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6B0B" w:rsidRDefault="00826B0B">
      <w:pPr>
        <w:ind w:firstLine="1040"/>
        <w:jc w:val="center"/>
        <w:rPr>
          <w:sz w:val="52"/>
          <w:szCs w:val="52"/>
        </w:rPr>
      </w:pPr>
    </w:p>
    <w:p w:rsidR="00826B0B" w:rsidRDefault="00826B0B">
      <w:pPr>
        <w:ind w:firstLine="1040"/>
        <w:jc w:val="center"/>
        <w:rPr>
          <w:sz w:val="52"/>
          <w:szCs w:val="52"/>
        </w:rPr>
      </w:pPr>
    </w:p>
    <w:p w:rsidR="007922A9" w:rsidRDefault="007922A9">
      <w:pPr>
        <w:ind w:firstLine="1040"/>
        <w:jc w:val="center"/>
        <w:rPr>
          <w:rFonts w:hint="eastAsia"/>
          <w:sz w:val="52"/>
          <w:szCs w:val="52"/>
        </w:rPr>
      </w:pPr>
    </w:p>
    <w:p w:rsidR="00826B0B" w:rsidRPr="007922A9" w:rsidRDefault="007922A9" w:rsidP="007922A9">
      <w:pPr>
        <w:ind w:firstLineChars="0" w:firstLine="0"/>
        <w:jc w:val="center"/>
        <w:rPr>
          <w:b/>
          <w:bCs/>
          <w:sz w:val="52"/>
          <w:szCs w:val="52"/>
        </w:rPr>
      </w:pPr>
      <w:r w:rsidRPr="007922A9">
        <w:rPr>
          <w:rFonts w:hint="eastAsia"/>
          <w:b/>
          <w:bCs/>
          <w:sz w:val="52"/>
          <w:szCs w:val="52"/>
        </w:rPr>
        <w:t>深圳市民办</w:t>
      </w:r>
      <w:r w:rsidR="00022AB6">
        <w:rPr>
          <w:rFonts w:hint="eastAsia"/>
          <w:b/>
          <w:bCs/>
          <w:sz w:val="52"/>
          <w:szCs w:val="52"/>
        </w:rPr>
        <w:t>教育</w:t>
      </w:r>
      <w:r w:rsidRPr="007922A9">
        <w:rPr>
          <w:rFonts w:hint="eastAsia"/>
          <w:b/>
          <w:bCs/>
          <w:sz w:val="52"/>
          <w:szCs w:val="52"/>
        </w:rPr>
        <w:t>管理系统</w:t>
      </w:r>
    </w:p>
    <w:p w:rsidR="00826B0B" w:rsidRPr="007922A9" w:rsidRDefault="00826B0B" w:rsidP="007922A9">
      <w:pPr>
        <w:ind w:firstLineChars="0" w:firstLine="0"/>
        <w:jc w:val="center"/>
        <w:rPr>
          <w:b/>
          <w:bCs/>
          <w:sz w:val="48"/>
          <w:szCs w:val="48"/>
        </w:rPr>
      </w:pPr>
    </w:p>
    <w:p w:rsidR="00826B0B" w:rsidRPr="007922A9" w:rsidRDefault="00826B0B" w:rsidP="007922A9">
      <w:pPr>
        <w:ind w:firstLineChars="0" w:firstLine="0"/>
        <w:jc w:val="center"/>
        <w:rPr>
          <w:b/>
          <w:bCs/>
          <w:sz w:val="48"/>
          <w:szCs w:val="48"/>
        </w:rPr>
      </w:pPr>
    </w:p>
    <w:p w:rsidR="00826B0B" w:rsidRPr="007922A9" w:rsidRDefault="007922A9" w:rsidP="007922A9">
      <w:pPr>
        <w:ind w:firstLineChars="0" w:firstLine="0"/>
        <w:jc w:val="center"/>
        <w:rPr>
          <w:b/>
          <w:bCs/>
          <w:sz w:val="56"/>
          <w:szCs w:val="56"/>
        </w:rPr>
      </w:pPr>
      <w:r w:rsidRPr="007922A9">
        <w:rPr>
          <w:rFonts w:hint="eastAsia"/>
          <w:b/>
          <w:bCs/>
          <w:sz w:val="56"/>
          <w:szCs w:val="56"/>
        </w:rPr>
        <w:t>建设方案</w:t>
      </w:r>
    </w:p>
    <w:p w:rsidR="00826B0B" w:rsidRDefault="00826B0B">
      <w:pPr>
        <w:ind w:firstLine="480"/>
      </w:pPr>
    </w:p>
    <w:p w:rsidR="00826B0B" w:rsidRDefault="00826B0B">
      <w:pPr>
        <w:ind w:firstLine="480"/>
      </w:pPr>
    </w:p>
    <w:p w:rsidR="00826B0B" w:rsidRDefault="00826B0B">
      <w:pPr>
        <w:ind w:firstLine="480"/>
      </w:pPr>
    </w:p>
    <w:p w:rsidR="00826B0B" w:rsidRDefault="00826B0B">
      <w:pPr>
        <w:ind w:firstLine="480"/>
      </w:pPr>
    </w:p>
    <w:p w:rsidR="00826B0B" w:rsidRDefault="00826B0B">
      <w:pPr>
        <w:ind w:firstLine="480"/>
      </w:pPr>
    </w:p>
    <w:p w:rsidR="00826B0B" w:rsidRDefault="00826B0B">
      <w:pPr>
        <w:ind w:firstLine="480"/>
      </w:pPr>
    </w:p>
    <w:p w:rsidR="00826B0B" w:rsidRDefault="00826B0B">
      <w:pPr>
        <w:ind w:firstLine="480"/>
      </w:pPr>
      <w:bookmarkStart w:id="0" w:name="_GoBack"/>
      <w:bookmarkEnd w:id="0"/>
    </w:p>
    <w:p w:rsidR="00826B0B" w:rsidRDefault="00826B0B">
      <w:pPr>
        <w:ind w:firstLine="480"/>
      </w:pPr>
    </w:p>
    <w:p w:rsidR="007922A9" w:rsidRDefault="007922A9">
      <w:pPr>
        <w:ind w:firstLine="480"/>
      </w:pPr>
    </w:p>
    <w:p w:rsidR="00826B0B" w:rsidRDefault="00826B0B">
      <w:pPr>
        <w:ind w:firstLine="480"/>
      </w:pPr>
    </w:p>
    <w:tbl>
      <w:tblPr>
        <w:tblpPr w:leftFromText="180" w:rightFromText="180" w:vertAnchor="text" w:horzAnchor="margin" w:tblpXSpec="center" w:tblpY="-44"/>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2639"/>
        <w:gridCol w:w="1471"/>
        <w:gridCol w:w="2692"/>
      </w:tblGrid>
      <w:tr w:rsidR="00826B0B">
        <w:trPr>
          <w:cantSplit/>
          <w:trHeight w:val="397"/>
          <w:jc w:val="center"/>
        </w:trPr>
        <w:tc>
          <w:tcPr>
            <w:tcW w:w="1527" w:type="dxa"/>
            <w:shd w:val="clear" w:color="auto" w:fill="D8D8D8"/>
          </w:tcPr>
          <w:p w:rsidR="00826B0B" w:rsidRDefault="007922A9">
            <w:pPr>
              <w:ind w:firstLineChars="0" w:firstLine="0"/>
              <w:rPr>
                <w:rFonts w:ascii="宋体" w:hAnsi="宋体" w:cs="宋体"/>
              </w:rPr>
            </w:pPr>
            <w:r>
              <w:rPr>
                <w:rFonts w:ascii="宋体" w:hAnsi="宋体" w:cs="宋体" w:hint="eastAsia"/>
              </w:rPr>
              <w:t>项目名称：</w:t>
            </w:r>
          </w:p>
        </w:tc>
        <w:tc>
          <w:tcPr>
            <w:tcW w:w="6802" w:type="dxa"/>
            <w:gridSpan w:val="3"/>
          </w:tcPr>
          <w:p w:rsidR="00826B0B" w:rsidRDefault="007922A9">
            <w:pPr>
              <w:ind w:firstLineChars="0" w:firstLine="0"/>
              <w:rPr>
                <w:rFonts w:ascii="宋体" w:hAnsi="宋体" w:cs="宋体"/>
              </w:rPr>
            </w:pPr>
            <w:r>
              <w:rPr>
                <w:rFonts w:ascii="宋体" w:hAnsi="宋体" w:cs="宋体" w:hint="eastAsia"/>
              </w:rPr>
              <w:t>深圳市民办</w:t>
            </w:r>
            <w:r w:rsidR="00FF5350">
              <w:rPr>
                <w:rFonts w:ascii="宋体" w:hAnsi="宋体" w:cs="宋体" w:hint="eastAsia"/>
              </w:rPr>
              <w:t>教育</w:t>
            </w:r>
            <w:r>
              <w:rPr>
                <w:rFonts w:ascii="宋体" w:hAnsi="宋体" w:cs="宋体" w:hint="eastAsia"/>
              </w:rPr>
              <w:t>管理系统</w:t>
            </w:r>
          </w:p>
        </w:tc>
      </w:tr>
      <w:tr w:rsidR="00826B0B">
        <w:trPr>
          <w:cantSplit/>
          <w:trHeight w:val="397"/>
          <w:jc w:val="center"/>
        </w:trPr>
        <w:tc>
          <w:tcPr>
            <w:tcW w:w="1527" w:type="dxa"/>
            <w:vMerge w:val="restart"/>
            <w:shd w:val="clear" w:color="auto" w:fill="D8D8D8"/>
          </w:tcPr>
          <w:p w:rsidR="00826B0B" w:rsidRDefault="007922A9">
            <w:pPr>
              <w:ind w:firstLineChars="0" w:firstLine="0"/>
              <w:rPr>
                <w:rFonts w:ascii="宋体" w:hAnsi="宋体" w:cs="宋体"/>
              </w:rPr>
            </w:pPr>
            <w:r>
              <w:rPr>
                <w:rFonts w:ascii="宋体" w:hAnsi="宋体" w:cs="宋体" w:hint="eastAsia"/>
              </w:rPr>
              <w:t>文件状态：</w:t>
            </w:r>
          </w:p>
        </w:tc>
        <w:tc>
          <w:tcPr>
            <w:tcW w:w="2639" w:type="dxa"/>
            <w:vMerge w:val="restart"/>
            <w:shd w:val="clear" w:color="auto" w:fill="auto"/>
          </w:tcPr>
          <w:p w:rsidR="00826B0B" w:rsidRDefault="007922A9">
            <w:pPr>
              <w:ind w:firstLineChars="0" w:firstLine="0"/>
              <w:rPr>
                <w:rFonts w:ascii="宋体" w:hAnsi="宋体" w:cs="宋体"/>
              </w:rPr>
            </w:pPr>
            <w:r>
              <w:rPr>
                <w:rFonts w:ascii="宋体" w:hAnsi="宋体" w:cs="宋体" w:hint="eastAsia"/>
              </w:rPr>
              <w:t>[  ] 草稿文件</w:t>
            </w:r>
          </w:p>
          <w:p w:rsidR="00826B0B" w:rsidRDefault="007922A9">
            <w:pPr>
              <w:ind w:firstLineChars="0" w:firstLine="0"/>
              <w:rPr>
                <w:rFonts w:ascii="宋体" w:hAnsi="宋体" w:cs="宋体"/>
              </w:rPr>
            </w:pPr>
            <w:r>
              <w:rPr>
                <w:rFonts w:ascii="宋体" w:hAnsi="宋体" w:cs="宋体" w:hint="eastAsia"/>
              </w:rPr>
              <w:t>[√] 正式文件</w:t>
            </w:r>
          </w:p>
          <w:p w:rsidR="00826B0B" w:rsidRDefault="007922A9">
            <w:pPr>
              <w:ind w:firstLineChars="0" w:firstLine="0"/>
              <w:rPr>
                <w:rFonts w:ascii="宋体" w:hAnsi="宋体" w:cs="宋体"/>
              </w:rPr>
            </w:pPr>
            <w:r>
              <w:rPr>
                <w:rFonts w:ascii="宋体" w:hAnsi="宋体" w:cs="宋体" w:hint="eastAsia"/>
              </w:rPr>
              <w:t>[  ] 更改正式文件</w:t>
            </w:r>
          </w:p>
        </w:tc>
        <w:tc>
          <w:tcPr>
            <w:tcW w:w="1471" w:type="dxa"/>
            <w:shd w:val="clear" w:color="auto" w:fill="D8D8D8"/>
            <w:vAlign w:val="center"/>
          </w:tcPr>
          <w:p w:rsidR="00826B0B" w:rsidRDefault="007922A9">
            <w:pPr>
              <w:ind w:firstLineChars="0" w:firstLine="0"/>
              <w:rPr>
                <w:rFonts w:ascii="宋体" w:hAnsi="宋体" w:cs="宋体"/>
              </w:rPr>
            </w:pPr>
            <w:r>
              <w:rPr>
                <w:rFonts w:ascii="宋体" w:hAnsi="宋体" w:cs="宋体" w:hint="eastAsia"/>
              </w:rPr>
              <w:t>当前版本：</w:t>
            </w:r>
          </w:p>
        </w:tc>
        <w:tc>
          <w:tcPr>
            <w:tcW w:w="2692" w:type="dxa"/>
            <w:vAlign w:val="center"/>
          </w:tcPr>
          <w:p w:rsidR="00826B0B" w:rsidRDefault="007922A9">
            <w:pPr>
              <w:ind w:firstLine="480"/>
              <w:rPr>
                <w:rFonts w:ascii="宋体" w:hAnsi="宋体" w:cs="宋体"/>
              </w:rPr>
            </w:pPr>
            <w:r>
              <w:rPr>
                <w:rFonts w:ascii="宋体" w:hAnsi="宋体" w:cs="宋体" w:hint="eastAsia"/>
              </w:rPr>
              <w:t>V1.0.0</w:t>
            </w:r>
          </w:p>
        </w:tc>
      </w:tr>
      <w:tr w:rsidR="00826B0B">
        <w:trPr>
          <w:cantSplit/>
          <w:trHeight w:val="397"/>
          <w:jc w:val="center"/>
        </w:trPr>
        <w:tc>
          <w:tcPr>
            <w:tcW w:w="1527" w:type="dxa"/>
            <w:vMerge/>
            <w:shd w:val="clear" w:color="auto" w:fill="D8D8D8"/>
            <w:vAlign w:val="center"/>
          </w:tcPr>
          <w:p w:rsidR="00826B0B" w:rsidRDefault="00826B0B">
            <w:pPr>
              <w:ind w:firstLine="480"/>
              <w:jc w:val="right"/>
              <w:rPr>
                <w:rFonts w:ascii="宋体" w:hAnsi="宋体" w:cs="宋体"/>
              </w:rPr>
            </w:pPr>
          </w:p>
        </w:tc>
        <w:tc>
          <w:tcPr>
            <w:tcW w:w="2639" w:type="dxa"/>
            <w:vMerge/>
            <w:shd w:val="clear" w:color="auto" w:fill="auto"/>
            <w:vAlign w:val="center"/>
          </w:tcPr>
          <w:p w:rsidR="00826B0B" w:rsidRDefault="00826B0B">
            <w:pPr>
              <w:ind w:firstLine="480"/>
              <w:rPr>
                <w:rFonts w:ascii="宋体" w:hAnsi="宋体" w:cs="宋体"/>
              </w:rPr>
            </w:pPr>
          </w:p>
        </w:tc>
        <w:tc>
          <w:tcPr>
            <w:tcW w:w="1471" w:type="dxa"/>
            <w:shd w:val="clear" w:color="auto" w:fill="D8D8D8"/>
            <w:vAlign w:val="center"/>
          </w:tcPr>
          <w:p w:rsidR="00826B0B" w:rsidRDefault="007922A9">
            <w:pPr>
              <w:ind w:firstLineChars="0" w:firstLine="0"/>
              <w:rPr>
                <w:rFonts w:ascii="宋体" w:hAnsi="宋体" w:cs="宋体"/>
              </w:rPr>
            </w:pPr>
            <w:r>
              <w:rPr>
                <w:rFonts w:ascii="宋体" w:hAnsi="宋体" w:cs="宋体" w:hint="eastAsia"/>
              </w:rPr>
              <w:t>作    者：</w:t>
            </w:r>
          </w:p>
        </w:tc>
        <w:tc>
          <w:tcPr>
            <w:tcW w:w="2692" w:type="dxa"/>
            <w:vAlign w:val="center"/>
          </w:tcPr>
          <w:p w:rsidR="00826B0B" w:rsidRDefault="007922A9">
            <w:pPr>
              <w:ind w:firstLine="480"/>
              <w:rPr>
                <w:rFonts w:ascii="宋体" w:hAnsi="宋体" w:cs="宋体"/>
              </w:rPr>
            </w:pPr>
            <w:proofErr w:type="gramStart"/>
            <w:r>
              <w:rPr>
                <w:rFonts w:ascii="宋体" w:hAnsi="宋体" w:cs="宋体" w:hint="eastAsia"/>
              </w:rPr>
              <w:t>叶日明</w:t>
            </w:r>
            <w:proofErr w:type="gramEnd"/>
          </w:p>
        </w:tc>
      </w:tr>
      <w:tr w:rsidR="00826B0B">
        <w:trPr>
          <w:cantSplit/>
          <w:trHeight w:val="397"/>
          <w:jc w:val="center"/>
        </w:trPr>
        <w:tc>
          <w:tcPr>
            <w:tcW w:w="1527" w:type="dxa"/>
            <w:vMerge/>
            <w:shd w:val="clear" w:color="auto" w:fill="D8D8D8"/>
            <w:vAlign w:val="center"/>
          </w:tcPr>
          <w:p w:rsidR="00826B0B" w:rsidRDefault="00826B0B">
            <w:pPr>
              <w:ind w:firstLine="480"/>
              <w:jc w:val="right"/>
              <w:rPr>
                <w:rFonts w:ascii="宋体" w:hAnsi="宋体" w:cs="宋体"/>
              </w:rPr>
            </w:pPr>
          </w:p>
        </w:tc>
        <w:tc>
          <w:tcPr>
            <w:tcW w:w="2639" w:type="dxa"/>
            <w:vMerge/>
            <w:shd w:val="clear" w:color="auto" w:fill="auto"/>
            <w:vAlign w:val="center"/>
          </w:tcPr>
          <w:p w:rsidR="00826B0B" w:rsidRDefault="00826B0B">
            <w:pPr>
              <w:ind w:firstLine="480"/>
              <w:rPr>
                <w:rFonts w:ascii="宋体" w:hAnsi="宋体" w:cs="宋体"/>
              </w:rPr>
            </w:pPr>
          </w:p>
        </w:tc>
        <w:tc>
          <w:tcPr>
            <w:tcW w:w="1471" w:type="dxa"/>
            <w:shd w:val="clear" w:color="auto" w:fill="D8D8D8"/>
            <w:vAlign w:val="center"/>
          </w:tcPr>
          <w:p w:rsidR="00826B0B" w:rsidRDefault="007922A9">
            <w:pPr>
              <w:ind w:firstLineChars="0" w:firstLine="0"/>
              <w:rPr>
                <w:rFonts w:ascii="宋体" w:hAnsi="宋体" w:cs="宋体"/>
              </w:rPr>
            </w:pPr>
            <w:r>
              <w:rPr>
                <w:rFonts w:ascii="宋体" w:hAnsi="宋体" w:cs="宋体" w:hint="eastAsia"/>
              </w:rPr>
              <w:t>审    核：</w:t>
            </w:r>
          </w:p>
        </w:tc>
        <w:tc>
          <w:tcPr>
            <w:tcW w:w="2692" w:type="dxa"/>
            <w:vAlign w:val="center"/>
          </w:tcPr>
          <w:p w:rsidR="00826B0B" w:rsidRDefault="007922A9">
            <w:pPr>
              <w:ind w:firstLine="480"/>
              <w:rPr>
                <w:rFonts w:ascii="宋体" w:hAnsi="宋体" w:cs="宋体"/>
              </w:rPr>
            </w:pPr>
            <w:r>
              <w:rPr>
                <w:rFonts w:ascii="宋体" w:hAnsi="宋体" w:cs="宋体" w:hint="eastAsia"/>
              </w:rPr>
              <w:t>张振中</w:t>
            </w:r>
          </w:p>
        </w:tc>
      </w:tr>
      <w:tr w:rsidR="00826B0B">
        <w:trPr>
          <w:cantSplit/>
          <w:trHeight w:val="397"/>
          <w:jc w:val="center"/>
        </w:trPr>
        <w:tc>
          <w:tcPr>
            <w:tcW w:w="1527" w:type="dxa"/>
            <w:vMerge/>
            <w:shd w:val="clear" w:color="auto" w:fill="D8D8D8"/>
            <w:vAlign w:val="center"/>
          </w:tcPr>
          <w:p w:rsidR="00826B0B" w:rsidRDefault="00826B0B">
            <w:pPr>
              <w:ind w:firstLine="480"/>
              <w:jc w:val="right"/>
              <w:rPr>
                <w:rFonts w:ascii="宋体" w:hAnsi="宋体" w:cs="宋体"/>
              </w:rPr>
            </w:pPr>
          </w:p>
        </w:tc>
        <w:tc>
          <w:tcPr>
            <w:tcW w:w="2639" w:type="dxa"/>
            <w:vMerge/>
            <w:shd w:val="clear" w:color="auto" w:fill="auto"/>
            <w:vAlign w:val="center"/>
          </w:tcPr>
          <w:p w:rsidR="00826B0B" w:rsidRDefault="00826B0B">
            <w:pPr>
              <w:ind w:firstLine="480"/>
              <w:rPr>
                <w:rFonts w:ascii="宋体" w:hAnsi="宋体" w:cs="宋体"/>
              </w:rPr>
            </w:pPr>
          </w:p>
        </w:tc>
        <w:tc>
          <w:tcPr>
            <w:tcW w:w="1471" w:type="dxa"/>
            <w:shd w:val="clear" w:color="auto" w:fill="D8D8D8"/>
            <w:vAlign w:val="center"/>
          </w:tcPr>
          <w:p w:rsidR="00826B0B" w:rsidRDefault="007922A9">
            <w:pPr>
              <w:ind w:firstLineChars="0" w:firstLine="0"/>
              <w:rPr>
                <w:rFonts w:ascii="宋体" w:hAnsi="宋体" w:cs="宋体"/>
              </w:rPr>
            </w:pPr>
            <w:r>
              <w:rPr>
                <w:rFonts w:ascii="宋体" w:hAnsi="宋体" w:cs="宋体" w:hint="eastAsia"/>
              </w:rPr>
              <w:t>完成日期：</w:t>
            </w:r>
          </w:p>
        </w:tc>
        <w:tc>
          <w:tcPr>
            <w:tcW w:w="2692" w:type="dxa"/>
            <w:vAlign w:val="center"/>
          </w:tcPr>
          <w:p w:rsidR="00826B0B" w:rsidRDefault="007922A9">
            <w:pPr>
              <w:ind w:firstLine="480"/>
              <w:rPr>
                <w:rFonts w:ascii="宋体" w:hAnsi="宋体" w:cs="宋体"/>
              </w:rPr>
            </w:pPr>
            <w:r>
              <w:rPr>
                <w:rFonts w:ascii="宋体" w:hAnsi="宋体" w:cs="宋体" w:hint="eastAsia"/>
              </w:rPr>
              <w:t>2019-12</w:t>
            </w:r>
          </w:p>
        </w:tc>
      </w:tr>
      <w:tr w:rsidR="00826B0B">
        <w:trPr>
          <w:cantSplit/>
          <w:trHeight w:val="397"/>
          <w:jc w:val="center"/>
        </w:trPr>
        <w:tc>
          <w:tcPr>
            <w:tcW w:w="1527" w:type="dxa"/>
            <w:shd w:val="clear" w:color="auto" w:fill="D8D8D8"/>
            <w:vAlign w:val="center"/>
          </w:tcPr>
          <w:p w:rsidR="00826B0B" w:rsidRDefault="007922A9">
            <w:pPr>
              <w:ind w:firstLineChars="0" w:firstLine="0"/>
              <w:rPr>
                <w:rFonts w:ascii="宋体" w:hAnsi="宋体" w:cs="宋体"/>
              </w:rPr>
            </w:pPr>
            <w:r>
              <w:rPr>
                <w:rFonts w:ascii="宋体" w:hAnsi="宋体" w:cs="宋体" w:hint="eastAsia"/>
              </w:rPr>
              <w:t>版权所有：</w:t>
            </w:r>
          </w:p>
        </w:tc>
        <w:tc>
          <w:tcPr>
            <w:tcW w:w="6802" w:type="dxa"/>
            <w:gridSpan w:val="3"/>
            <w:vAlign w:val="center"/>
          </w:tcPr>
          <w:p w:rsidR="00826B0B" w:rsidRDefault="007922A9">
            <w:pPr>
              <w:ind w:firstLineChars="0" w:firstLine="0"/>
              <w:rPr>
                <w:rFonts w:ascii="宋体" w:hAnsi="宋体" w:cs="宋体"/>
              </w:rPr>
            </w:pPr>
            <w:r>
              <w:rPr>
                <w:rFonts w:ascii="宋体" w:hAnsi="宋体" w:cs="宋体" w:hint="eastAsia"/>
              </w:rPr>
              <w:t>深圳</w:t>
            </w:r>
            <w:proofErr w:type="gramStart"/>
            <w:r>
              <w:rPr>
                <w:rFonts w:ascii="宋体" w:hAnsi="宋体" w:cs="宋体" w:hint="eastAsia"/>
              </w:rPr>
              <w:t>开维教育</w:t>
            </w:r>
            <w:proofErr w:type="gramEnd"/>
            <w:r>
              <w:rPr>
                <w:rFonts w:ascii="宋体" w:hAnsi="宋体" w:cs="宋体" w:hint="eastAsia"/>
              </w:rPr>
              <w:t>信息技术股份有限公司</w:t>
            </w:r>
          </w:p>
        </w:tc>
      </w:tr>
    </w:tbl>
    <w:p w:rsidR="00826B0B" w:rsidRDefault="00826B0B">
      <w:pPr>
        <w:ind w:firstLine="560"/>
        <w:jc w:val="center"/>
        <w:rPr>
          <w:sz w:val="28"/>
          <w:szCs w:val="28"/>
        </w:rPr>
      </w:pPr>
    </w:p>
    <w:p w:rsidR="00826B0B" w:rsidRDefault="00826B0B">
      <w:pPr>
        <w:ind w:firstLine="560"/>
        <w:jc w:val="center"/>
        <w:rPr>
          <w:sz w:val="28"/>
          <w:szCs w:val="28"/>
        </w:rPr>
      </w:pPr>
    </w:p>
    <w:p w:rsidR="00826B0B" w:rsidRDefault="00826B0B" w:rsidP="007922A9">
      <w:pPr>
        <w:tabs>
          <w:tab w:val="left" w:pos="210"/>
        </w:tabs>
        <w:rPr>
          <w:b/>
        </w:rPr>
        <w:sectPr w:rsidR="00826B0B">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851" w:footer="992" w:gutter="0"/>
          <w:cols w:space="425"/>
          <w:docGrid w:type="lines" w:linePitch="312"/>
        </w:sectPr>
      </w:pPr>
    </w:p>
    <w:p w:rsidR="007922A9" w:rsidRPr="007922A9" w:rsidRDefault="007922A9" w:rsidP="007922A9">
      <w:pPr>
        <w:pStyle w:val="TOC1"/>
      </w:pPr>
      <w:r w:rsidRPr="007922A9">
        <w:rPr>
          <w:rFonts w:hint="eastAsia"/>
        </w:rPr>
        <w:lastRenderedPageBreak/>
        <w:t>目录</w:t>
      </w:r>
    </w:p>
    <w:p w:rsidR="00170E7B" w:rsidRPr="00170E7B" w:rsidRDefault="007922A9" w:rsidP="00170E7B">
      <w:pPr>
        <w:pStyle w:val="TOC1"/>
        <w:spacing w:line="276" w:lineRule="auto"/>
        <w:ind w:firstLine="482"/>
        <w:rPr>
          <w:rFonts w:ascii="宋体" w:eastAsia="宋体" w:hAnsi="宋体" w:cstheme="minorBidi"/>
          <w:b w:val="0"/>
          <w:caps w:val="0"/>
          <w:noProof/>
          <w:sz w:val="21"/>
          <w:szCs w:val="22"/>
        </w:rPr>
      </w:pPr>
      <w:r w:rsidRPr="00170E7B">
        <w:rPr>
          <w:rFonts w:ascii="宋体" w:eastAsia="宋体" w:hAnsi="宋体"/>
        </w:rPr>
        <w:fldChar w:fldCharType="begin"/>
      </w:r>
      <w:r w:rsidRPr="00170E7B">
        <w:rPr>
          <w:rFonts w:ascii="宋体" w:eastAsia="宋体" w:hAnsi="宋体"/>
        </w:rPr>
        <w:instrText xml:space="preserve"> </w:instrText>
      </w:r>
      <w:r w:rsidRPr="00170E7B">
        <w:rPr>
          <w:rFonts w:ascii="宋体" w:eastAsia="宋体" w:hAnsi="宋体" w:hint="eastAsia"/>
        </w:rPr>
        <w:instrText>TOC \o "1-3" \h \z \u</w:instrText>
      </w:r>
      <w:r w:rsidRPr="00170E7B">
        <w:rPr>
          <w:rFonts w:ascii="宋体" w:eastAsia="宋体" w:hAnsi="宋体"/>
        </w:rPr>
        <w:instrText xml:space="preserve"> </w:instrText>
      </w:r>
      <w:r w:rsidRPr="00170E7B">
        <w:rPr>
          <w:rFonts w:ascii="宋体" w:eastAsia="宋体" w:hAnsi="宋体"/>
        </w:rPr>
        <w:fldChar w:fldCharType="separate"/>
      </w:r>
      <w:hyperlink w:anchor="_Toc28089483" w:history="1">
        <w:r w:rsidR="00170E7B" w:rsidRPr="00170E7B">
          <w:rPr>
            <w:rStyle w:val="aa"/>
            <w:rFonts w:ascii="宋体" w:eastAsia="宋体" w:hAnsi="宋体"/>
            <w:noProof/>
          </w:rPr>
          <w:t>1.</w:t>
        </w:r>
        <w:r w:rsidR="00170E7B" w:rsidRPr="00170E7B">
          <w:rPr>
            <w:rFonts w:ascii="宋体" w:eastAsia="宋体" w:hAnsi="宋体" w:cstheme="minorBidi"/>
            <w:b w:val="0"/>
            <w:caps w:val="0"/>
            <w:noProof/>
            <w:sz w:val="21"/>
            <w:szCs w:val="22"/>
          </w:rPr>
          <w:tab/>
        </w:r>
        <w:r w:rsidR="00170E7B" w:rsidRPr="00170E7B">
          <w:rPr>
            <w:rStyle w:val="aa"/>
            <w:rFonts w:ascii="宋体" w:eastAsia="宋体" w:hAnsi="宋体"/>
            <w:noProof/>
          </w:rPr>
          <w:t>建设要求</w:t>
        </w:r>
        <w:r w:rsidR="00170E7B" w:rsidRPr="00170E7B">
          <w:rPr>
            <w:rFonts w:ascii="宋体" w:eastAsia="宋体" w:hAnsi="宋体"/>
            <w:noProof/>
            <w:webHidden/>
          </w:rPr>
          <w:tab/>
        </w:r>
        <w:r w:rsidR="00170E7B" w:rsidRPr="00170E7B">
          <w:rPr>
            <w:rFonts w:ascii="宋体" w:eastAsia="宋体" w:hAnsi="宋体"/>
            <w:noProof/>
            <w:webHidden/>
          </w:rPr>
          <w:fldChar w:fldCharType="begin"/>
        </w:r>
        <w:r w:rsidR="00170E7B" w:rsidRPr="00170E7B">
          <w:rPr>
            <w:rFonts w:ascii="宋体" w:eastAsia="宋体" w:hAnsi="宋体"/>
            <w:noProof/>
            <w:webHidden/>
          </w:rPr>
          <w:instrText xml:space="preserve"> PAGEREF _Toc28089483 \h </w:instrText>
        </w:r>
        <w:r w:rsidR="00170E7B" w:rsidRPr="00170E7B">
          <w:rPr>
            <w:rFonts w:ascii="宋体" w:eastAsia="宋体" w:hAnsi="宋体"/>
            <w:noProof/>
            <w:webHidden/>
          </w:rPr>
        </w:r>
        <w:r w:rsidR="00170E7B" w:rsidRPr="00170E7B">
          <w:rPr>
            <w:rFonts w:ascii="宋体" w:eastAsia="宋体" w:hAnsi="宋体"/>
            <w:noProof/>
            <w:webHidden/>
          </w:rPr>
          <w:fldChar w:fldCharType="separate"/>
        </w:r>
        <w:r w:rsidR="00170E7B">
          <w:rPr>
            <w:rFonts w:ascii="宋体" w:eastAsia="宋体" w:hAnsi="宋体"/>
            <w:noProof/>
            <w:webHidden/>
          </w:rPr>
          <w:t>3</w:t>
        </w:r>
        <w:r w:rsidR="00170E7B" w:rsidRPr="00170E7B">
          <w:rPr>
            <w:rFonts w:ascii="宋体" w:eastAsia="宋体" w:hAnsi="宋体"/>
            <w:noProof/>
            <w:webHidden/>
          </w:rPr>
          <w:fldChar w:fldCharType="end"/>
        </w:r>
      </w:hyperlink>
    </w:p>
    <w:p w:rsidR="00170E7B" w:rsidRPr="00170E7B" w:rsidRDefault="00170E7B" w:rsidP="00170E7B">
      <w:pPr>
        <w:pStyle w:val="TOC1"/>
        <w:spacing w:line="276" w:lineRule="auto"/>
        <w:ind w:firstLine="482"/>
        <w:rPr>
          <w:rFonts w:ascii="宋体" w:eastAsia="宋体" w:hAnsi="宋体" w:cstheme="minorBidi"/>
          <w:b w:val="0"/>
          <w:caps w:val="0"/>
          <w:noProof/>
          <w:sz w:val="21"/>
          <w:szCs w:val="22"/>
        </w:rPr>
      </w:pPr>
      <w:hyperlink w:anchor="_Toc28089484" w:history="1">
        <w:r w:rsidRPr="00170E7B">
          <w:rPr>
            <w:rStyle w:val="aa"/>
            <w:rFonts w:ascii="宋体" w:eastAsia="宋体" w:hAnsi="宋体"/>
            <w:noProof/>
          </w:rPr>
          <w:t>2.</w:t>
        </w:r>
        <w:r w:rsidRPr="00170E7B">
          <w:rPr>
            <w:rFonts w:ascii="宋体" w:eastAsia="宋体" w:hAnsi="宋体" w:cstheme="minorBidi"/>
            <w:b w:val="0"/>
            <w:caps w:val="0"/>
            <w:noProof/>
            <w:sz w:val="21"/>
            <w:szCs w:val="22"/>
          </w:rPr>
          <w:tab/>
        </w:r>
        <w:r w:rsidRPr="00170E7B">
          <w:rPr>
            <w:rStyle w:val="aa"/>
            <w:rFonts w:ascii="宋体" w:eastAsia="宋体" w:hAnsi="宋体"/>
            <w:noProof/>
          </w:rPr>
          <w:t>需求分析</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_Toc28089484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5</w:t>
        </w:r>
        <w:r w:rsidRPr="00170E7B">
          <w:rPr>
            <w:rFonts w:ascii="宋体" w:eastAsia="宋体" w:hAnsi="宋体"/>
            <w:noProof/>
            <w:webHidden/>
          </w:rPr>
          <w:fldChar w:fldCharType="end"/>
        </w:r>
      </w:hyperlink>
    </w:p>
    <w:p w:rsidR="00170E7B" w:rsidRPr="00170E7B" w:rsidRDefault="00170E7B" w:rsidP="00170E7B">
      <w:pPr>
        <w:pStyle w:val="TOC1"/>
        <w:spacing w:line="276" w:lineRule="auto"/>
        <w:ind w:firstLine="482"/>
        <w:rPr>
          <w:rFonts w:ascii="宋体" w:eastAsia="宋体" w:hAnsi="宋体" w:cstheme="minorBidi"/>
          <w:b w:val="0"/>
          <w:caps w:val="0"/>
          <w:noProof/>
          <w:sz w:val="21"/>
          <w:szCs w:val="22"/>
        </w:rPr>
      </w:pPr>
      <w:hyperlink w:anchor="_Toc28089485" w:history="1">
        <w:r w:rsidRPr="00170E7B">
          <w:rPr>
            <w:rStyle w:val="aa"/>
            <w:rFonts w:ascii="宋体" w:eastAsia="宋体" w:hAnsi="宋体"/>
            <w:noProof/>
          </w:rPr>
          <w:t>3.</w:t>
        </w:r>
        <w:r w:rsidRPr="00170E7B">
          <w:rPr>
            <w:rFonts w:ascii="宋体" w:eastAsia="宋体" w:hAnsi="宋体" w:cstheme="minorBidi"/>
            <w:b w:val="0"/>
            <w:caps w:val="0"/>
            <w:noProof/>
            <w:sz w:val="21"/>
            <w:szCs w:val="22"/>
          </w:rPr>
          <w:tab/>
        </w:r>
        <w:r w:rsidRPr="00170E7B">
          <w:rPr>
            <w:rStyle w:val="aa"/>
            <w:rFonts w:ascii="宋体" w:eastAsia="宋体" w:hAnsi="宋体"/>
            <w:noProof/>
          </w:rPr>
          <w:t>总体概述</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_Toc28089485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5</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86" w:history="1">
        <w:r w:rsidRPr="00170E7B">
          <w:rPr>
            <w:rStyle w:val="aa"/>
            <w:rFonts w:ascii="宋体" w:eastAsia="宋体" w:hAnsi="宋体"/>
            <w:noProof/>
          </w:rPr>
          <w:t>3.1.</w:t>
        </w:r>
        <w:r w:rsidRPr="00170E7B">
          <w:rPr>
            <w:rFonts w:ascii="宋体" w:eastAsia="宋体" w:hAnsi="宋体" w:cstheme="minorBidi"/>
            <w:smallCaps w:val="0"/>
            <w:noProof/>
            <w:sz w:val="21"/>
            <w:szCs w:val="22"/>
          </w:rPr>
          <w:tab/>
        </w:r>
        <w:r w:rsidRPr="00170E7B">
          <w:rPr>
            <w:rStyle w:val="aa"/>
            <w:rFonts w:ascii="宋体" w:eastAsia="宋体" w:hAnsi="宋体"/>
            <w:noProof/>
          </w:rPr>
          <w:t>建设目标</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_Toc28089486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5</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87" w:history="1">
        <w:r w:rsidRPr="00170E7B">
          <w:rPr>
            <w:rStyle w:val="aa"/>
            <w:rFonts w:ascii="宋体" w:eastAsia="宋体" w:hAnsi="宋体"/>
            <w:noProof/>
          </w:rPr>
          <w:t>3.2.</w:t>
        </w:r>
        <w:r w:rsidRPr="00170E7B">
          <w:rPr>
            <w:rFonts w:ascii="宋体" w:eastAsia="宋体" w:hAnsi="宋体" w:cstheme="minorBidi"/>
            <w:smallCaps w:val="0"/>
            <w:noProof/>
            <w:sz w:val="21"/>
            <w:szCs w:val="22"/>
          </w:rPr>
          <w:tab/>
        </w:r>
        <w:r w:rsidRPr="00170E7B">
          <w:rPr>
            <w:rStyle w:val="aa"/>
            <w:rFonts w:ascii="宋体" w:eastAsia="宋体" w:hAnsi="宋体"/>
            <w:noProof/>
          </w:rPr>
          <w:t>建设现状</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_Toc28089487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6</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88" w:history="1">
        <w:r w:rsidRPr="00170E7B">
          <w:rPr>
            <w:rStyle w:val="aa"/>
            <w:rFonts w:ascii="宋体" w:eastAsia="宋体" w:hAnsi="宋体"/>
            <w:noProof/>
          </w:rPr>
          <w:t>3.3.</w:t>
        </w:r>
        <w:r w:rsidRPr="00170E7B">
          <w:rPr>
            <w:rFonts w:ascii="宋体" w:eastAsia="宋体" w:hAnsi="宋体" w:cstheme="minorBidi"/>
            <w:smallCaps w:val="0"/>
            <w:noProof/>
            <w:sz w:val="21"/>
            <w:szCs w:val="22"/>
          </w:rPr>
          <w:tab/>
        </w:r>
        <w:r w:rsidRPr="00170E7B">
          <w:rPr>
            <w:rStyle w:val="aa"/>
            <w:rFonts w:ascii="宋体" w:eastAsia="宋体" w:hAnsi="宋体"/>
            <w:noProof/>
          </w:rPr>
          <w:t>建设思路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_Toc28089488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7</w:t>
        </w:r>
        <w:r w:rsidRPr="00170E7B">
          <w:rPr>
            <w:rFonts w:ascii="宋体" w:eastAsia="宋体" w:hAnsi="宋体"/>
            <w:noProof/>
            <w:webHidden/>
          </w:rPr>
          <w:fldChar w:fldCharType="end"/>
        </w:r>
      </w:hyperlink>
    </w:p>
    <w:p w:rsidR="00170E7B" w:rsidRPr="00170E7B" w:rsidRDefault="00170E7B" w:rsidP="00170E7B">
      <w:pPr>
        <w:pStyle w:val="TOC1"/>
        <w:spacing w:line="276" w:lineRule="auto"/>
        <w:ind w:firstLine="482"/>
        <w:rPr>
          <w:rFonts w:ascii="宋体" w:eastAsia="宋体" w:hAnsi="宋体" w:cstheme="minorBidi"/>
          <w:b w:val="0"/>
          <w:caps w:val="0"/>
          <w:noProof/>
          <w:sz w:val="21"/>
          <w:szCs w:val="22"/>
        </w:rPr>
      </w:pPr>
      <w:hyperlink w:anchor="_Toc28089489" w:history="1">
        <w:r w:rsidRPr="00170E7B">
          <w:rPr>
            <w:rStyle w:val="aa"/>
            <w:rFonts w:ascii="宋体" w:eastAsia="宋体" w:hAnsi="宋体"/>
            <w:noProof/>
          </w:rPr>
          <w:t>4.</w:t>
        </w:r>
        <w:r w:rsidRPr="00170E7B">
          <w:rPr>
            <w:rFonts w:ascii="宋体" w:eastAsia="宋体" w:hAnsi="宋体" w:cstheme="minorBidi"/>
            <w:b w:val="0"/>
            <w:caps w:val="0"/>
            <w:noProof/>
            <w:sz w:val="21"/>
            <w:szCs w:val="22"/>
          </w:rPr>
          <w:tab/>
        </w:r>
        <w:r w:rsidRPr="00170E7B">
          <w:rPr>
            <w:rStyle w:val="aa"/>
            <w:rFonts w:ascii="宋体" w:eastAsia="宋体" w:hAnsi="宋体"/>
            <w:noProof/>
          </w:rPr>
          <w:t>总体部署和架构要求</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_Toc28089489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8</w:t>
        </w:r>
        <w:r w:rsidRPr="00170E7B">
          <w:rPr>
            <w:rFonts w:ascii="宋体" w:eastAsia="宋体" w:hAnsi="宋体"/>
            <w:noProof/>
            <w:webHidden/>
          </w:rPr>
          <w:fldChar w:fldCharType="end"/>
        </w:r>
      </w:hyperlink>
    </w:p>
    <w:p w:rsidR="00170E7B" w:rsidRPr="00170E7B" w:rsidRDefault="00170E7B" w:rsidP="00170E7B">
      <w:pPr>
        <w:pStyle w:val="TOC1"/>
        <w:spacing w:line="276" w:lineRule="auto"/>
        <w:ind w:firstLine="482"/>
        <w:rPr>
          <w:rFonts w:ascii="宋体" w:eastAsia="宋体" w:hAnsi="宋体" w:cstheme="minorBidi"/>
          <w:b w:val="0"/>
          <w:caps w:val="0"/>
          <w:noProof/>
          <w:sz w:val="21"/>
          <w:szCs w:val="22"/>
        </w:rPr>
      </w:pPr>
      <w:hyperlink w:anchor="_Toc28089490" w:history="1">
        <w:r w:rsidRPr="00170E7B">
          <w:rPr>
            <w:rStyle w:val="aa"/>
            <w:rFonts w:ascii="宋体" w:eastAsia="宋体" w:hAnsi="宋体"/>
            <w:noProof/>
          </w:rPr>
          <w:t>5.</w:t>
        </w:r>
        <w:r w:rsidRPr="00170E7B">
          <w:rPr>
            <w:rFonts w:ascii="宋体" w:eastAsia="宋体" w:hAnsi="宋体" w:cstheme="minorBidi"/>
            <w:b w:val="0"/>
            <w:caps w:val="0"/>
            <w:noProof/>
            <w:sz w:val="21"/>
            <w:szCs w:val="22"/>
          </w:rPr>
          <w:tab/>
        </w:r>
        <w:r w:rsidRPr="00170E7B">
          <w:rPr>
            <w:rStyle w:val="aa"/>
            <w:rFonts w:ascii="宋体" w:eastAsia="宋体" w:hAnsi="宋体"/>
            <w:noProof/>
          </w:rPr>
          <w:t>总体技术方案</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_Toc28089490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8</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91" w:history="1">
        <w:r w:rsidRPr="00170E7B">
          <w:rPr>
            <w:rStyle w:val="aa"/>
            <w:rFonts w:ascii="宋体" w:eastAsia="宋体" w:hAnsi="宋体"/>
            <w:noProof/>
          </w:rPr>
          <w:t>5.1.</w:t>
        </w:r>
        <w:r w:rsidRPr="00170E7B">
          <w:rPr>
            <w:rFonts w:ascii="宋体" w:eastAsia="宋体" w:hAnsi="宋体" w:cstheme="minorBidi"/>
            <w:smallCaps w:val="0"/>
            <w:noProof/>
            <w:sz w:val="21"/>
            <w:szCs w:val="22"/>
          </w:rPr>
          <w:tab/>
        </w:r>
        <w:r w:rsidRPr="00170E7B">
          <w:rPr>
            <w:rStyle w:val="aa"/>
            <w:rFonts w:ascii="宋体" w:eastAsia="宋体" w:hAnsi="宋体"/>
            <w:noProof/>
          </w:rPr>
          <w:t>总体架构</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_Toc28089491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8</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92" w:history="1">
        <w:r w:rsidRPr="00170E7B">
          <w:rPr>
            <w:rStyle w:val="aa"/>
            <w:rFonts w:ascii="宋体" w:eastAsia="宋体" w:hAnsi="宋体"/>
            <w:noProof/>
          </w:rPr>
          <w:t>5.2.</w:t>
        </w:r>
        <w:r w:rsidRPr="00170E7B">
          <w:rPr>
            <w:rFonts w:ascii="宋体" w:eastAsia="宋体" w:hAnsi="宋体" w:cstheme="minorBidi"/>
            <w:smallCaps w:val="0"/>
            <w:noProof/>
            <w:sz w:val="21"/>
            <w:szCs w:val="22"/>
          </w:rPr>
          <w:tab/>
        </w:r>
        <w:r w:rsidRPr="00170E7B">
          <w:rPr>
            <w:rStyle w:val="aa"/>
            <w:rFonts w:ascii="宋体" w:eastAsia="宋体" w:hAnsi="宋体"/>
            <w:noProof/>
          </w:rPr>
          <w:t>技术架构</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_Toc28089492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10</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93" w:history="1">
        <w:r w:rsidRPr="00170E7B">
          <w:rPr>
            <w:rStyle w:val="aa"/>
            <w:rFonts w:ascii="宋体" w:eastAsia="宋体" w:hAnsi="宋体"/>
            <w:noProof/>
          </w:rPr>
          <w:t>5.3.</w:t>
        </w:r>
        <w:r w:rsidRPr="00170E7B">
          <w:rPr>
            <w:rFonts w:ascii="宋体" w:eastAsia="宋体" w:hAnsi="宋体" w:cstheme="minorBidi"/>
            <w:smallCaps w:val="0"/>
            <w:noProof/>
            <w:sz w:val="21"/>
            <w:szCs w:val="22"/>
          </w:rPr>
          <w:tab/>
        </w:r>
        <w:r w:rsidRPr="00170E7B">
          <w:rPr>
            <w:rStyle w:val="aa"/>
            <w:rFonts w:ascii="宋体" w:eastAsia="宋体" w:hAnsi="宋体"/>
            <w:noProof/>
          </w:rPr>
          <w:t>技术线路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_Toc28089493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11</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494" w:history="1">
        <w:r w:rsidRPr="00170E7B">
          <w:rPr>
            <w:rStyle w:val="aa"/>
            <w:rFonts w:ascii="宋体" w:eastAsia="宋体" w:hAnsi="宋体"/>
            <w:noProof/>
          </w:rPr>
          <w:t>5.3.1.</w:t>
        </w:r>
        <w:r w:rsidRPr="00170E7B">
          <w:rPr>
            <w:rFonts w:ascii="宋体" w:eastAsia="宋体" w:hAnsi="宋体" w:cstheme="minorBidi"/>
            <w:i w:val="0"/>
            <w:iCs w:val="0"/>
            <w:noProof/>
            <w:sz w:val="21"/>
            <w:szCs w:val="22"/>
          </w:rPr>
          <w:tab/>
        </w:r>
        <w:r w:rsidRPr="00170E7B">
          <w:rPr>
            <w:rStyle w:val="aa"/>
            <w:rFonts w:ascii="宋体" w:eastAsia="宋体" w:hAnsi="宋体"/>
            <w:noProof/>
          </w:rPr>
          <w:t>采用J2EE架构技术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_Toc28089494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12</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495" w:history="1">
        <w:r w:rsidRPr="00170E7B">
          <w:rPr>
            <w:rStyle w:val="aa"/>
            <w:rFonts w:ascii="宋体" w:eastAsia="宋体" w:hAnsi="宋体"/>
            <w:noProof/>
          </w:rPr>
          <w:t>5.3.2.</w:t>
        </w:r>
        <w:r w:rsidRPr="00170E7B">
          <w:rPr>
            <w:rFonts w:ascii="宋体" w:eastAsia="宋体" w:hAnsi="宋体" w:cstheme="minorBidi"/>
            <w:i w:val="0"/>
            <w:iCs w:val="0"/>
            <w:noProof/>
            <w:sz w:val="21"/>
            <w:szCs w:val="22"/>
          </w:rPr>
          <w:tab/>
        </w:r>
        <w:r w:rsidRPr="00170E7B">
          <w:rPr>
            <w:rStyle w:val="aa"/>
            <w:rFonts w:ascii="宋体" w:eastAsia="宋体" w:hAnsi="宋体"/>
            <w:noProof/>
          </w:rPr>
          <w:t>采用面向服务体系结构</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_Toc28089495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12</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496" w:history="1">
        <w:r w:rsidRPr="00170E7B">
          <w:rPr>
            <w:rStyle w:val="aa"/>
            <w:rFonts w:ascii="宋体" w:eastAsia="宋体" w:hAnsi="宋体"/>
            <w:noProof/>
          </w:rPr>
          <w:t>5.3.3.</w:t>
        </w:r>
        <w:r w:rsidRPr="00170E7B">
          <w:rPr>
            <w:rFonts w:ascii="宋体" w:eastAsia="宋体" w:hAnsi="宋体" w:cstheme="minorBidi"/>
            <w:i w:val="0"/>
            <w:iCs w:val="0"/>
            <w:noProof/>
            <w:sz w:val="21"/>
            <w:szCs w:val="22"/>
          </w:rPr>
          <w:tab/>
        </w:r>
        <w:r w:rsidRPr="00170E7B">
          <w:rPr>
            <w:rStyle w:val="aa"/>
            <w:rFonts w:ascii="宋体" w:eastAsia="宋体" w:hAnsi="宋体"/>
            <w:noProof/>
          </w:rPr>
          <w:t>数据交换技术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_Toc28089496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13</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497" w:history="1">
        <w:r w:rsidRPr="00170E7B">
          <w:rPr>
            <w:rStyle w:val="aa"/>
            <w:rFonts w:ascii="宋体" w:eastAsia="宋体" w:hAnsi="宋体"/>
            <w:noProof/>
          </w:rPr>
          <w:t>5.3.4.</w:t>
        </w:r>
        <w:r w:rsidRPr="00170E7B">
          <w:rPr>
            <w:rFonts w:ascii="宋体" w:eastAsia="宋体" w:hAnsi="宋体" w:cstheme="minorBidi"/>
            <w:i w:val="0"/>
            <w:iCs w:val="0"/>
            <w:noProof/>
            <w:sz w:val="21"/>
            <w:szCs w:val="22"/>
          </w:rPr>
          <w:tab/>
        </w:r>
        <w:r w:rsidRPr="00170E7B">
          <w:rPr>
            <w:rStyle w:val="aa"/>
            <w:rFonts w:ascii="宋体" w:eastAsia="宋体" w:hAnsi="宋体"/>
            <w:noProof/>
          </w:rPr>
          <w:t>基于XML技术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_Toc28089497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13</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498" w:history="1">
        <w:r w:rsidRPr="00170E7B">
          <w:rPr>
            <w:rStyle w:val="aa"/>
            <w:rFonts w:ascii="宋体" w:eastAsia="宋体" w:hAnsi="宋体"/>
            <w:noProof/>
          </w:rPr>
          <w:t>5.3.5.</w:t>
        </w:r>
        <w:r w:rsidRPr="00170E7B">
          <w:rPr>
            <w:rFonts w:ascii="宋体" w:eastAsia="宋体" w:hAnsi="宋体" w:cstheme="minorBidi"/>
            <w:i w:val="0"/>
            <w:iCs w:val="0"/>
            <w:noProof/>
            <w:sz w:val="21"/>
            <w:szCs w:val="22"/>
          </w:rPr>
          <w:tab/>
        </w:r>
        <w:r w:rsidRPr="00170E7B">
          <w:rPr>
            <w:rStyle w:val="aa"/>
            <w:rFonts w:ascii="宋体" w:eastAsia="宋体" w:hAnsi="宋体"/>
            <w:noProof/>
          </w:rPr>
          <w:t>采用Web Service技术</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_Toc28089498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14</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499" w:history="1">
        <w:r w:rsidRPr="00170E7B">
          <w:rPr>
            <w:rStyle w:val="aa"/>
            <w:rFonts w:ascii="宋体" w:eastAsia="宋体" w:hAnsi="宋体"/>
            <w:noProof/>
          </w:rPr>
          <w:t>5.4.</w:t>
        </w:r>
        <w:r w:rsidRPr="00170E7B">
          <w:rPr>
            <w:rFonts w:ascii="宋体" w:eastAsia="宋体" w:hAnsi="宋体" w:cstheme="minorBidi"/>
            <w:smallCaps w:val="0"/>
            <w:noProof/>
            <w:sz w:val="21"/>
            <w:szCs w:val="22"/>
          </w:rPr>
          <w:tab/>
        </w:r>
        <w:r w:rsidRPr="00170E7B">
          <w:rPr>
            <w:rStyle w:val="aa"/>
            <w:rFonts w:ascii="宋体" w:eastAsia="宋体" w:hAnsi="宋体"/>
            <w:noProof/>
          </w:rPr>
          <w:t>平台运行环境</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_Toc28089499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14</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500" w:history="1">
        <w:r w:rsidRPr="00170E7B">
          <w:rPr>
            <w:rStyle w:val="aa"/>
            <w:rFonts w:ascii="宋体" w:eastAsia="宋体" w:hAnsi="宋体"/>
            <w:noProof/>
          </w:rPr>
          <w:t>5.5.</w:t>
        </w:r>
        <w:r w:rsidRPr="00170E7B">
          <w:rPr>
            <w:rFonts w:ascii="宋体" w:eastAsia="宋体" w:hAnsi="宋体" w:cstheme="minorBidi"/>
            <w:smallCaps w:val="0"/>
            <w:noProof/>
            <w:sz w:val="21"/>
            <w:szCs w:val="22"/>
          </w:rPr>
          <w:tab/>
        </w:r>
        <w:r w:rsidRPr="00170E7B">
          <w:rPr>
            <w:rStyle w:val="aa"/>
            <w:rFonts w:ascii="宋体" w:eastAsia="宋体" w:hAnsi="宋体"/>
            <w:noProof/>
          </w:rPr>
          <w:t>二次开发和系统支持</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_Toc28089500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14</w:t>
        </w:r>
        <w:r w:rsidRPr="00170E7B">
          <w:rPr>
            <w:rFonts w:ascii="宋体" w:eastAsia="宋体" w:hAnsi="宋体"/>
            <w:noProof/>
            <w:webHidden/>
          </w:rPr>
          <w:fldChar w:fldCharType="end"/>
        </w:r>
      </w:hyperlink>
    </w:p>
    <w:p w:rsidR="00170E7B" w:rsidRPr="00170E7B" w:rsidRDefault="00170E7B" w:rsidP="00170E7B">
      <w:pPr>
        <w:pStyle w:val="TOC1"/>
        <w:spacing w:line="276" w:lineRule="auto"/>
        <w:ind w:firstLine="482"/>
        <w:rPr>
          <w:rFonts w:ascii="宋体" w:eastAsia="宋体" w:hAnsi="宋体" w:cstheme="minorBidi"/>
          <w:b w:val="0"/>
          <w:caps w:val="0"/>
          <w:noProof/>
          <w:sz w:val="21"/>
          <w:szCs w:val="22"/>
        </w:rPr>
      </w:pPr>
      <w:hyperlink w:anchor="_Toc28089501" w:history="1">
        <w:r w:rsidRPr="00170E7B">
          <w:rPr>
            <w:rStyle w:val="aa"/>
            <w:rFonts w:ascii="宋体" w:eastAsia="宋体" w:hAnsi="宋体"/>
            <w:noProof/>
          </w:rPr>
          <w:t>6.</w:t>
        </w:r>
        <w:r w:rsidRPr="00170E7B">
          <w:rPr>
            <w:rFonts w:ascii="宋体" w:eastAsia="宋体" w:hAnsi="宋体" w:cstheme="minorBidi"/>
            <w:b w:val="0"/>
            <w:caps w:val="0"/>
            <w:noProof/>
            <w:sz w:val="21"/>
            <w:szCs w:val="22"/>
          </w:rPr>
          <w:tab/>
        </w:r>
        <w:r w:rsidRPr="00170E7B">
          <w:rPr>
            <w:rStyle w:val="aa"/>
            <w:rFonts w:ascii="宋体" w:eastAsia="宋体" w:hAnsi="宋体"/>
            <w:noProof/>
          </w:rPr>
          <w:t>功能设计</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_Toc28089501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17</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502" w:history="1">
        <w:r w:rsidRPr="00170E7B">
          <w:rPr>
            <w:rStyle w:val="aa"/>
            <w:rFonts w:ascii="宋体" w:eastAsia="宋体" w:hAnsi="宋体"/>
            <w:noProof/>
          </w:rPr>
          <w:t>6.1.</w:t>
        </w:r>
        <w:r w:rsidRPr="00170E7B">
          <w:rPr>
            <w:rFonts w:ascii="宋体" w:eastAsia="宋体" w:hAnsi="宋体" w:cstheme="minorBidi"/>
            <w:smallCaps w:val="0"/>
            <w:noProof/>
            <w:sz w:val="21"/>
            <w:szCs w:val="22"/>
          </w:rPr>
          <w:tab/>
        </w:r>
        <w:r w:rsidRPr="00170E7B">
          <w:rPr>
            <w:rStyle w:val="aa"/>
            <w:rFonts w:ascii="宋体" w:eastAsia="宋体" w:hAnsi="宋体"/>
            <w:noProof/>
          </w:rPr>
          <w:t>项目基础云平台设计实现</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_Toc28089502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17</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3" w:history="1">
        <w:r w:rsidRPr="00170E7B">
          <w:rPr>
            <w:rStyle w:val="aa"/>
            <w:rFonts w:ascii="宋体" w:eastAsia="宋体" w:hAnsi="宋体"/>
            <w:noProof/>
          </w:rPr>
          <w:t>6.1.1.</w:t>
        </w:r>
        <w:r w:rsidRPr="00170E7B">
          <w:rPr>
            <w:rFonts w:ascii="宋体" w:eastAsia="宋体" w:hAnsi="宋体" w:cstheme="minorBidi"/>
            <w:i w:val="0"/>
            <w:iCs w:val="0"/>
            <w:noProof/>
            <w:sz w:val="21"/>
            <w:szCs w:val="22"/>
          </w:rPr>
          <w:tab/>
        </w:r>
        <w:r w:rsidRPr="00170E7B">
          <w:rPr>
            <w:rStyle w:val="aa"/>
            <w:rFonts w:ascii="宋体" w:eastAsia="宋体" w:hAnsi="宋体"/>
            <w:noProof/>
          </w:rPr>
          <w:t>机构管理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_Toc28089503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17</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4" w:history="1">
        <w:r w:rsidRPr="00170E7B">
          <w:rPr>
            <w:rStyle w:val="aa"/>
            <w:rFonts w:ascii="宋体" w:eastAsia="宋体" w:hAnsi="宋体"/>
            <w:noProof/>
          </w:rPr>
          <w:t>6.1.2.</w:t>
        </w:r>
        <w:r w:rsidRPr="00170E7B">
          <w:rPr>
            <w:rFonts w:ascii="宋体" w:eastAsia="宋体" w:hAnsi="宋体" w:cstheme="minorBidi"/>
            <w:i w:val="0"/>
            <w:iCs w:val="0"/>
            <w:noProof/>
            <w:sz w:val="21"/>
            <w:szCs w:val="22"/>
          </w:rPr>
          <w:tab/>
        </w:r>
        <w:r w:rsidRPr="00170E7B">
          <w:rPr>
            <w:rStyle w:val="aa"/>
            <w:rFonts w:ascii="宋体" w:eastAsia="宋体" w:hAnsi="宋体"/>
            <w:noProof/>
          </w:rPr>
          <w:t>角色和数据范围管理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_Toc28089504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19</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5" w:history="1">
        <w:r w:rsidRPr="00170E7B">
          <w:rPr>
            <w:rStyle w:val="aa"/>
            <w:rFonts w:ascii="宋体" w:eastAsia="宋体" w:hAnsi="宋体"/>
            <w:noProof/>
          </w:rPr>
          <w:t>6.1.3.</w:t>
        </w:r>
        <w:r w:rsidRPr="00170E7B">
          <w:rPr>
            <w:rFonts w:ascii="宋体" w:eastAsia="宋体" w:hAnsi="宋体" w:cstheme="minorBidi"/>
            <w:i w:val="0"/>
            <w:iCs w:val="0"/>
            <w:noProof/>
            <w:sz w:val="21"/>
            <w:szCs w:val="22"/>
          </w:rPr>
          <w:tab/>
        </w:r>
        <w:r w:rsidRPr="00170E7B">
          <w:rPr>
            <w:rStyle w:val="aa"/>
            <w:rFonts w:ascii="宋体" w:eastAsia="宋体" w:hAnsi="宋体"/>
            <w:noProof/>
          </w:rPr>
          <w:t>应用管理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_Toc28089505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20</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6" w:history="1">
        <w:r w:rsidRPr="00170E7B">
          <w:rPr>
            <w:rStyle w:val="aa"/>
            <w:rFonts w:ascii="宋体" w:eastAsia="宋体" w:hAnsi="宋体"/>
            <w:noProof/>
          </w:rPr>
          <w:t>6.1.4.</w:t>
        </w:r>
        <w:r w:rsidRPr="00170E7B">
          <w:rPr>
            <w:rFonts w:ascii="宋体" w:eastAsia="宋体" w:hAnsi="宋体" w:cstheme="minorBidi"/>
            <w:i w:val="0"/>
            <w:iCs w:val="0"/>
            <w:noProof/>
            <w:sz w:val="21"/>
            <w:szCs w:val="22"/>
          </w:rPr>
          <w:tab/>
        </w:r>
        <w:r w:rsidRPr="00170E7B">
          <w:rPr>
            <w:rStyle w:val="aa"/>
            <w:rFonts w:ascii="宋体" w:eastAsia="宋体" w:hAnsi="宋体"/>
            <w:noProof/>
          </w:rPr>
          <w:t>用户管理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_Toc28089506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21</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7" w:history="1">
        <w:r w:rsidRPr="00170E7B">
          <w:rPr>
            <w:rStyle w:val="aa"/>
            <w:rFonts w:ascii="宋体" w:eastAsia="宋体" w:hAnsi="宋体"/>
            <w:noProof/>
          </w:rPr>
          <w:t>6.1.5.</w:t>
        </w:r>
        <w:r w:rsidRPr="00170E7B">
          <w:rPr>
            <w:rFonts w:ascii="宋体" w:eastAsia="宋体" w:hAnsi="宋体" w:cstheme="minorBidi"/>
            <w:i w:val="0"/>
            <w:iCs w:val="0"/>
            <w:noProof/>
            <w:sz w:val="21"/>
            <w:szCs w:val="22"/>
          </w:rPr>
          <w:tab/>
        </w:r>
        <w:r w:rsidRPr="00170E7B">
          <w:rPr>
            <w:rStyle w:val="aa"/>
            <w:rFonts w:ascii="宋体" w:eastAsia="宋体" w:hAnsi="宋体"/>
            <w:noProof/>
          </w:rPr>
          <w:t>统一用户中心</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_Toc28089507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21</w:t>
        </w:r>
        <w:r w:rsidRPr="00170E7B">
          <w:rPr>
            <w:rFonts w:ascii="宋体" w:eastAsia="宋体" w:hAnsi="宋体"/>
            <w:noProof/>
            <w:webHidden/>
          </w:rPr>
          <w:fldChar w:fldCharType="end"/>
        </w:r>
      </w:hyperlink>
    </w:p>
    <w:p w:rsidR="00170E7B" w:rsidRPr="00170E7B" w:rsidRDefault="00170E7B" w:rsidP="00170E7B">
      <w:pPr>
        <w:pStyle w:val="TOC2"/>
        <w:tabs>
          <w:tab w:val="left" w:pos="1200"/>
          <w:tab w:val="right" w:leader="dot" w:pos="8290"/>
        </w:tabs>
        <w:spacing w:line="276" w:lineRule="auto"/>
        <w:ind w:firstLine="400"/>
        <w:rPr>
          <w:rFonts w:ascii="宋体" w:eastAsia="宋体" w:hAnsi="宋体" w:cstheme="minorBidi"/>
          <w:smallCaps w:val="0"/>
          <w:noProof/>
          <w:sz w:val="21"/>
          <w:szCs w:val="22"/>
        </w:rPr>
      </w:pPr>
      <w:hyperlink w:anchor="_Toc28089508" w:history="1">
        <w:r w:rsidRPr="00170E7B">
          <w:rPr>
            <w:rStyle w:val="aa"/>
            <w:rFonts w:ascii="宋体" w:eastAsia="宋体" w:hAnsi="宋体"/>
            <w:noProof/>
          </w:rPr>
          <w:t>6.2.</w:t>
        </w:r>
        <w:r w:rsidRPr="00170E7B">
          <w:rPr>
            <w:rFonts w:ascii="宋体" w:eastAsia="宋体" w:hAnsi="宋体" w:cstheme="minorBidi"/>
            <w:smallCaps w:val="0"/>
            <w:noProof/>
            <w:sz w:val="21"/>
            <w:szCs w:val="22"/>
          </w:rPr>
          <w:tab/>
        </w:r>
        <w:r w:rsidRPr="00170E7B">
          <w:rPr>
            <w:rStyle w:val="aa"/>
            <w:rFonts w:ascii="宋体" w:eastAsia="宋体" w:hAnsi="宋体"/>
            <w:noProof/>
          </w:rPr>
          <w:t>民办中小学管理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_Toc28089508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28</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09" w:history="1">
        <w:r w:rsidRPr="00170E7B">
          <w:rPr>
            <w:rStyle w:val="aa"/>
            <w:rFonts w:ascii="宋体" w:eastAsia="宋体" w:hAnsi="宋体"/>
            <w:noProof/>
          </w:rPr>
          <w:t>6.2.1.</w:t>
        </w:r>
        <w:r w:rsidRPr="00170E7B">
          <w:rPr>
            <w:rFonts w:ascii="宋体" w:eastAsia="宋体" w:hAnsi="宋体" w:cstheme="minorBidi"/>
            <w:i w:val="0"/>
            <w:iCs w:val="0"/>
            <w:noProof/>
            <w:sz w:val="21"/>
            <w:szCs w:val="22"/>
          </w:rPr>
          <w:tab/>
        </w:r>
        <w:r w:rsidRPr="00170E7B">
          <w:rPr>
            <w:rStyle w:val="aa"/>
            <w:rFonts w:ascii="宋体" w:eastAsia="宋体" w:hAnsi="宋体"/>
            <w:noProof/>
          </w:rPr>
          <w:t>学校管理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_Toc28089509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28</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10" w:history="1">
        <w:r w:rsidRPr="00170E7B">
          <w:rPr>
            <w:rStyle w:val="aa"/>
            <w:rFonts w:ascii="宋体" w:eastAsia="宋体" w:hAnsi="宋体"/>
            <w:noProof/>
          </w:rPr>
          <w:t>6.2.2.</w:t>
        </w:r>
        <w:r w:rsidRPr="00170E7B">
          <w:rPr>
            <w:rFonts w:ascii="宋体" w:eastAsia="宋体" w:hAnsi="宋体" w:cstheme="minorBidi"/>
            <w:i w:val="0"/>
            <w:iCs w:val="0"/>
            <w:noProof/>
            <w:sz w:val="21"/>
            <w:szCs w:val="22"/>
          </w:rPr>
          <w:tab/>
        </w:r>
        <w:r w:rsidRPr="00170E7B">
          <w:rPr>
            <w:rStyle w:val="aa"/>
            <w:rFonts w:ascii="宋体" w:eastAsia="宋体" w:hAnsi="宋体"/>
            <w:noProof/>
          </w:rPr>
          <w:t>学校地图</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_Toc28089510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44</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11" w:history="1">
        <w:r w:rsidRPr="00170E7B">
          <w:rPr>
            <w:rStyle w:val="aa"/>
            <w:rFonts w:ascii="宋体" w:eastAsia="宋体" w:hAnsi="宋体"/>
            <w:noProof/>
          </w:rPr>
          <w:t>6.2.3.</w:t>
        </w:r>
        <w:r w:rsidRPr="00170E7B">
          <w:rPr>
            <w:rFonts w:ascii="宋体" w:eastAsia="宋体" w:hAnsi="宋体" w:cstheme="minorBidi"/>
            <w:i w:val="0"/>
            <w:iCs w:val="0"/>
            <w:noProof/>
            <w:sz w:val="21"/>
            <w:szCs w:val="22"/>
          </w:rPr>
          <w:tab/>
        </w:r>
        <w:r w:rsidRPr="00170E7B">
          <w:rPr>
            <w:rStyle w:val="aa"/>
            <w:rFonts w:ascii="宋体" w:eastAsia="宋体" w:hAnsi="宋体"/>
            <w:noProof/>
          </w:rPr>
          <w:t>学生学籍管理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_Toc28089511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44</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12" w:history="1">
        <w:r w:rsidRPr="00170E7B">
          <w:rPr>
            <w:rStyle w:val="aa"/>
            <w:rFonts w:ascii="宋体" w:eastAsia="宋体" w:hAnsi="宋体"/>
            <w:noProof/>
          </w:rPr>
          <w:t>6.2.4.</w:t>
        </w:r>
        <w:r w:rsidRPr="00170E7B">
          <w:rPr>
            <w:rFonts w:ascii="宋体" w:eastAsia="宋体" w:hAnsi="宋体" w:cstheme="minorBidi"/>
            <w:i w:val="0"/>
            <w:iCs w:val="0"/>
            <w:noProof/>
            <w:sz w:val="21"/>
            <w:szCs w:val="22"/>
          </w:rPr>
          <w:tab/>
        </w:r>
        <w:r w:rsidRPr="00170E7B">
          <w:rPr>
            <w:rStyle w:val="aa"/>
            <w:rFonts w:ascii="宋体" w:eastAsia="宋体" w:hAnsi="宋体"/>
            <w:noProof/>
          </w:rPr>
          <w:t>教职工管理</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_Toc28089512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46</w:t>
        </w:r>
        <w:r w:rsidRPr="00170E7B">
          <w:rPr>
            <w:rFonts w:ascii="宋体" w:eastAsia="宋体" w:hAnsi="宋体"/>
            <w:noProof/>
            <w:webHidden/>
          </w:rPr>
          <w:fldChar w:fldCharType="end"/>
        </w:r>
      </w:hyperlink>
    </w:p>
    <w:p w:rsidR="00170E7B" w:rsidRPr="00170E7B" w:rsidRDefault="00170E7B" w:rsidP="00170E7B">
      <w:pPr>
        <w:pStyle w:val="TOC3"/>
        <w:tabs>
          <w:tab w:val="left" w:pos="1680"/>
          <w:tab w:val="right" w:leader="dot" w:pos="8290"/>
        </w:tabs>
        <w:spacing w:line="276" w:lineRule="auto"/>
        <w:ind w:firstLine="400"/>
        <w:rPr>
          <w:rFonts w:ascii="宋体" w:eastAsia="宋体" w:hAnsi="宋体" w:cstheme="minorBidi"/>
          <w:i w:val="0"/>
          <w:iCs w:val="0"/>
          <w:noProof/>
          <w:sz w:val="21"/>
          <w:szCs w:val="22"/>
        </w:rPr>
      </w:pPr>
      <w:hyperlink w:anchor="_Toc28089513" w:history="1">
        <w:r w:rsidRPr="00170E7B">
          <w:rPr>
            <w:rStyle w:val="aa"/>
            <w:rFonts w:ascii="宋体" w:eastAsia="宋体" w:hAnsi="宋体"/>
            <w:noProof/>
          </w:rPr>
          <w:t>6.2.5.</w:t>
        </w:r>
        <w:r w:rsidRPr="00170E7B">
          <w:rPr>
            <w:rFonts w:ascii="宋体" w:eastAsia="宋体" w:hAnsi="宋体" w:cstheme="minorBidi"/>
            <w:i w:val="0"/>
            <w:iCs w:val="0"/>
            <w:noProof/>
            <w:sz w:val="21"/>
            <w:szCs w:val="22"/>
          </w:rPr>
          <w:tab/>
        </w:r>
        <w:r w:rsidRPr="00170E7B">
          <w:rPr>
            <w:rStyle w:val="aa"/>
            <w:rFonts w:ascii="宋体" w:eastAsia="宋体" w:hAnsi="宋体"/>
            <w:noProof/>
          </w:rPr>
          <w:t>统计分析</w:t>
        </w:r>
        <w:r w:rsidRPr="00170E7B">
          <w:rPr>
            <w:rFonts w:ascii="宋体" w:eastAsia="宋体" w:hAnsi="宋体"/>
            <w:noProof/>
            <w:webHidden/>
          </w:rPr>
          <w:tab/>
        </w:r>
        <w:r w:rsidRPr="00170E7B">
          <w:rPr>
            <w:rFonts w:ascii="宋体" w:eastAsia="宋体" w:hAnsi="宋体"/>
            <w:noProof/>
            <w:webHidden/>
          </w:rPr>
          <w:fldChar w:fldCharType="begin"/>
        </w:r>
        <w:r w:rsidRPr="00170E7B">
          <w:rPr>
            <w:rFonts w:ascii="宋体" w:eastAsia="宋体" w:hAnsi="宋体"/>
            <w:noProof/>
            <w:webHidden/>
          </w:rPr>
          <w:instrText xml:space="preserve"> PAGEREF _Toc28089513 \h </w:instrText>
        </w:r>
        <w:r w:rsidRPr="00170E7B">
          <w:rPr>
            <w:rFonts w:ascii="宋体" w:eastAsia="宋体" w:hAnsi="宋体"/>
            <w:noProof/>
            <w:webHidden/>
          </w:rPr>
        </w:r>
        <w:r w:rsidRPr="00170E7B">
          <w:rPr>
            <w:rFonts w:ascii="宋体" w:eastAsia="宋体" w:hAnsi="宋体"/>
            <w:noProof/>
            <w:webHidden/>
          </w:rPr>
          <w:fldChar w:fldCharType="separate"/>
        </w:r>
        <w:r>
          <w:rPr>
            <w:rFonts w:ascii="宋体" w:eastAsia="宋体" w:hAnsi="宋体"/>
            <w:noProof/>
            <w:webHidden/>
          </w:rPr>
          <w:t>51</w:t>
        </w:r>
        <w:r w:rsidRPr="00170E7B">
          <w:rPr>
            <w:rFonts w:ascii="宋体" w:eastAsia="宋体" w:hAnsi="宋体"/>
            <w:noProof/>
            <w:webHidden/>
          </w:rPr>
          <w:fldChar w:fldCharType="end"/>
        </w:r>
      </w:hyperlink>
    </w:p>
    <w:p w:rsidR="00826B0B" w:rsidRDefault="007922A9" w:rsidP="00170E7B">
      <w:pPr>
        <w:tabs>
          <w:tab w:val="left" w:pos="210"/>
        </w:tabs>
        <w:spacing w:line="276" w:lineRule="auto"/>
        <w:ind w:firstLineChars="0" w:firstLine="0"/>
        <w:rPr>
          <w:rFonts w:hint="eastAsia"/>
          <w:b/>
        </w:rPr>
      </w:pPr>
      <w:r w:rsidRPr="00170E7B">
        <w:rPr>
          <w:rFonts w:ascii="宋体" w:hAnsi="宋体"/>
          <w:b/>
        </w:rPr>
        <w:fldChar w:fldCharType="end"/>
      </w:r>
    </w:p>
    <w:p w:rsidR="007922A9" w:rsidRPr="007922A9" w:rsidRDefault="007922A9" w:rsidP="007922A9">
      <w:pPr>
        <w:ind w:firstLine="480"/>
        <w:sectPr w:rsidR="007922A9" w:rsidRPr="007922A9">
          <w:pgSz w:w="11900" w:h="16840"/>
          <w:pgMar w:top="1440" w:right="1800" w:bottom="1440" w:left="1800" w:header="851" w:footer="992" w:gutter="0"/>
          <w:cols w:space="425"/>
          <w:docGrid w:type="lines" w:linePitch="312"/>
        </w:sectPr>
      </w:pPr>
    </w:p>
    <w:p w:rsidR="00826B0B" w:rsidRDefault="007922A9" w:rsidP="007922A9">
      <w:pPr>
        <w:pStyle w:val="1"/>
      </w:pPr>
      <w:bookmarkStart w:id="1" w:name="_Toc28089483"/>
      <w:r>
        <w:rPr>
          <w:rFonts w:hint="eastAsia"/>
        </w:rPr>
        <w:lastRenderedPageBreak/>
        <w:t>建设要求</w:t>
      </w:r>
      <w:bookmarkEnd w:id="1"/>
    </w:p>
    <w:p w:rsidR="00826B0B" w:rsidRDefault="007922A9">
      <w:pPr>
        <w:ind w:firstLine="480"/>
      </w:pPr>
      <w:r>
        <w:rPr>
          <w:rFonts w:hint="eastAsia"/>
        </w:rPr>
        <w:t>1.</w:t>
      </w:r>
      <w:r>
        <w:rPr>
          <w:rFonts w:hint="eastAsia"/>
        </w:rPr>
        <w:t>标准化及开放性</w:t>
      </w:r>
    </w:p>
    <w:p w:rsidR="00826B0B" w:rsidRDefault="007922A9">
      <w:pPr>
        <w:ind w:firstLine="480"/>
      </w:pPr>
      <w:r>
        <w:rPr>
          <w:rFonts w:hint="eastAsia"/>
        </w:rPr>
        <w:t>系统应遵循国家、地方相关标准，遵循现行行政法规。系统服务器系统、网络系统、系统软件、应用软件的建设应遵循业界统一标准，具有开放性，以适应分布式、跨系统的应用。</w:t>
      </w:r>
    </w:p>
    <w:p w:rsidR="00826B0B" w:rsidRDefault="007922A9">
      <w:pPr>
        <w:ind w:firstLine="480"/>
      </w:pPr>
      <w:r>
        <w:rPr>
          <w:rFonts w:hint="eastAsia"/>
        </w:rPr>
        <w:t>2.</w:t>
      </w:r>
      <w:r>
        <w:rPr>
          <w:rFonts w:hint="eastAsia"/>
        </w:rPr>
        <w:t>先进性</w:t>
      </w:r>
    </w:p>
    <w:p w:rsidR="00826B0B" w:rsidRDefault="007922A9">
      <w:pPr>
        <w:ind w:firstLine="480"/>
      </w:pPr>
      <w:r>
        <w:rPr>
          <w:rFonts w:hint="eastAsia"/>
        </w:rPr>
        <w:t>系统应符合计算机软件技术发展潮流，具有技术领先性和可持续发展性。</w:t>
      </w:r>
    </w:p>
    <w:p w:rsidR="00826B0B" w:rsidRDefault="007922A9">
      <w:pPr>
        <w:ind w:firstLine="480"/>
      </w:pPr>
      <w:r>
        <w:rPr>
          <w:rFonts w:hint="eastAsia"/>
        </w:rPr>
        <w:t>3.</w:t>
      </w:r>
      <w:r>
        <w:rPr>
          <w:rFonts w:hint="eastAsia"/>
        </w:rPr>
        <w:t>并发响应</w:t>
      </w:r>
    </w:p>
    <w:p w:rsidR="00826B0B" w:rsidRDefault="007922A9">
      <w:pPr>
        <w:ind w:firstLine="480"/>
      </w:pPr>
      <w:r>
        <w:rPr>
          <w:rFonts w:hint="eastAsia"/>
        </w:rPr>
        <w:t>平台服务于深圳市，支撑千级用户量的访问和使用，并保证有良好的并发响应能力。参考指标如下：</w:t>
      </w:r>
    </w:p>
    <w:p w:rsidR="00826B0B" w:rsidRDefault="007922A9">
      <w:pPr>
        <w:ind w:firstLine="480"/>
      </w:pPr>
      <w:r>
        <w:rPr>
          <w:rFonts w:hint="eastAsia"/>
        </w:rPr>
        <w:t>（</w:t>
      </w:r>
      <w:r>
        <w:rPr>
          <w:rFonts w:hint="eastAsia"/>
        </w:rPr>
        <w:t>1</w:t>
      </w:r>
      <w:r>
        <w:rPr>
          <w:rFonts w:hint="eastAsia"/>
        </w:rPr>
        <w:t>）系统设计容量应支持</w:t>
      </w:r>
      <w:r>
        <w:rPr>
          <w:rFonts w:hint="eastAsia"/>
        </w:rPr>
        <w:t>1</w:t>
      </w:r>
      <w:r>
        <w:rPr>
          <w:rFonts w:hint="eastAsia"/>
        </w:rPr>
        <w:t>万用户</w:t>
      </w:r>
    </w:p>
    <w:p w:rsidR="00826B0B" w:rsidRDefault="007922A9">
      <w:pPr>
        <w:ind w:firstLine="480"/>
      </w:pPr>
      <w:r>
        <w:rPr>
          <w:rFonts w:hint="eastAsia"/>
        </w:rPr>
        <w:t>（</w:t>
      </w:r>
      <w:r>
        <w:rPr>
          <w:rFonts w:hint="eastAsia"/>
        </w:rPr>
        <w:t>2</w:t>
      </w:r>
      <w:r>
        <w:rPr>
          <w:rFonts w:hint="eastAsia"/>
        </w:rPr>
        <w:t>）系统应支持</w:t>
      </w:r>
      <w:r>
        <w:rPr>
          <w:rFonts w:hint="eastAsia"/>
        </w:rPr>
        <w:t>100</w:t>
      </w:r>
      <w:r>
        <w:rPr>
          <w:rFonts w:hint="eastAsia"/>
        </w:rPr>
        <w:t>名在线用户</w:t>
      </w:r>
    </w:p>
    <w:p w:rsidR="00826B0B" w:rsidRDefault="007922A9">
      <w:pPr>
        <w:ind w:firstLine="480"/>
      </w:pPr>
      <w:r>
        <w:rPr>
          <w:rFonts w:hint="eastAsia"/>
        </w:rPr>
        <w:t>（</w:t>
      </w:r>
      <w:r>
        <w:rPr>
          <w:rFonts w:hint="eastAsia"/>
        </w:rPr>
        <w:t>3</w:t>
      </w:r>
      <w:r>
        <w:rPr>
          <w:rFonts w:hint="eastAsia"/>
        </w:rPr>
        <w:t>）系统用户登录时间≤</w:t>
      </w:r>
      <w:r>
        <w:rPr>
          <w:rFonts w:hint="eastAsia"/>
        </w:rPr>
        <w:t>3</w:t>
      </w:r>
      <w:r>
        <w:rPr>
          <w:rFonts w:hint="eastAsia"/>
        </w:rPr>
        <w:t>秒</w:t>
      </w:r>
    </w:p>
    <w:p w:rsidR="00826B0B" w:rsidRDefault="007922A9">
      <w:pPr>
        <w:ind w:firstLine="480"/>
      </w:pPr>
      <w:r>
        <w:rPr>
          <w:rFonts w:hint="eastAsia"/>
        </w:rPr>
        <w:t>（</w:t>
      </w:r>
      <w:r>
        <w:rPr>
          <w:rFonts w:hint="eastAsia"/>
        </w:rPr>
        <w:t>4</w:t>
      </w:r>
      <w:r>
        <w:rPr>
          <w:rFonts w:hint="eastAsia"/>
        </w:rPr>
        <w:t>）页面初始化操作≤</w:t>
      </w:r>
      <w:r>
        <w:rPr>
          <w:rFonts w:hint="eastAsia"/>
        </w:rPr>
        <w:t>5</w:t>
      </w:r>
      <w:r>
        <w:rPr>
          <w:rFonts w:hint="eastAsia"/>
        </w:rPr>
        <w:t>秒</w:t>
      </w:r>
    </w:p>
    <w:p w:rsidR="00826B0B" w:rsidRDefault="007922A9">
      <w:pPr>
        <w:ind w:firstLine="480"/>
      </w:pPr>
      <w:r>
        <w:rPr>
          <w:rFonts w:hint="eastAsia"/>
        </w:rPr>
        <w:t>（</w:t>
      </w:r>
      <w:r>
        <w:rPr>
          <w:rFonts w:hint="eastAsia"/>
        </w:rPr>
        <w:t>5</w:t>
      </w:r>
      <w:r>
        <w:rPr>
          <w:rFonts w:hint="eastAsia"/>
        </w:rPr>
        <w:t>）系统一般性操作最长时间≤</w:t>
      </w:r>
      <w:r>
        <w:rPr>
          <w:rFonts w:hint="eastAsia"/>
        </w:rPr>
        <w:t>8</w:t>
      </w:r>
      <w:r>
        <w:rPr>
          <w:rFonts w:hint="eastAsia"/>
        </w:rPr>
        <w:t>秒</w:t>
      </w:r>
    </w:p>
    <w:p w:rsidR="00826B0B" w:rsidRDefault="007922A9">
      <w:pPr>
        <w:ind w:firstLine="480"/>
      </w:pPr>
      <w:r>
        <w:rPr>
          <w:rFonts w:hint="eastAsia"/>
        </w:rPr>
        <w:t>（</w:t>
      </w:r>
      <w:r>
        <w:rPr>
          <w:rFonts w:hint="eastAsia"/>
        </w:rPr>
        <w:t>6</w:t>
      </w:r>
      <w:r>
        <w:rPr>
          <w:rFonts w:hint="eastAsia"/>
        </w:rPr>
        <w:t>）系统内在线查询操作时间≤</w:t>
      </w:r>
      <w:r>
        <w:rPr>
          <w:rFonts w:hint="eastAsia"/>
        </w:rPr>
        <w:t>10</w:t>
      </w:r>
      <w:r>
        <w:rPr>
          <w:rFonts w:hint="eastAsia"/>
        </w:rPr>
        <w:t>秒</w:t>
      </w:r>
    </w:p>
    <w:p w:rsidR="00826B0B" w:rsidRDefault="007922A9">
      <w:pPr>
        <w:ind w:firstLine="480"/>
      </w:pPr>
      <w:r>
        <w:rPr>
          <w:rFonts w:hint="eastAsia"/>
        </w:rPr>
        <w:t>（</w:t>
      </w:r>
      <w:r>
        <w:rPr>
          <w:rFonts w:hint="eastAsia"/>
        </w:rPr>
        <w:t>7</w:t>
      </w:r>
      <w:r>
        <w:rPr>
          <w:rFonts w:hint="eastAsia"/>
        </w:rPr>
        <w:t>）跨系统在线查询操作最长时间≤</w:t>
      </w:r>
      <w:r>
        <w:rPr>
          <w:rFonts w:hint="eastAsia"/>
        </w:rPr>
        <w:t>15</w:t>
      </w:r>
      <w:r>
        <w:rPr>
          <w:rFonts w:hint="eastAsia"/>
        </w:rPr>
        <w:t>秒</w:t>
      </w:r>
    </w:p>
    <w:p w:rsidR="00826B0B" w:rsidRDefault="007922A9">
      <w:pPr>
        <w:ind w:firstLine="480"/>
      </w:pPr>
      <w:r>
        <w:rPr>
          <w:rFonts w:hint="eastAsia"/>
        </w:rPr>
        <w:t>4.</w:t>
      </w:r>
      <w:r>
        <w:rPr>
          <w:rFonts w:hint="eastAsia"/>
        </w:rPr>
        <w:t>可用性</w:t>
      </w:r>
    </w:p>
    <w:p w:rsidR="00826B0B" w:rsidRDefault="007922A9">
      <w:pPr>
        <w:ind w:firstLine="480"/>
      </w:pPr>
      <w:r>
        <w:rPr>
          <w:rFonts w:hint="eastAsia"/>
        </w:rPr>
        <w:t>系统应保障</w:t>
      </w:r>
      <w:r>
        <w:rPr>
          <w:rFonts w:hint="eastAsia"/>
        </w:rPr>
        <w:t>7</w:t>
      </w:r>
      <w:r>
        <w:rPr>
          <w:rFonts w:hint="eastAsia"/>
        </w:rPr>
        <w:t>×</w:t>
      </w:r>
      <w:r>
        <w:rPr>
          <w:rFonts w:hint="eastAsia"/>
        </w:rPr>
        <w:t>24</w:t>
      </w:r>
      <w:r>
        <w:rPr>
          <w:rFonts w:hint="eastAsia"/>
        </w:rPr>
        <w:t>小时正常运行，每年因故障停止时间累计不超过</w:t>
      </w:r>
      <w:r>
        <w:rPr>
          <w:rFonts w:hint="eastAsia"/>
        </w:rPr>
        <w:t>2</w:t>
      </w:r>
      <w:r>
        <w:rPr>
          <w:rFonts w:hint="eastAsia"/>
        </w:rPr>
        <w:t>小时，故障次数不超过</w:t>
      </w:r>
      <w:r>
        <w:rPr>
          <w:rFonts w:hint="eastAsia"/>
        </w:rPr>
        <w:t>10</w:t>
      </w:r>
      <w:r>
        <w:rPr>
          <w:rFonts w:hint="eastAsia"/>
        </w:rPr>
        <w:t>次。</w:t>
      </w:r>
    </w:p>
    <w:p w:rsidR="00826B0B" w:rsidRDefault="007922A9">
      <w:pPr>
        <w:ind w:firstLine="480"/>
      </w:pPr>
      <w:r>
        <w:rPr>
          <w:rFonts w:hint="eastAsia"/>
        </w:rPr>
        <w:t>5.</w:t>
      </w:r>
      <w:r>
        <w:rPr>
          <w:rFonts w:hint="eastAsia"/>
        </w:rPr>
        <w:t>易用性</w:t>
      </w:r>
    </w:p>
    <w:p w:rsidR="00826B0B" w:rsidRDefault="007922A9">
      <w:pPr>
        <w:ind w:firstLine="480"/>
      </w:pPr>
      <w:r>
        <w:rPr>
          <w:rFonts w:hint="eastAsia"/>
        </w:rPr>
        <w:t>设计简单易用的</w:t>
      </w:r>
      <w:r>
        <w:rPr>
          <w:rFonts w:hint="eastAsia"/>
        </w:rPr>
        <w:t>PC</w:t>
      </w:r>
      <w:r>
        <w:rPr>
          <w:rFonts w:hint="eastAsia"/>
        </w:rPr>
        <w:t>操作界面和简洁移动端应用界面，方便多渠道使用。</w:t>
      </w:r>
    </w:p>
    <w:p w:rsidR="00826B0B" w:rsidRDefault="007922A9">
      <w:pPr>
        <w:ind w:firstLine="480"/>
      </w:pPr>
      <w:r>
        <w:rPr>
          <w:rFonts w:hint="eastAsia"/>
        </w:rPr>
        <w:t>6.</w:t>
      </w:r>
      <w:r>
        <w:rPr>
          <w:rFonts w:hint="eastAsia"/>
        </w:rPr>
        <w:t>操作简洁</w:t>
      </w:r>
    </w:p>
    <w:p w:rsidR="00826B0B" w:rsidRDefault="007922A9">
      <w:pPr>
        <w:ind w:firstLine="480"/>
      </w:pPr>
      <w:r>
        <w:rPr>
          <w:rFonts w:hint="eastAsia"/>
        </w:rPr>
        <w:t>系统采用扁平化设计，操作简洁，易于学习，用户只需要简单培训即可掌握系统操作。</w:t>
      </w:r>
    </w:p>
    <w:p w:rsidR="00826B0B" w:rsidRDefault="007922A9">
      <w:pPr>
        <w:ind w:firstLine="480"/>
      </w:pPr>
      <w:r>
        <w:rPr>
          <w:rFonts w:hint="eastAsia"/>
        </w:rPr>
        <w:t>7.</w:t>
      </w:r>
      <w:r>
        <w:rPr>
          <w:rFonts w:hint="eastAsia"/>
        </w:rPr>
        <w:t>用户界面友好</w:t>
      </w:r>
    </w:p>
    <w:p w:rsidR="00826B0B" w:rsidRDefault="007922A9">
      <w:pPr>
        <w:ind w:firstLine="480"/>
      </w:pPr>
      <w:r>
        <w:rPr>
          <w:rFonts w:hint="eastAsia"/>
        </w:rPr>
        <w:t>用户界面友好性直接影响系统可用性，用户界面满足以下要求：</w:t>
      </w:r>
    </w:p>
    <w:p w:rsidR="00826B0B" w:rsidRDefault="007922A9">
      <w:pPr>
        <w:ind w:firstLine="480"/>
      </w:pPr>
      <w:r>
        <w:rPr>
          <w:rFonts w:hint="eastAsia"/>
        </w:rPr>
        <w:t>（</w:t>
      </w:r>
      <w:r>
        <w:rPr>
          <w:rFonts w:hint="eastAsia"/>
        </w:rPr>
        <w:t>1</w:t>
      </w:r>
      <w:r>
        <w:rPr>
          <w:rFonts w:hint="eastAsia"/>
        </w:rPr>
        <w:t>）用户界面风格一致</w:t>
      </w:r>
    </w:p>
    <w:p w:rsidR="00826B0B" w:rsidRDefault="007922A9">
      <w:pPr>
        <w:ind w:firstLine="480"/>
      </w:pPr>
      <w:r>
        <w:rPr>
          <w:rFonts w:hint="eastAsia"/>
        </w:rPr>
        <w:lastRenderedPageBreak/>
        <w:t>（</w:t>
      </w:r>
      <w:r>
        <w:rPr>
          <w:rFonts w:hint="eastAsia"/>
        </w:rPr>
        <w:t>2</w:t>
      </w:r>
      <w:r>
        <w:rPr>
          <w:rFonts w:hint="eastAsia"/>
        </w:rPr>
        <w:t>）界面操作灵活性（操作方便，相关数据项放在临近的位置，可在同一界面内完成操作尽可能在同一界面，界面切换次数少）</w:t>
      </w:r>
    </w:p>
    <w:p w:rsidR="00826B0B" w:rsidRDefault="007922A9">
      <w:pPr>
        <w:ind w:firstLine="480"/>
      </w:pPr>
      <w:r>
        <w:rPr>
          <w:rFonts w:hint="eastAsia"/>
        </w:rPr>
        <w:t>（</w:t>
      </w:r>
      <w:r>
        <w:rPr>
          <w:rFonts w:hint="eastAsia"/>
        </w:rPr>
        <w:t>3</w:t>
      </w:r>
      <w:r>
        <w:rPr>
          <w:rFonts w:hint="eastAsia"/>
        </w:rPr>
        <w:t>）界面表现真实性与完整性（界面表现与实际数据和处理相一致，不遗漏，</w:t>
      </w:r>
      <w:proofErr w:type="gramStart"/>
      <w:r>
        <w:rPr>
          <w:rFonts w:hint="eastAsia"/>
        </w:rPr>
        <w:t>不</w:t>
      </w:r>
      <w:proofErr w:type="gramEnd"/>
      <w:r>
        <w:rPr>
          <w:rFonts w:hint="eastAsia"/>
        </w:rPr>
        <w:t>多余）</w:t>
      </w:r>
    </w:p>
    <w:p w:rsidR="00826B0B" w:rsidRDefault="007922A9">
      <w:pPr>
        <w:ind w:firstLine="480"/>
      </w:pPr>
      <w:r>
        <w:rPr>
          <w:rFonts w:hint="eastAsia"/>
        </w:rPr>
        <w:t>（</w:t>
      </w:r>
      <w:r>
        <w:rPr>
          <w:rFonts w:hint="eastAsia"/>
        </w:rPr>
        <w:t>4</w:t>
      </w:r>
      <w:r>
        <w:rPr>
          <w:rFonts w:hint="eastAsia"/>
        </w:rPr>
        <w:t>）界面操作正确性（界面操作完整、正确地处理实际的数据，提示的操作要真正处理，用户填报数据时，系统应自动进行规范格式前置审核。）</w:t>
      </w:r>
    </w:p>
    <w:p w:rsidR="00826B0B" w:rsidRDefault="007922A9">
      <w:pPr>
        <w:ind w:firstLine="480"/>
      </w:pPr>
      <w:r>
        <w:rPr>
          <w:rFonts w:hint="eastAsia"/>
        </w:rPr>
        <w:t>（</w:t>
      </w:r>
      <w:r>
        <w:rPr>
          <w:rFonts w:hint="eastAsia"/>
        </w:rPr>
        <w:t>5</w:t>
      </w:r>
      <w:r>
        <w:rPr>
          <w:rFonts w:hint="eastAsia"/>
        </w:rPr>
        <w:t>）界面用语描述正确性、规范性与一致性（使用规范用语，同样的字段）</w:t>
      </w:r>
    </w:p>
    <w:p w:rsidR="00826B0B" w:rsidRDefault="007922A9">
      <w:pPr>
        <w:ind w:firstLine="480"/>
      </w:pPr>
      <w:r>
        <w:rPr>
          <w:rFonts w:hint="eastAsia"/>
        </w:rPr>
        <w:t>8.</w:t>
      </w:r>
      <w:r>
        <w:rPr>
          <w:rFonts w:hint="eastAsia"/>
        </w:rPr>
        <w:t>扩展性</w:t>
      </w:r>
    </w:p>
    <w:p w:rsidR="00826B0B" w:rsidRDefault="007922A9">
      <w:pPr>
        <w:ind w:firstLine="480"/>
      </w:pPr>
      <w:r>
        <w:rPr>
          <w:rFonts w:hint="eastAsia"/>
        </w:rPr>
        <w:t>在平台建设进程中，用户群体会逐步增加，系统能够根据用户数量灵活地进行扩容。系统应采用分层架构设计，有利于在各层中独立进行扩容操作。应用系统的设计也必须按照灵活扩展容量的要求进行设计开发，同时要保证系统扩展操作简便易行。</w:t>
      </w:r>
    </w:p>
    <w:p w:rsidR="00826B0B" w:rsidRDefault="007922A9">
      <w:pPr>
        <w:ind w:firstLine="480"/>
      </w:pPr>
      <w:r>
        <w:rPr>
          <w:rFonts w:hint="eastAsia"/>
        </w:rPr>
        <w:t>9.</w:t>
      </w:r>
      <w:r>
        <w:rPr>
          <w:rFonts w:hint="eastAsia"/>
        </w:rPr>
        <w:t>安全性</w:t>
      </w:r>
    </w:p>
    <w:p w:rsidR="00826B0B" w:rsidRDefault="007922A9">
      <w:pPr>
        <w:ind w:firstLine="480"/>
      </w:pPr>
      <w:r>
        <w:rPr>
          <w:rFonts w:hint="eastAsia"/>
        </w:rPr>
        <w:t>建设信息安全保障体系：根据国家和教育部有关信息安全等级保护的政策规范和技术标准，按照“谁主管，谁负责”的原则，统一规划，建设覆盖物理实体、网络、主机、应用、数据和管理等多层次、整体化的教育管理信息化的网络与信息安全保障体系。</w:t>
      </w:r>
    </w:p>
    <w:p w:rsidR="00826B0B" w:rsidRDefault="007922A9">
      <w:pPr>
        <w:ind w:firstLine="480"/>
      </w:pPr>
      <w:r>
        <w:rPr>
          <w:rFonts w:hint="eastAsia"/>
        </w:rPr>
        <w:t>平台的安全性涉及到信息的安全传输、安全存储以及安全使用。考虑到系统的规模、应用的复杂程度、现有的网络环境、以及用户群体的构成，保证系统的安全性是一个具有挑战性的任务，根据国家、省、市对信息系统安全等级规范的相关要求，要求</w:t>
      </w:r>
      <w:proofErr w:type="gramStart"/>
      <w:r>
        <w:rPr>
          <w:rFonts w:hint="eastAsia"/>
        </w:rPr>
        <w:t>按等保二级</w:t>
      </w:r>
      <w:proofErr w:type="gramEnd"/>
      <w:r>
        <w:rPr>
          <w:rFonts w:hint="eastAsia"/>
        </w:rPr>
        <w:t>进行安全性设计。</w:t>
      </w:r>
    </w:p>
    <w:p w:rsidR="00826B0B" w:rsidRDefault="007922A9">
      <w:pPr>
        <w:ind w:firstLine="480"/>
      </w:pPr>
      <w:r>
        <w:rPr>
          <w:rFonts w:hint="eastAsia"/>
        </w:rPr>
        <w:t>统一安全服务的建设目标是完善整个信息安全体系，将保护范围从网络、主机操作系统系统延伸到督导业务系统，统一安全服务建设的重点主要包括以下几个方面：</w:t>
      </w:r>
    </w:p>
    <w:p w:rsidR="00826B0B" w:rsidRDefault="007922A9">
      <w:pPr>
        <w:ind w:firstLine="480"/>
      </w:pPr>
      <w:r>
        <w:rPr>
          <w:rFonts w:hint="eastAsia"/>
        </w:rPr>
        <w:t>（</w:t>
      </w:r>
      <w:r>
        <w:rPr>
          <w:rFonts w:hint="eastAsia"/>
        </w:rPr>
        <w:t>1</w:t>
      </w:r>
      <w:r>
        <w:rPr>
          <w:rFonts w:hint="eastAsia"/>
        </w:rPr>
        <w:t>）统一的安全策略管理</w:t>
      </w:r>
    </w:p>
    <w:p w:rsidR="00826B0B" w:rsidRDefault="007922A9">
      <w:pPr>
        <w:ind w:firstLine="480"/>
      </w:pPr>
      <w:r>
        <w:rPr>
          <w:rFonts w:hint="eastAsia"/>
        </w:rPr>
        <w:t>（</w:t>
      </w:r>
      <w:r>
        <w:rPr>
          <w:rFonts w:hint="eastAsia"/>
        </w:rPr>
        <w:t>2</w:t>
      </w:r>
      <w:r>
        <w:rPr>
          <w:rFonts w:hint="eastAsia"/>
        </w:rPr>
        <w:t>）病毒防护策略</w:t>
      </w:r>
    </w:p>
    <w:p w:rsidR="00826B0B" w:rsidRDefault="007922A9">
      <w:pPr>
        <w:ind w:firstLine="480"/>
      </w:pPr>
      <w:r>
        <w:rPr>
          <w:rFonts w:hint="eastAsia"/>
        </w:rPr>
        <w:t>（</w:t>
      </w:r>
      <w:r>
        <w:rPr>
          <w:rFonts w:hint="eastAsia"/>
        </w:rPr>
        <w:t>3</w:t>
      </w:r>
      <w:r>
        <w:rPr>
          <w:rFonts w:hint="eastAsia"/>
        </w:rPr>
        <w:t>）数据及应用</w:t>
      </w:r>
      <w:proofErr w:type="gramStart"/>
      <w:r>
        <w:rPr>
          <w:rFonts w:hint="eastAsia"/>
        </w:rPr>
        <w:t>的灾备与</w:t>
      </w:r>
      <w:proofErr w:type="gramEnd"/>
      <w:r>
        <w:rPr>
          <w:rFonts w:hint="eastAsia"/>
        </w:rPr>
        <w:t>恢复</w:t>
      </w:r>
    </w:p>
    <w:p w:rsidR="00826B0B" w:rsidRDefault="007922A9">
      <w:pPr>
        <w:ind w:firstLine="480"/>
      </w:pPr>
      <w:r>
        <w:rPr>
          <w:rFonts w:hint="eastAsia"/>
        </w:rPr>
        <w:t>（</w:t>
      </w:r>
      <w:r>
        <w:rPr>
          <w:rFonts w:hint="eastAsia"/>
        </w:rPr>
        <w:t>4</w:t>
      </w:r>
      <w:r>
        <w:rPr>
          <w:rFonts w:hint="eastAsia"/>
        </w:rPr>
        <w:t>）数据及应用的监控与管理</w:t>
      </w:r>
    </w:p>
    <w:p w:rsidR="00826B0B" w:rsidRDefault="007922A9">
      <w:pPr>
        <w:ind w:firstLine="480"/>
      </w:pPr>
      <w:r>
        <w:rPr>
          <w:rFonts w:hint="eastAsia"/>
        </w:rPr>
        <w:t>（</w:t>
      </w:r>
      <w:r>
        <w:rPr>
          <w:rFonts w:hint="eastAsia"/>
        </w:rPr>
        <w:t>5</w:t>
      </w:r>
      <w:r>
        <w:rPr>
          <w:rFonts w:hint="eastAsia"/>
        </w:rPr>
        <w:t>）安全体系标准规范</w:t>
      </w:r>
    </w:p>
    <w:p w:rsidR="00826B0B" w:rsidRDefault="007922A9">
      <w:pPr>
        <w:ind w:firstLine="480"/>
      </w:pPr>
      <w:r>
        <w:rPr>
          <w:rFonts w:hint="eastAsia"/>
        </w:rPr>
        <w:lastRenderedPageBreak/>
        <w:t>10.</w:t>
      </w:r>
      <w:r>
        <w:rPr>
          <w:rFonts w:hint="eastAsia"/>
        </w:rPr>
        <w:t>可管理性</w:t>
      </w:r>
    </w:p>
    <w:p w:rsidR="00826B0B" w:rsidRDefault="007922A9">
      <w:pPr>
        <w:ind w:firstLine="480"/>
      </w:pPr>
      <w:r>
        <w:rPr>
          <w:rFonts w:hint="eastAsia"/>
        </w:rPr>
        <w:t>平台的安全、稳定、可靠运行直接影响系统的可用性和安全性，是一个非常重要的环节。系统的可管理性为</w:t>
      </w:r>
      <w:proofErr w:type="gramStart"/>
      <w:r>
        <w:rPr>
          <w:rFonts w:hint="eastAsia"/>
        </w:rPr>
        <w:t>云系统</w:t>
      </w:r>
      <w:proofErr w:type="gramEnd"/>
      <w:r>
        <w:rPr>
          <w:rFonts w:hint="eastAsia"/>
        </w:rPr>
        <w:t>的安全、稳定、可靠运行提供基本保证。</w:t>
      </w:r>
    </w:p>
    <w:p w:rsidR="00826B0B" w:rsidRDefault="007922A9">
      <w:pPr>
        <w:ind w:firstLine="480"/>
      </w:pPr>
      <w:r>
        <w:rPr>
          <w:rFonts w:hint="eastAsia"/>
        </w:rPr>
        <w:t>实现平台的可管理性首先需要从设计入手。在平台的设计中，应当采用先进成熟的多种技术手段，做到对网络和所有服务器的监控、补丁管理、日志记录和管理。</w:t>
      </w:r>
    </w:p>
    <w:p w:rsidR="007922A9" w:rsidRDefault="007922A9" w:rsidP="007922A9">
      <w:pPr>
        <w:pStyle w:val="1"/>
      </w:pPr>
      <w:bookmarkStart w:id="2" w:name="_Toc14359842"/>
      <w:bookmarkStart w:id="3" w:name="_Toc28089484"/>
      <w:r>
        <w:rPr>
          <w:rFonts w:hint="eastAsia"/>
        </w:rPr>
        <w:t>需求分析</w:t>
      </w:r>
      <w:bookmarkEnd w:id="3"/>
    </w:p>
    <w:p w:rsidR="007922A9" w:rsidRDefault="007922A9" w:rsidP="007922A9">
      <w:pPr>
        <w:ind w:firstLine="480"/>
      </w:pPr>
      <w:r>
        <w:rPr>
          <w:rFonts w:hint="eastAsia"/>
        </w:rPr>
        <w:t>提供一站式深圳市民办教育管理服务，实现对小学、初中、高中等学历教育民办学校的办学条件管理。对民办学校学生业务管理。对民办学校的教职工信息的管理，向市、区、校三级应用访问提供服务。通过提供数据服务和数据共享的方式，支持智慧教育的建设。</w:t>
      </w:r>
    </w:p>
    <w:p w:rsidR="007922A9" w:rsidRDefault="007922A9" w:rsidP="007922A9">
      <w:pPr>
        <w:numPr>
          <w:ilvl w:val="0"/>
          <w:numId w:val="9"/>
        </w:numPr>
        <w:ind w:firstLine="480"/>
      </w:pPr>
      <w:r>
        <w:rPr>
          <w:rFonts w:hint="eastAsia"/>
        </w:rPr>
        <w:t>学校和机构管理</w:t>
      </w:r>
    </w:p>
    <w:p w:rsidR="007922A9" w:rsidRDefault="007922A9" w:rsidP="007922A9">
      <w:pPr>
        <w:ind w:firstLine="480"/>
      </w:pPr>
      <w:r>
        <w:rPr>
          <w:rFonts w:hint="eastAsia"/>
        </w:rPr>
        <w:t>对民办中小学办学条件、学位等的日常管理，持续监管。</w:t>
      </w:r>
    </w:p>
    <w:p w:rsidR="007922A9" w:rsidRDefault="007922A9" w:rsidP="007922A9">
      <w:pPr>
        <w:numPr>
          <w:ilvl w:val="0"/>
          <w:numId w:val="9"/>
        </w:numPr>
        <w:ind w:firstLine="480"/>
      </w:pPr>
      <w:r>
        <w:rPr>
          <w:rFonts w:hint="eastAsia"/>
        </w:rPr>
        <w:t>学生管理</w:t>
      </w:r>
    </w:p>
    <w:p w:rsidR="007922A9" w:rsidRDefault="007922A9" w:rsidP="007922A9">
      <w:pPr>
        <w:ind w:firstLine="480"/>
        <w:rPr>
          <w:highlight w:val="yellow"/>
        </w:rPr>
      </w:pPr>
      <w:r>
        <w:rPr>
          <w:rFonts w:hint="eastAsia"/>
        </w:rPr>
        <w:t>提供民办学校中小学学生信息，包含</w:t>
      </w:r>
      <w:r>
        <w:t>：</w:t>
      </w:r>
      <w:r>
        <w:rPr>
          <w:rFonts w:hint="eastAsia"/>
        </w:rPr>
        <w:t>学生</w:t>
      </w:r>
      <w:r>
        <w:t>信息的快速收集、集合、统计</w:t>
      </w:r>
      <w:r>
        <w:rPr>
          <w:rFonts w:hint="eastAsia"/>
        </w:rPr>
        <w:t>和数据互通。</w:t>
      </w:r>
    </w:p>
    <w:p w:rsidR="007922A9" w:rsidRDefault="007922A9" w:rsidP="007922A9">
      <w:pPr>
        <w:numPr>
          <w:ilvl w:val="0"/>
          <w:numId w:val="9"/>
        </w:numPr>
        <w:ind w:firstLine="480"/>
      </w:pPr>
      <w:r>
        <w:rPr>
          <w:rFonts w:hint="eastAsia"/>
        </w:rPr>
        <w:t>教职工管理</w:t>
      </w:r>
    </w:p>
    <w:p w:rsidR="007922A9" w:rsidRDefault="007922A9" w:rsidP="007922A9">
      <w:pPr>
        <w:ind w:firstLine="480"/>
        <w:rPr>
          <w:highlight w:val="yellow"/>
        </w:rPr>
      </w:pPr>
      <w:r>
        <w:rPr>
          <w:rFonts w:hint="eastAsia"/>
        </w:rPr>
        <w:t>提供民办学校中小学教职工信息，包含</w:t>
      </w:r>
      <w:r>
        <w:t>：</w:t>
      </w:r>
      <w:r>
        <w:rPr>
          <w:rFonts w:hint="eastAsia"/>
        </w:rPr>
        <w:t>教职工</w:t>
      </w:r>
      <w:r>
        <w:t>信息的快速收集、集合、统计</w:t>
      </w:r>
      <w:r>
        <w:rPr>
          <w:rFonts w:hint="eastAsia"/>
        </w:rPr>
        <w:t>和数据互通</w:t>
      </w:r>
      <w:r>
        <w:t>。</w:t>
      </w:r>
    </w:p>
    <w:p w:rsidR="007922A9" w:rsidRPr="007922A9" w:rsidRDefault="007922A9" w:rsidP="007922A9">
      <w:pPr>
        <w:pStyle w:val="1"/>
      </w:pPr>
      <w:bookmarkStart w:id="4" w:name="_Toc28089485"/>
      <w:r w:rsidRPr="007922A9">
        <w:rPr>
          <w:rFonts w:hint="eastAsia"/>
        </w:rPr>
        <w:t>总体概述</w:t>
      </w:r>
      <w:bookmarkEnd w:id="2"/>
      <w:bookmarkEnd w:id="4"/>
    </w:p>
    <w:p w:rsidR="007922A9" w:rsidRDefault="007922A9" w:rsidP="007922A9">
      <w:pPr>
        <w:pStyle w:val="2"/>
        <w:spacing w:before="156" w:after="156"/>
      </w:pPr>
      <w:bookmarkStart w:id="5" w:name="_Toc28089486"/>
      <w:r>
        <w:rPr>
          <w:rFonts w:hint="eastAsia"/>
        </w:rPr>
        <w:t>建设目标</w:t>
      </w:r>
      <w:bookmarkEnd w:id="5"/>
    </w:p>
    <w:p w:rsidR="007922A9" w:rsidRDefault="007922A9" w:rsidP="007922A9">
      <w:pPr>
        <w:ind w:firstLine="480"/>
      </w:pPr>
      <w:r>
        <w:rPr>
          <w:rFonts w:hint="eastAsia"/>
        </w:rPr>
        <w:t>民办教育管理系统实现深圳市的民办教育管理信息化，服务于从市级和县级教育行政部门、学校、培训机构等，服务于从教育部门行政管理人员、学校管理人员、教师、学生、家长等一系列相关人员，覆盖面积非常大。民办教育管理系统的建设目标：</w:t>
      </w:r>
    </w:p>
    <w:p w:rsidR="007922A9" w:rsidRDefault="007922A9" w:rsidP="007922A9">
      <w:pPr>
        <w:numPr>
          <w:ilvl w:val="0"/>
          <w:numId w:val="10"/>
        </w:numPr>
        <w:ind w:left="845" w:firstLineChars="0"/>
      </w:pPr>
      <w:r>
        <w:rPr>
          <w:rFonts w:hint="eastAsia"/>
        </w:rPr>
        <w:t>建设覆盖全市各级教育行政部门、各级各类学校的全市民办教育基础数据库（学生库、教职工库、学校办学条件库）；</w:t>
      </w:r>
    </w:p>
    <w:p w:rsidR="007922A9" w:rsidRDefault="007922A9" w:rsidP="007922A9">
      <w:pPr>
        <w:numPr>
          <w:ilvl w:val="0"/>
          <w:numId w:val="10"/>
        </w:numPr>
        <w:ind w:left="845" w:firstLineChars="0"/>
      </w:pPr>
      <w:r>
        <w:rPr>
          <w:rFonts w:hint="eastAsia"/>
        </w:rPr>
        <w:lastRenderedPageBreak/>
        <w:t>建设覆盖从小学到高中学段，全面准确的学生数据管理；</w:t>
      </w:r>
    </w:p>
    <w:p w:rsidR="007922A9" w:rsidRDefault="007922A9" w:rsidP="007922A9">
      <w:pPr>
        <w:numPr>
          <w:ilvl w:val="0"/>
          <w:numId w:val="10"/>
        </w:numPr>
        <w:ind w:left="845" w:firstLineChars="0"/>
      </w:pPr>
      <w:r>
        <w:rPr>
          <w:rFonts w:hint="eastAsia"/>
        </w:rPr>
        <w:t>建设覆盖从小学到高中学段教职工，提供学校的教职工信息管理，建成深圳市民办教育教职工人才服务中心库；</w:t>
      </w:r>
    </w:p>
    <w:p w:rsidR="007922A9" w:rsidRDefault="007922A9" w:rsidP="007922A9">
      <w:pPr>
        <w:numPr>
          <w:ilvl w:val="0"/>
          <w:numId w:val="10"/>
        </w:numPr>
        <w:ind w:left="845" w:firstLineChars="0"/>
      </w:pPr>
      <w:r>
        <w:rPr>
          <w:rFonts w:hint="eastAsia"/>
        </w:rPr>
        <w:t>建设民办学校管理等基础数据管理系统。</w:t>
      </w:r>
    </w:p>
    <w:p w:rsidR="007922A9" w:rsidRDefault="007922A9" w:rsidP="007922A9">
      <w:pPr>
        <w:pStyle w:val="2"/>
        <w:spacing w:before="156" w:after="156"/>
      </w:pPr>
      <w:bookmarkStart w:id="6" w:name="_Toc28089487"/>
      <w:r>
        <w:rPr>
          <w:rFonts w:hint="eastAsia"/>
        </w:rPr>
        <w:t>建设现状</w:t>
      </w:r>
      <w:bookmarkEnd w:id="6"/>
    </w:p>
    <w:p w:rsidR="007922A9" w:rsidRDefault="007922A9" w:rsidP="007922A9">
      <w:pPr>
        <w:ind w:firstLine="480"/>
      </w:pPr>
      <w:r>
        <w:rPr>
          <w:rFonts w:hint="eastAsia"/>
        </w:rPr>
        <w:t>当前市本级、各区、各学校均有大量的信息化应用系统在线运行，整体的状况描述如下：</w:t>
      </w:r>
    </w:p>
    <w:p w:rsidR="007922A9" w:rsidRDefault="007922A9" w:rsidP="007922A9">
      <w:pPr>
        <w:numPr>
          <w:ilvl w:val="0"/>
          <w:numId w:val="11"/>
        </w:numPr>
        <w:ind w:left="-420" w:firstLineChars="0" w:firstLine="845"/>
      </w:pPr>
      <w:r>
        <w:rPr>
          <w:rFonts w:hint="eastAsia"/>
          <w:b/>
          <w:bCs/>
        </w:rPr>
        <w:t>市级相关业务系统现状：</w:t>
      </w:r>
    </w:p>
    <w:p w:rsidR="007922A9" w:rsidRDefault="007922A9" w:rsidP="007922A9">
      <w:pPr>
        <w:ind w:firstLine="480"/>
      </w:pPr>
      <w:r>
        <w:rPr>
          <w:rFonts w:hint="eastAsia"/>
        </w:rPr>
        <w:t>深圳市中小学生学籍管理系统，在市教育信息中心独立部署，</w:t>
      </w:r>
      <w:r>
        <w:rPr>
          <w:rFonts w:hint="eastAsia"/>
        </w:rPr>
        <w:t>2002</w:t>
      </w:r>
      <w:r>
        <w:rPr>
          <w:rFonts w:hint="eastAsia"/>
        </w:rPr>
        <w:t>年启用，系统实现中小学生学籍管理，以及与学籍相关的成绩、考勤、照片、招生、初中升学等的管理，中小学在校生</w:t>
      </w:r>
      <w:r>
        <w:t>14</w:t>
      </w:r>
      <w:r>
        <w:rPr>
          <w:rFonts w:hint="eastAsia"/>
        </w:rPr>
        <w:t>5</w:t>
      </w:r>
      <w:r>
        <w:rPr>
          <w:rFonts w:hint="eastAsia"/>
        </w:rPr>
        <w:t>万，系统用户数：</w:t>
      </w:r>
      <w:r>
        <w:rPr>
          <w:rFonts w:hint="eastAsia"/>
        </w:rPr>
        <w:t>25162</w:t>
      </w:r>
      <w:r>
        <w:rPr>
          <w:rFonts w:hint="eastAsia"/>
        </w:rPr>
        <w:t>人，毕业学生数：</w:t>
      </w:r>
      <w:r>
        <w:rPr>
          <w:rFonts w:hint="eastAsia"/>
        </w:rPr>
        <w:t>488</w:t>
      </w:r>
      <w:r>
        <w:rPr>
          <w:rFonts w:hint="eastAsia"/>
        </w:rPr>
        <w:t>万，包含从</w:t>
      </w:r>
      <w:r>
        <w:rPr>
          <w:rFonts w:hint="eastAsia"/>
        </w:rPr>
        <w:t>1995</w:t>
      </w:r>
      <w:r>
        <w:rPr>
          <w:rFonts w:hint="eastAsia"/>
        </w:rPr>
        <w:t>年至今的所有学生，每年通过各区各类招生报名系统，进入学籍系统的新生约</w:t>
      </w:r>
      <w:r>
        <w:rPr>
          <w:rFonts w:hint="eastAsia"/>
        </w:rPr>
        <w:t>30</w:t>
      </w:r>
      <w:r>
        <w:rPr>
          <w:rFonts w:hint="eastAsia"/>
        </w:rPr>
        <w:t>万人，通过转学插班系统进入约</w:t>
      </w:r>
      <w:r>
        <w:rPr>
          <w:rFonts w:hint="eastAsia"/>
        </w:rPr>
        <w:t>11</w:t>
      </w:r>
      <w:r>
        <w:rPr>
          <w:rFonts w:hint="eastAsia"/>
        </w:rPr>
        <w:t>万人。</w:t>
      </w:r>
    </w:p>
    <w:p w:rsidR="007922A9" w:rsidRDefault="007922A9" w:rsidP="007922A9">
      <w:pPr>
        <w:numPr>
          <w:ilvl w:val="0"/>
          <w:numId w:val="11"/>
        </w:numPr>
        <w:ind w:left="-420" w:firstLineChars="0" w:firstLine="845"/>
      </w:pPr>
      <w:r>
        <w:rPr>
          <w:rFonts w:hint="eastAsia"/>
          <w:b/>
          <w:bCs/>
        </w:rPr>
        <w:t>区级系统现状：</w:t>
      </w:r>
    </w:p>
    <w:p w:rsidR="007922A9" w:rsidRDefault="007922A9" w:rsidP="007922A9">
      <w:pPr>
        <w:ind w:firstLine="480"/>
      </w:pPr>
      <w:r>
        <w:rPr>
          <w:rFonts w:hint="eastAsia"/>
        </w:rPr>
        <w:t>全部区都建有大量各类信息化管理系统，部分区建有自己的教育信息化统一大平台系统，集成了区教育局内全部应用系统。</w:t>
      </w:r>
    </w:p>
    <w:p w:rsidR="007922A9" w:rsidRDefault="007922A9" w:rsidP="007922A9">
      <w:pPr>
        <w:ind w:firstLine="480"/>
      </w:pPr>
      <w:r>
        <w:rPr>
          <w:rFonts w:hint="eastAsia"/>
        </w:rPr>
        <w:t>各区平台的学生数据每年</w:t>
      </w:r>
      <w:r>
        <w:rPr>
          <w:rFonts w:hint="eastAsia"/>
        </w:rPr>
        <w:t>10</w:t>
      </w:r>
      <w:r>
        <w:rPr>
          <w:rFonts w:hint="eastAsia"/>
        </w:rPr>
        <w:t>月份从市学籍系统通过手工一次性导出模板方式导入区大平台，实现与大平台</w:t>
      </w:r>
      <w:proofErr w:type="gramStart"/>
      <w:r>
        <w:rPr>
          <w:rFonts w:hint="eastAsia"/>
        </w:rPr>
        <w:t>数据数据</w:t>
      </w:r>
      <w:proofErr w:type="gramEnd"/>
      <w:r>
        <w:rPr>
          <w:rFonts w:hint="eastAsia"/>
        </w:rPr>
        <w:t>匹配，后续不再批量更新，由学校自行维护学生数据。因数据同步不及时，区大平台中的学生数据与市学籍数据相差非常大。</w:t>
      </w:r>
    </w:p>
    <w:p w:rsidR="007922A9" w:rsidRDefault="007922A9" w:rsidP="007922A9">
      <w:pPr>
        <w:ind w:firstLine="480"/>
      </w:pPr>
      <w:r>
        <w:rPr>
          <w:rFonts w:hint="eastAsia"/>
        </w:rPr>
        <w:t>各区平台的教师和学校数据，由各区自行采集和维护。</w:t>
      </w:r>
    </w:p>
    <w:p w:rsidR="007922A9" w:rsidRDefault="007922A9" w:rsidP="007922A9">
      <w:pPr>
        <w:numPr>
          <w:ilvl w:val="0"/>
          <w:numId w:val="11"/>
        </w:numPr>
        <w:ind w:left="-420" w:firstLineChars="0" w:firstLine="845"/>
      </w:pPr>
      <w:proofErr w:type="gramStart"/>
      <w:r>
        <w:rPr>
          <w:rFonts w:hint="eastAsia"/>
          <w:b/>
          <w:bCs/>
        </w:rPr>
        <w:t>学校级</w:t>
      </w:r>
      <w:proofErr w:type="gramEnd"/>
      <w:r>
        <w:rPr>
          <w:rFonts w:hint="eastAsia"/>
          <w:b/>
          <w:bCs/>
        </w:rPr>
        <w:t>系统现状：</w:t>
      </w:r>
    </w:p>
    <w:p w:rsidR="007922A9" w:rsidRDefault="007922A9" w:rsidP="007922A9">
      <w:pPr>
        <w:ind w:firstLine="480"/>
      </w:pPr>
      <w:r>
        <w:rPr>
          <w:rFonts w:hint="eastAsia"/>
        </w:rPr>
        <w:t>学校主要围绕“智慧校园”开展信息化系统建设，但主要的应用系统仍互相独立，较少学校建设智慧校园一体化平台，统管学校内的管理和教学应用，学生数据一般从市学籍系统手工模板导出后，导入学校，教师数据由学校自行采集维护。</w:t>
      </w:r>
    </w:p>
    <w:p w:rsidR="007922A9" w:rsidRDefault="007922A9" w:rsidP="007922A9">
      <w:pPr>
        <w:ind w:firstLine="480"/>
      </w:pPr>
      <w:r>
        <w:rPr>
          <w:rFonts w:hint="eastAsia"/>
        </w:rPr>
        <w:t>从市区校三级的信息化现状，可以发现当前问题表现为：</w:t>
      </w:r>
    </w:p>
    <w:p w:rsidR="007922A9" w:rsidRDefault="007922A9" w:rsidP="007922A9">
      <w:pPr>
        <w:numPr>
          <w:ilvl w:val="0"/>
          <w:numId w:val="12"/>
        </w:numPr>
      </w:pPr>
      <w:r>
        <w:rPr>
          <w:rFonts w:hint="eastAsia"/>
          <w:b/>
          <w:bCs/>
        </w:rPr>
        <w:t>各信息化软件建设仍是以单项业务为主，互相独立，数据孤岛。</w:t>
      </w:r>
    </w:p>
    <w:p w:rsidR="007922A9" w:rsidRDefault="007922A9" w:rsidP="007922A9">
      <w:pPr>
        <w:ind w:firstLine="480"/>
      </w:pPr>
      <w:r>
        <w:rPr>
          <w:rFonts w:hint="eastAsia"/>
        </w:rPr>
        <w:lastRenderedPageBreak/>
        <w:t>当前市级各应用系统均为各职能处室根据自身管理业</w:t>
      </w:r>
      <w:proofErr w:type="gramStart"/>
      <w:r>
        <w:rPr>
          <w:rFonts w:hint="eastAsia"/>
        </w:rPr>
        <w:t>务需</w:t>
      </w:r>
      <w:proofErr w:type="gramEnd"/>
      <w:r>
        <w:rPr>
          <w:rFonts w:hint="eastAsia"/>
        </w:rPr>
        <w:t>要，定制而成的信息化系统，系统之间缺乏跨部门沟通协调，一般只满足本部门管理需要，各系统的基础数据互相独立，无法互相对接，当其他部门需要业务数据时，对接的难度非常大，由于基础的不统一，也很难通过大数据来汇总各部门的业务数据，形成统一的决策分析。</w:t>
      </w:r>
    </w:p>
    <w:p w:rsidR="007922A9" w:rsidRDefault="007922A9" w:rsidP="007922A9">
      <w:pPr>
        <w:numPr>
          <w:ilvl w:val="0"/>
          <w:numId w:val="12"/>
        </w:numPr>
      </w:pPr>
      <w:r>
        <w:rPr>
          <w:rFonts w:hint="eastAsia"/>
          <w:b/>
          <w:bCs/>
        </w:rPr>
        <w:t>按行政区划形成的管理架构无法满足现实业务管理需要。</w:t>
      </w:r>
    </w:p>
    <w:p w:rsidR="007922A9" w:rsidRDefault="007922A9" w:rsidP="007922A9">
      <w:pPr>
        <w:ind w:firstLine="480"/>
      </w:pPr>
      <w:r>
        <w:rPr>
          <w:rFonts w:hint="eastAsia"/>
        </w:rPr>
        <w:t>由于政府精细化管理的需要，教育局各科室对于基层单位的管理不再完全根据行政区化进行管理，更多情况下对于基层单位的性质不同而进行分化管理。</w:t>
      </w:r>
    </w:p>
    <w:p w:rsidR="007922A9" w:rsidRDefault="007922A9" w:rsidP="007922A9">
      <w:pPr>
        <w:ind w:firstLine="480"/>
      </w:pPr>
      <w:r>
        <w:rPr>
          <w:rFonts w:hint="eastAsia"/>
        </w:rPr>
        <w:t>按照中小学生学籍管理办法地（市）级教育行政部门负责指导、督促县级教育行政部门认真落实国家和本省（区、市）关于学生学籍管理的各项规定和要求。根据最新的教育局工作分工中，基础教育处（科）主要负责公办学校的学生管理，但同时能查看民办学校学生，社管处（科）负责民办学校的学生管理，但目前深圳市所有学生学籍管理只能由市（区）教育局基础教育处（科）负责管理，社管处（科）没有权限审批和查看，由此引发民办学校学生管理的诸多问题。</w:t>
      </w:r>
    </w:p>
    <w:p w:rsidR="007922A9" w:rsidRDefault="007922A9" w:rsidP="007922A9">
      <w:pPr>
        <w:ind w:firstLine="480"/>
      </w:pPr>
      <w:r>
        <w:rPr>
          <w:rFonts w:hint="eastAsia"/>
        </w:rPr>
        <w:t>另外深圳市政府近年来主张推行集团化办学，形成了多个区内或跨区的教育集团，在管理上，教育集团本身存在管理的需求，但按当前行政区划无法实现，造成当前集团管理只能通过人工完成。</w:t>
      </w:r>
    </w:p>
    <w:p w:rsidR="007922A9" w:rsidRDefault="007922A9" w:rsidP="007922A9">
      <w:pPr>
        <w:pStyle w:val="2"/>
        <w:spacing w:before="156" w:after="156"/>
      </w:pPr>
      <w:bookmarkStart w:id="7" w:name="_Toc28089488"/>
      <w:r>
        <w:rPr>
          <w:rFonts w:hint="eastAsia"/>
        </w:rPr>
        <w:t>建设思路</w:t>
      </w:r>
      <w:bookmarkEnd w:id="7"/>
    </w:p>
    <w:p w:rsidR="007922A9" w:rsidRDefault="007922A9" w:rsidP="007922A9">
      <w:pPr>
        <w:ind w:firstLine="480"/>
      </w:pPr>
      <w:r>
        <w:rPr>
          <w:rFonts w:hint="eastAsia"/>
        </w:rPr>
        <w:t>在继承现有深圳市学籍系统、全国教师管理信息系统的功能下，按基础服务与前台应用分离的模式进行应用开发，在统一基础数据中心的基础上，通过开发数据服务封装</w:t>
      </w:r>
      <w:proofErr w:type="gramStart"/>
      <w:r>
        <w:rPr>
          <w:rFonts w:hint="eastAsia"/>
        </w:rPr>
        <w:t>成能力</w:t>
      </w:r>
      <w:proofErr w:type="gramEnd"/>
      <w:r>
        <w:rPr>
          <w:rFonts w:hint="eastAsia"/>
        </w:rPr>
        <w:t>服务，可实现统一能力开放和服务。</w:t>
      </w:r>
    </w:p>
    <w:p w:rsidR="007922A9" w:rsidRDefault="007922A9" w:rsidP="007922A9">
      <w:pPr>
        <w:numPr>
          <w:ilvl w:val="0"/>
          <w:numId w:val="13"/>
        </w:numPr>
      </w:pPr>
      <w:r>
        <w:rPr>
          <w:rFonts w:hint="eastAsia"/>
          <w:b/>
          <w:bCs/>
        </w:rPr>
        <w:t>系统总体建设思路</w:t>
      </w:r>
    </w:p>
    <w:p w:rsidR="007922A9" w:rsidRDefault="007922A9" w:rsidP="007922A9">
      <w:pPr>
        <w:ind w:firstLine="480"/>
      </w:pPr>
      <w:r>
        <w:rPr>
          <w:rFonts w:hint="eastAsia"/>
        </w:rPr>
        <w:t>以“总体规划、分步实施、重点突破、全面推进”为指导方针，以市级系统为重点，以业务需求为导向，以顶层设计为基础，科学推进系统开发，精心组织部署实施，扎实做好数据采集和更新，逐步建设符合深圳市教育改革和发展需要信息管理系统，建立系统管理、运行维护和应用的长效机制。</w:t>
      </w:r>
    </w:p>
    <w:p w:rsidR="007922A9" w:rsidRDefault="007922A9" w:rsidP="007922A9">
      <w:pPr>
        <w:numPr>
          <w:ilvl w:val="0"/>
          <w:numId w:val="13"/>
        </w:numPr>
      </w:pPr>
      <w:r>
        <w:rPr>
          <w:rFonts w:hint="eastAsia"/>
          <w:b/>
          <w:bCs/>
        </w:rPr>
        <w:t>系统设计思路</w:t>
      </w:r>
    </w:p>
    <w:p w:rsidR="007922A9" w:rsidRDefault="007922A9" w:rsidP="007922A9">
      <w:pPr>
        <w:ind w:firstLine="480"/>
      </w:pPr>
      <w:r>
        <w:rPr>
          <w:rFonts w:hint="eastAsia"/>
        </w:rPr>
        <w:t>本系统数据库设计与“国家教育行业标准”保持一致。</w:t>
      </w:r>
    </w:p>
    <w:p w:rsidR="007922A9" w:rsidRDefault="007922A9" w:rsidP="007922A9">
      <w:pPr>
        <w:ind w:firstLine="480"/>
      </w:pPr>
      <w:r>
        <w:rPr>
          <w:rFonts w:hint="eastAsia"/>
        </w:rPr>
        <w:lastRenderedPageBreak/>
        <w:t>各类教育机构信息化水平、程度参差不齐，落差巨大。各机构普遍没有配备专职信息系统操作人员。为克服以上困难，系统设计需要遵循“用户友好易用”的原则，争取实现用户“会上网就会使用本系统”的效果。</w:t>
      </w:r>
    </w:p>
    <w:p w:rsidR="007922A9" w:rsidRDefault="007922A9" w:rsidP="007922A9">
      <w:pPr>
        <w:ind w:firstLine="480"/>
      </w:pPr>
      <w:r>
        <w:rPr>
          <w:rFonts w:hint="eastAsia"/>
        </w:rPr>
        <w:t>系统中服务于日常管理业务的数据和功能与服务于行政管理的数据和功能应分开设计，首先保证日常管理业务数据收集的完整性和功能的可实现性。</w:t>
      </w:r>
    </w:p>
    <w:p w:rsidR="007922A9" w:rsidRDefault="007922A9" w:rsidP="007922A9">
      <w:pPr>
        <w:numPr>
          <w:ilvl w:val="0"/>
          <w:numId w:val="13"/>
        </w:numPr>
      </w:pPr>
      <w:r>
        <w:rPr>
          <w:rFonts w:hint="eastAsia"/>
          <w:b/>
          <w:bCs/>
        </w:rPr>
        <w:t>系统部署思路</w:t>
      </w:r>
    </w:p>
    <w:p w:rsidR="007922A9" w:rsidRDefault="007922A9" w:rsidP="007922A9">
      <w:pPr>
        <w:ind w:firstLine="480"/>
        <w:jc w:val="left"/>
      </w:pPr>
      <w:r>
        <w:rPr>
          <w:rFonts w:hint="eastAsia"/>
        </w:rPr>
        <w:t>系统部署采用“统一数据中心，三级应用系统”结构。“统一数据中心”为市数据中心；“三级应用系统”即市级、区级及</w:t>
      </w:r>
      <w:proofErr w:type="gramStart"/>
      <w:r>
        <w:rPr>
          <w:rFonts w:hint="eastAsia"/>
        </w:rPr>
        <w:t>学校级</w:t>
      </w:r>
      <w:proofErr w:type="gramEnd"/>
      <w:r>
        <w:rPr>
          <w:rFonts w:hint="eastAsia"/>
        </w:rPr>
        <w:t>应用系统。通过能力服务向市各类应用系统提供服务支持，通过数据服务向各区教育管理平台提供数据支持。</w:t>
      </w:r>
    </w:p>
    <w:p w:rsidR="00826B0B" w:rsidRDefault="007922A9" w:rsidP="007922A9">
      <w:pPr>
        <w:pStyle w:val="1"/>
      </w:pPr>
      <w:bookmarkStart w:id="8" w:name="_Toc28089489"/>
      <w:r>
        <w:t>总体部署和架构要求</w:t>
      </w:r>
      <w:bookmarkEnd w:id="8"/>
    </w:p>
    <w:p w:rsidR="00826B0B" w:rsidRDefault="007922A9">
      <w:pPr>
        <w:ind w:firstLine="480"/>
      </w:pPr>
      <w:r>
        <w:rPr>
          <w:rFonts w:hint="eastAsia"/>
        </w:rPr>
        <w:t>实施一级部署，多级应用：在</w:t>
      </w:r>
      <w:proofErr w:type="gramStart"/>
      <w:r>
        <w:rPr>
          <w:rFonts w:hint="eastAsia"/>
        </w:rPr>
        <w:t>腾讯云统一</w:t>
      </w:r>
      <w:proofErr w:type="gramEnd"/>
      <w:r>
        <w:rPr>
          <w:rFonts w:hint="eastAsia"/>
        </w:rPr>
        <w:t>部署，学校无需再投入设备和部署软件，即可实现多级应用，全市各级机构信息互通、数据共享、统计分析。</w:t>
      </w:r>
    </w:p>
    <w:p w:rsidR="00826B0B" w:rsidRDefault="007922A9">
      <w:pPr>
        <w:ind w:firstLine="480"/>
      </w:pPr>
      <w:r>
        <w:rPr>
          <w:rFonts w:hint="eastAsia"/>
        </w:rPr>
        <w:t>本项目首先要求支持标准的市</w:t>
      </w:r>
      <w:r>
        <w:rPr>
          <w:rFonts w:hint="eastAsia"/>
        </w:rPr>
        <w:t>/</w:t>
      </w:r>
      <w:r>
        <w:rPr>
          <w:rFonts w:hint="eastAsia"/>
        </w:rPr>
        <w:t>校分类分级机构设置，也能根据需要，将市内学校按多个层级进行层级划分，层级根据需要自行设定，要能处理各种复杂类型学校分学段的业务归属，如：九年一贯制、十二年一贯制、完全中学、附属小学等。</w:t>
      </w:r>
    </w:p>
    <w:p w:rsidR="00826B0B" w:rsidRDefault="007922A9">
      <w:pPr>
        <w:ind w:firstLine="480"/>
      </w:pPr>
      <w:r>
        <w:rPr>
          <w:rFonts w:hint="eastAsia"/>
        </w:rPr>
        <w:t>在多级应用系统的基础需求下，要求必须支持现实中多变的组织结构需求，在遇到如下情况时，要求系统可以无缝支持，包括：</w:t>
      </w:r>
    </w:p>
    <w:p w:rsidR="00826B0B" w:rsidRDefault="007922A9">
      <w:pPr>
        <w:numPr>
          <w:ilvl w:val="0"/>
          <w:numId w:val="2"/>
        </w:numPr>
        <w:ind w:firstLine="480"/>
      </w:pPr>
      <w:r>
        <w:rPr>
          <w:rFonts w:hint="eastAsia"/>
        </w:rPr>
        <w:t>一级建设，多级应用。</w:t>
      </w:r>
    </w:p>
    <w:p w:rsidR="00826B0B" w:rsidRDefault="007922A9">
      <w:pPr>
        <w:numPr>
          <w:ilvl w:val="0"/>
          <w:numId w:val="2"/>
        </w:numPr>
        <w:ind w:firstLine="480"/>
      </w:pPr>
      <w:r>
        <w:rPr>
          <w:rFonts w:hint="eastAsia"/>
        </w:rPr>
        <w:t>支持多种层级管理方式。多增加或减少几个层级；</w:t>
      </w:r>
    </w:p>
    <w:p w:rsidR="00826B0B" w:rsidRDefault="007922A9">
      <w:pPr>
        <w:ind w:firstLine="480"/>
      </w:pPr>
      <w:r>
        <w:rPr>
          <w:rFonts w:hint="eastAsia"/>
        </w:rPr>
        <w:t>（</w:t>
      </w:r>
      <w:r>
        <w:rPr>
          <w:rFonts w:hint="eastAsia"/>
        </w:rPr>
        <w:t>3</w:t>
      </w:r>
      <w:r>
        <w:rPr>
          <w:rFonts w:hint="eastAsia"/>
        </w:rPr>
        <w:t>）支持地区范围变更，机构合并</w:t>
      </w:r>
      <w:r>
        <w:rPr>
          <w:rFonts w:hint="eastAsia"/>
        </w:rPr>
        <w:t>/</w:t>
      </w:r>
      <w:r>
        <w:rPr>
          <w:rFonts w:hint="eastAsia"/>
        </w:rPr>
        <w:t>分拆。</w:t>
      </w:r>
    </w:p>
    <w:p w:rsidR="00826B0B" w:rsidRDefault="007922A9">
      <w:pPr>
        <w:ind w:firstLine="480"/>
      </w:pPr>
      <w:r>
        <w:rPr>
          <w:rFonts w:hint="eastAsia"/>
        </w:rPr>
        <w:t>（</w:t>
      </w:r>
      <w:r>
        <w:rPr>
          <w:rFonts w:hint="eastAsia"/>
        </w:rPr>
        <w:t>4</w:t>
      </w:r>
      <w:r>
        <w:rPr>
          <w:rFonts w:hint="eastAsia"/>
        </w:rPr>
        <w:t>）支持地区个性化需求。不同业务有差异化的组织机构需求。</w:t>
      </w:r>
    </w:p>
    <w:p w:rsidR="00826B0B" w:rsidRDefault="007922A9" w:rsidP="007922A9">
      <w:pPr>
        <w:pStyle w:val="1"/>
      </w:pPr>
      <w:bookmarkStart w:id="9" w:name="_Toc28089490"/>
      <w:r>
        <w:t>总体技术方案</w:t>
      </w:r>
      <w:bookmarkEnd w:id="9"/>
    </w:p>
    <w:p w:rsidR="00826B0B" w:rsidRDefault="007922A9">
      <w:pPr>
        <w:pStyle w:val="2"/>
        <w:spacing w:before="156" w:after="156"/>
      </w:pPr>
      <w:bookmarkStart w:id="10" w:name="_Toc28089491"/>
      <w:r>
        <w:t>总体架构</w:t>
      </w:r>
      <w:bookmarkEnd w:id="10"/>
    </w:p>
    <w:p w:rsidR="00826B0B" w:rsidRDefault="007922A9">
      <w:pPr>
        <w:ind w:firstLine="480"/>
      </w:pPr>
      <w:r>
        <w:t>系统按一级部署，多级应用设计：在</w:t>
      </w:r>
      <w:proofErr w:type="gramStart"/>
      <w:r>
        <w:rPr>
          <w:rFonts w:hint="eastAsia"/>
        </w:rPr>
        <w:t>腾讯云</w:t>
      </w:r>
      <w:r>
        <w:t>统一</w:t>
      </w:r>
      <w:proofErr w:type="gramEnd"/>
      <w:r>
        <w:t>部署，乡镇</w:t>
      </w:r>
      <w:r>
        <w:t>/</w:t>
      </w:r>
      <w:r>
        <w:t>街道、</w:t>
      </w:r>
      <w:r>
        <w:rPr>
          <w:rFonts w:hint="eastAsia"/>
        </w:rPr>
        <w:t>学</w:t>
      </w:r>
      <w:r>
        <w:t>校无需投入设备和部署软件；多级应用在同一个平台上</w:t>
      </w:r>
      <w:r>
        <w:rPr>
          <w:rFonts w:hint="eastAsia"/>
        </w:rPr>
        <w:t>运行</w:t>
      </w:r>
      <w:r>
        <w:t>，具有不同的功能和权限，</w:t>
      </w:r>
      <w:r>
        <w:lastRenderedPageBreak/>
        <w:t>以及不同的数据范围，上下级信息互通、数据共享，各级各类数据统计分析。</w:t>
      </w:r>
    </w:p>
    <w:p w:rsidR="00826B0B" w:rsidRDefault="007922A9">
      <w:pPr>
        <w:ind w:firstLine="480"/>
        <w:jc w:val="center"/>
      </w:pPr>
      <w:r>
        <w:rPr>
          <w:noProof/>
        </w:rPr>
        <w:drawing>
          <wp:inline distT="0" distB="0" distL="114300" distR="114300">
            <wp:extent cx="3589020" cy="3672840"/>
            <wp:effectExtent l="0" t="0" r="7620" b="0"/>
            <wp:docPr id="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3"/>
                    <pic:cNvPicPr>
                      <a:picLocks noChangeAspect="1"/>
                    </pic:cNvPicPr>
                  </pic:nvPicPr>
                  <pic:blipFill>
                    <a:blip r:embed="rId15"/>
                    <a:stretch>
                      <a:fillRect/>
                    </a:stretch>
                  </pic:blipFill>
                  <pic:spPr>
                    <a:xfrm>
                      <a:off x="0" y="0"/>
                      <a:ext cx="3589020" cy="3672840"/>
                    </a:xfrm>
                    <a:prstGeom prst="rect">
                      <a:avLst/>
                    </a:prstGeom>
                    <a:noFill/>
                    <a:ln>
                      <a:noFill/>
                    </a:ln>
                  </pic:spPr>
                </pic:pic>
              </a:graphicData>
            </a:graphic>
          </wp:inline>
        </w:drawing>
      </w:r>
    </w:p>
    <w:p w:rsidR="00826B0B" w:rsidRDefault="007922A9">
      <w:pPr>
        <w:ind w:firstLine="480"/>
      </w:pPr>
      <w:r>
        <w:rPr>
          <w:rFonts w:hint="eastAsia"/>
        </w:rPr>
        <w:t>本项目</w:t>
      </w:r>
      <w:r>
        <w:t>是一个持续性增长的业务，因此平台的动态伸缩性要求应使用</w:t>
      </w:r>
      <w:proofErr w:type="gramStart"/>
      <w:r>
        <w:t>虚拟化云平台</w:t>
      </w:r>
      <w:proofErr w:type="gramEnd"/>
      <w:r>
        <w:t>技术，在平台初期，仅需要少量服务器即可正常运行，降低初期投资规模，后期根据需要不断线性增加服务器、存储、网络带宽，满足越来越多的业务发展，从而使有限的财政经费能够发挥更大的作用。</w:t>
      </w:r>
    </w:p>
    <w:p w:rsidR="00826B0B" w:rsidRDefault="007922A9">
      <w:pPr>
        <w:ind w:firstLine="480"/>
      </w:pPr>
      <w:r>
        <w:rPr>
          <w:rFonts w:hint="eastAsia"/>
        </w:rPr>
        <w:t>平台</w:t>
      </w:r>
      <w:r>
        <w:t>的基础是组织架构，越高层级的机构意味着可以管辖更大的范围，在本系统中，具有最大的范围，</w:t>
      </w:r>
      <w:r>
        <w:rPr>
          <w:rFonts w:hint="eastAsia"/>
        </w:rPr>
        <w:t>市</w:t>
      </w:r>
      <w:r>
        <w:t>级管理员可以查看系统中所有的数据，学校是最低层级，因此学校管理员就只能看到自己学校的数据，通过搭建组织架构来形成数据的可视范围。</w:t>
      </w:r>
    </w:p>
    <w:p w:rsidR="00826B0B" w:rsidRDefault="007922A9">
      <w:pPr>
        <w:ind w:firstLine="480"/>
      </w:pPr>
      <w:r>
        <w:t>传统的组织架构是固定层级的树状关系，但实际的组织架构远比树状关系复杂，层级也无法固定，加上社会进步带来机构的多样性，多方监管也成为一种选择，因此系统的组织架构按不固定层级的类树状关系设计，即层级可以无限增长，</w:t>
      </w:r>
      <w:proofErr w:type="gramStart"/>
      <w:r>
        <w:t>一</w:t>
      </w:r>
      <w:proofErr w:type="gramEnd"/>
      <w:r>
        <w:t>个子机构可以有多个上级，根据需要可以随时添加上级和下级，从而满足多变层级的要求。</w:t>
      </w:r>
      <w:bookmarkStart w:id="11" w:name="_Toc492330479"/>
      <w:bookmarkStart w:id="12" w:name="_Toc15774"/>
    </w:p>
    <w:p w:rsidR="00826B0B" w:rsidRDefault="007922A9">
      <w:pPr>
        <w:ind w:firstLine="480"/>
      </w:pPr>
      <w:r>
        <w:t>在多级应用平台的基础需求下，要求支持现实中多变的组织结构需求，在遇到如下情况时，要求系统可以无缝支持，包括：多或少几个层级；机构合并</w:t>
      </w:r>
      <w:r>
        <w:t>/</w:t>
      </w:r>
      <w:r>
        <w:t>分拆，机构兼管</w:t>
      </w:r>
      <w:r>
        <w:t>/</w:t>
      </w:r>
      <w:r>
        <w:t>代管等，组织机构管辖与实际业务管辖不符；不同业务有差异化的组</w:t>
      </w:r>
      <w:r>
        <w:lastRenderedPageBreak/>
        <w:t>织机构需求。</w:t>
      </w:r>
    </w:p>
    <w:p w:rsidR="00826B0B" w:rsidRDefault="007922A9">
      <w:pPr>
        <w:pStyle w:val="2"/>
        <w:spacing w:before="156" w:after="156"/>
      </w:pPr>
      <w:bookmarkStart w:id="13" w:name="_Toc1847299"/>
      <w:bookmarkStart w:id="14" w:name="_Toc28089492"/>
      <w:r>
        <w:t>技术架构</w:t>
      </w:r>
      <w:bookmarkEnd w:id="11"/>
      <w:bookmarkEnd w:id="12"/>
      <w:bookmarkEnd w:id="13"/>
      <w:bookmarkEnd w:id="14"/>
    </w:p>
    <w:p w:rsidR="00826B0B" w:rsidRDefault="007922A9">
      <w:pPr>
        <w:ind w:firstLineChars="0" w:firstLine="0"/>
      </w:pPr>
      <w:r>
        <w:rPr>
          <w:noProof/>
        </w:rPr>
        <w:drawing>
          <wp:inline distT="0" distB="0" distL="114300" distR="114300">
            <wp:extent cx="5266055" cy="4018915"/>
            <wp:effectExtent l="0" t="0" r="698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6055" cy="4018915"/>
                    </a:xfrm>
                    <a:prstGeom prst="rect">
                      <a:avLst/>
                    </a:prstGeom>
                    <a:noFill/>
                    <a:ln w="9525">
                      <a:noFill/>
                    </a:ln>
                  </pic:spPr>
                </pic:pic>
              </a:graphicData>
            </a:graphic>
          </wp:inline>
        </w:drawing>
      </w:r>
    </w:p>
    <w:p w:rsidR="00826B0B" w:rsidRDefault="007922A9">
      <w:pPr>
        <w:ind w:firstLine="480"/>
      </w:pPr>
      <w:r>
        <w:rPr>
          <w:rFonts w:hint="eastAsia"/>
        </w:rPr>
        <w:t>平台基于</w:t>
      </w:r>
      <w:proofErr w:type="gramStart"/>
      <w:r>
        <w:rPr>
          <w:rFonts w:hint="eastAsia"/>
        </w:rPr>
        <w:t>云技术</w:t>
      </w:r>
      <w:proofErr w:type="gramEnd"/>
      <w:r>
        <w:rPr>
          <w:rFonts w:hint="eastAsia"/>
        </w:rPr>
        <w:t>开发设计，完全满足本项目和应用扩展信息化顶层设计要求，整体技术架构设计上分为两层，具体如下：</w:t>
      </w:r>
    </w:p>
    <w:p w:rsidR="00826B0B" w:rsidRDefault="007922A9">
      <w:pPr>
        <w:numPr>
          <w:ilvl w:val="0"/>
          <w:numId w:val="3"/>
        </w:numPr>
        <w:ind w:firstLineChars="0"/>
      </w:pPr>
      <w:proofErr w:type="gramStart"/>
      <w:r>
        <w:rPr>
          <w:rFonts w:hint="eastAsia"/>
        </w:rPr>
        <w:t>云基础</w:t>
      </w:r>
      <w:proofErr w:type="gramEnd"/>
      <w:r>
        <w:rPr>
          <w:rFonts w:hint="eastAsia"/>
        </w:rPr>
        <w:t>平台，提供一个封装良好的完备</w:t>
      </w:r>
      <w:proofErr w:type="gramStart"/>
      <w:r>
        <w:rPr>
          <w:rFonts w:hint="eastAsia"/>
        </w:rPr>
        <w:t>云基础</w:t>
      </w:r>
      <w:proofErr w:type="gramEnd"/>
      <w:r>
        <w:rPr>
          <w:rFonts w:hint="eastAsia"/>
        </w:rPr>
        <w:t>给上层应用，使上层应用开发可以完全集中在核心业务开发上，不用关心复杂的基础设施。</w:t>
      </w:r>
    </w:p>
    <w:p w:rsidR="00826B0B" w:rsidRDefault="007922A9">
      <w:pPr>
        <w:numPr>
          <w:ilvl w:val="0"/>
          <w:numId w:val="4"/>
        </w:numPr>
        <w:ind w:left="840" w:firstLineChars="0"/>
      </w:pPr>
      <w:r>
        <w:rPr>
          <w:rFonts w:hint="eastAsia"/>
        </w:rPr>
        <w:t>提供</w:t>
      </w:r>
      <w:proofErr w:type="gramStart"/>
      <w:r>
        <w:rPr>
          <w:rFonts w:hint="eastAsia"/>
        </w:rPr>
        <w:t>云系统</w:t>
      </w:r>
      <w:proofErr w:type="gramEnd"/>
      <w:r>
        <w:rPr>
          <w:rFonts w:hint="eastAsia"/>
        </w:rPr>
        <w:t>基础设施服务，通过集群部署方式，实现硬件的虚拟化，可动态服务器、存储空间扩容，多机热备份，应用和数据库集群部署，从而提高系统的可靠性和高可用性，防火墙、负载均衡等设备提供基础系统的安全防护，采用</w:t>
      </w:r>
      <w:bookmarkStart w:id="15" w:name="OLE_LINK1"/>
      <w:r>
        <w:rPr>
          <w:rFonts w:hint="eastAsia"/>
        </w:rPr>
        <w:t xml:space="preserve">ubuntu </w:t>
      </w:r>
      <w:bookmarkEnd w:id="15"/>
      <w:r>
        <w:rPr>
          <w:rFonts w:hint="eastAsia"/>
        </w:rPr>
        <w:t>操作系统，数据库，应用中间件，提供强大而且安全的基础设施服务。</w:t>
      </w:r>
    </w:p>
    <w:p w:rsidR="00826B0B" w:rsidRDefault="007922A9">
      <w:pPr>
        <w:numPr>
          <w:ilvl w:val="0"/>
          <w:numId w:val="4"/>
        </w:numPr>
        <w:ind w:left="840" w:firstLineChars="0"/>
      </w:pPr>
      <w:r>
        <w:rPr>
          <w:rFonts w:hint="eastAsia"/>
        </w:rPr>
        <w:t>提供全面的数据中心服务，包括：维持系统正常运行的生产库、保存过期数据的历史库、安全审计需要的日志库、数据同步使用的同步库、以及数据交换所用的共享库。</w:t>
      </w:r>
    </w:p>
    <w:p w:rsidR="00826B0B" w:rsidRDefault="007922A9">
      <w:pPr>
        <w:numPr>
          <w:ilvl w:val="0"/>
          <w:numId w:val="4"/>
        </w:numPr>
        <w:ind w:left="840" w:firstLineChars="0"/>
      </w:pPr>
      <w:r>
        <w:rPr>
          <w:rFonts w:hint="eastAsia"/>
        </w:rPr>
        <w:lastRenderedPageBreak/>
        <w:t>提供公共和基础服务，包括文件仓库、流程引擎、报表引擎、</w:t>
      </w:r>
      <w:r>
        <w:rPr>
          <w:rFonts w:hint="eastAsia"/>
        </w:rPr>
        <w:t>CMS</w:t>
      </w:r>
      <w:r>
        <w:rPr>
          <w:rFonts w:hint="eastAsia"/>
        </w:rPr>
        <w:t>内容管理、通讯中心、基础数据、数据交换等基础服务，以及统一的用户中心服务。系统基础服务为上层业务系统功能开发提供坚实的基础，使上层业务系统具有更强的功能扩展性以及更强的功能灵活性。</w:t>
      </w:r>
    </w:p>
    <w:p w:rsidR="00826B0B" w:rsidRDefault="007922A9">
      <w:pPr>
        <w:numPr>
          <w:ilvl w:val="0"/>
          <w:numId w:val="4"/>
        </w:numPr>
        <w:ind w:left="840" w:firstLineChars="0"/>
      </w:pPr>
      <w:r>
        <w:rPr>
          <w:rFonts w:hint="eastAsia"/>
        </w:rPr>
        <w:t>安全中心，按等级保护二级要求，从物理、网络、主机、备份恢复和应用安全角度，对系统安全提供全面保障。</w:t>
      </w:r>
    </w:p>
    <w:p w:rsidR="00826B0B" w:rsidRDefault="007922A9">
      <w:pPr>
        <w:numPr>
          <w:ilvl w:val="0"/>
          <w:numId w:val="3"/>
        </w:numPr>
        <w:ind w:firstLineChars="0"/>
      </w:pPr>
      <w:r>
        <w:rPr>
          <w:rFonts w:hint="eastAsia"/>
        </w:rPr>
        <w:t>综合应用服务中心，提供面向各类各类用户的具体业务工作管理功能，根据需要可以动态无限制扩展。</w:t>
      </w:r>
    </w:p>
    <w:p w:rsidR="00826B0B" w:rsidRDefault="007922A9" w:rsidP="007922A9">
      <w:pPr>
        <w:numPr>
          <w:ilvl w:val="0"/>
          <w:numId w:val="5"/>
        </w:numPr>
        <w:ind w:left="840" w:firstLineChars="0"/>
      </w:pPr>
      <w:r>
        <w:rPr>
          <w:rFonts w:hint="eastAsia"/>
        </w:rPr>
        <w:t>应用管理中心，提供各种业务相关的应用服务，重点关注业务功能和用户体验，支持电脑、移动端等多种访问设备，通过数据交换接口可与其他外部系统交换数据，从而避免信息孤岛。在业务系统功能上，支持民办学籍、教师、学校办学条件等各方</w:t>
      </w:r>
      <w:proofErr w:type="gramStart"/>
      <w:r>
        <w:rPr>
          <w:rFonts w:hint="eastAsia"/>
        </w:rPr>
        <w:t>面业务</w:t>
      </w:r>
      <w:proofErr w:type="gramEnd"/>
      <w:r>
        <w:rPr>
          <w:rFonts w:hint="eastAsia"/>
        </w:rPr>
        <w:t>子系统，随着信息化工作的进一步推进，不断开发和接入第三方应用，业务子系统可共享基础数据，大幅减少了采集的工作量，提高了工作效率。</w:t>
      </w:r>
    </w:p>
    <w:p w:rsidR="00826B0B" w:rsidRDefault="007922A9">
      <w:pPr>
        <w:pStyle w:val="2"/>
        <w:spacing w:before="156" w:after="156"/>
      </w:pPr>
      <w:bookmarkStart w:id="16" w:name="_Toc28089493"/>
      <w:r>
        <w:t>技术</w:t>
      </w:r>
      <w:r>
        <w:rPr>
          <w:rFonts w:hint="eastAsia"/>
        </w:rPr>
        <w:t>线路</w:t>
      </w:r>
      <w:bookmarkEnd w:id="16"/>
    </w:p>
    <w:p w:rsidR="00826B0B" w:rsidRDefault="007922A9">
      <w:pPr>
        <w:ind w:firstLine="480"/>
      </w:pPr>
      <w:r>
        <w:t>B/S</w:t>
      </w:r>
      <w:r>
        <w:t>（</w:t>
      </w:r>
      <w:r>
        <w:t>Browser/Server</w:t>
      </w:r>
      <w:r>
        <w:t>，即浏览器</w:t>
      </w:r>
      <w:r>
        <w:t>/</w:t>
      </w:r>
      <w:r>
        <w:t>服务器）架构已经流行多年，相对于上个世纪末流行的</w:t>
      </w:r>
      <w:r>
        <w:t>C/S</w:t>
      </w:r>
      <w:r>
        <w:t>（</w:t>
      </w:r>
      <w:r>
        <w:t>Client/Server</w:t>
      </w:r>
      <w:r>
        <w:t>，即客户端</w:t>
      </w:r>
      <w:r>
        <w:t>/</w:t>
      </w:r>
      <w:r>
        <w:t>服务器）架构，</w:t>
      </w:r>
      <w:r>
        <w:t>B/S</w:t>
      </w:r>
      <w:r>
        <w:t>架构可以大大简化了客户端电脑载荷，减轻了系统维护与升级的成本和工作量，降低了用户的总体成本（</w:t>
      </w:r>
      <w:r>
        <w:t>TCO</w:t>
      </w:r>
      <w:r>
        <w:t>）。以目前的技术看，局域网建立</w:t>
      </w:r>
      <w:r>
        <w:t>B/S</w:t>
      </w:r>
      <w:r>
        <w:t>结构的网络应用，并通过</w:t>
      </w:r>
      <w:r>
        <w:t>Internet/Intranet</w:t>
      </w:r>
      <w:r>
        <w:t>模式下数据库应用，相对易于把握、成本也是较低的。它是一次性到位的开发，能实现不同的人员从不同的地点以不同的接入方式（比如</w:t>
      </w:r>
      <w:r>
        <w:t>LAN</w:t>
      </w:r>
      <w:r>
        <w:t>，</w:t>
      </w:r>
      <w:r>
        <w:t>WAN</w:t>
      </w:r>
      <w:r>
        <w:t>，</w:t>
      </w:r>
      <w:r>
        <w:t>Internet/Intranet</w:t>
      </w:r>
      <w:r>
        <w:t>等）访问和操作共同的数据库；它能有效地保护数据平台和管理访问权限，服务器数据库也很安全</w:t>
      </w:r>
      <w:r>
        <w:t xml:space="preserve"> </w:t>
      </w:r>
      <w:r>
        <w:t>。</w:t>
      </w:r>
    </w:p>
    <w:p w:rsidR="00826B0B" w:rsidRDefault="007922A9">
      <w:pPr>
        <w:ind w:firstLine="480"/>
      </w:pPr>
      <w:r>
        <w:t>在本系统中，将使用</w:t>
      </w:r>
      <w:r>
        <w:t>B/S</w:t>
      </w:r>
      <w:r>
        <w:t>加浏览器插件的方式实现。其中，用</w:t>
      </w:r>
      <w:r>
        <w:t>B/S</w:t>
      </w:r>
      <w:r>
        <w:t>架构实现大多数常用的业务功能，用浏览器插件（如</w:t>
      </w:r>
      <w:r>
        <w:t>ActiveX</w:t>
      </w:r>
      <w:r>
        <w:t>控件、</w:t>
      </w:r>
      <w:r>
        <w:t>Applet</w:t>
      </w:r>
      <w:r>
        <w:t>）来弥补浏览器不擅长的部分。</w:t>
      </w:r>
    </w:p>
    <w:p w:rsidR="00826B0B" w:rsidRDefault="007922A9">
      <w:pPr>
        <w:pStyle w:val="3"/>
        <w:spacing w:before="156" w:after="156"/>
      </w:pPr>
      <w:bookmarkStart w:id="17" w:name="_Toc28089494"/>
      <w:r>
        <w:lastRenderedPageBreak/>
        <w:t>采用</w:t>
      </w:r>
      <w:r>
        <w:t>J2EE</w:t>
      </w:r>
      <w:r>
        <w:t>架构技术</w:t>
      </w:r>
      <w:bookmarkEnd w:id="17"/>
    </w:p>
    <w:p w:rsidR="00826B0B" w:rsidRDefault="007922A9">
      <w:pPr>
        <w:ind w:firstLine="480"/>
      </w:pPr>
      <w:r>
        <w:t>基于目前主流的</w:t>
      </w:r>
      <w:r>
        <w:t>J2EE</w:t>
      </w:r>
      <w:r>
        <w:t>架构，采用三层架构的模式实现。</w:t>
      </w:r>
      <w:r>
        <w:t>J2EE</w:t>
      </w:r>
      <w:r>
        <w:t>是一套企业级</w:t>
      </w:r>
      <w:r>
        <w:t>JAVA</w:t>
      </w:r>
      <w:r>
        <w:t>技术应用平台和规范，经过业界多年的使用验证，已经趋于成熟，是一套有效的实用的系统架构平台。三层架构的实现模式，就是把系统分为表示逻辑层、业务逻辑层、实体数据层三层表现方式，实现系统高内聚、低耦合的目标。使系统具有扩展性、健壮性、可维护性、可复用性等多种优点。集中表现在：</w:t>
      </w:r>
    </w:p>
    <w:p w:rsidR="00826B0B" w:rsidRDefault="007922A9">
      <w:pPr>
        <w:ind w:firstLine="480"/>
      </w:pPr>
      <w:r>
        <w:t>1)</w:t>
      </w:r>
      <w:r>
        <w:tab/>
      </w:r>
      <w:r>
        <w:t>可移植性</w:t>
      </w:r>
    </w:p>
    <w:p w:rsidR="00826B0B" w:rsidRDefault="007922A9">
      <w:pPr>
        <w:ind w:firstLine="480"/>
      </w:pPr>
      <w:r>
        <w:t>跨操作系统、跨数据库、</w:t>
      </w:r>
      <w:proofErr w:type="gramStart"/>
      <w:r>
        <w:t>跨应用</w:t>
      </w:r>
      <w:proofErr w:type="gramEnd"/>
      <w:r>
        <w:t>服务器；开发人员可以开发运行在支持</w:t>
      </w:r>
      <w:r>
        <w:t>J2EE</w:t>
      </w:r>
      <w:r>
        <w:t>平台的任何系统之上的产品。不需要额外的付出，其产品就可以运行在多种系统平台上。</w:t>
      </w:r>
    </w:p>
    <w:p w:rsidR="00826B0B" w:rsidRDefault="007922A9">
      <w:pPr>
        <w:ind w:firstLine="480"/>
      </w:pPr>
      <w:r>
        <w:t>2)</w:t>
      </w:r>
      <w:r>
        <w:tab/>
      </w:r>
      <w:r>
        <w:t>可扩展性</w:t>
      </w:r>
    </w:p>
    <w:p w:rsidR="00826B0B" w:rsidRDefault="007922A9">
      <w:pPr>
        <w:ind w:firstLine="480"/>
      </w:pPr>
      <w:r>
        <w:t>应用软件的可扩展性、应用系统的可扩展性、物理系统的可扩展性；可移植性组件技术使</w:t>
      </w:r>
      <w:r>
        <w:t>IT</w:t>
      </w:r>
      <w:r>
        <w:t>应用独立</w:t>
      </w:r>
      <w:proofErr w:type="gramStart"/>
      <w:r>
        <w:t>于供应</w:t>
      </w:r>
      <w:proofErr w:type="gramEnd"/>
      <w:r>
        <w:t>商，使</w:t>
      </w:r>
      <w:r>
        <w:t>IT</w:t>
      </w:r>
      <w:r>
        <w:t>机构不再依赖某一个供应商。</w:t>
      </w:r>
    </w:p>
    <w:p w:rsidR="00826B0B" w:rsidRDefault="007922A9">
      <w:pPr>
        <w:ind w:firstLine="480"/>
      </w:pPr>
      <w:r>
        <w:t>3)</w:t>
      </w:r>
      <w:r>
        <w:tab/>
      </w:r>
      <w:r>
        <w:t>安全服务</w:t>
      </w:r>
    </w:p>
    <w:p w:rsidR="00826B0B" w:rsidRDefault="007922A9">
      <w:pPr>
        <w:ind w:firstLine="480"/>
      </w:pPr>
      <w:r>
        <w:t>权限认证、安全日志、数据加密；采用</w:t>
      </w:r>
      <w:r>
        <w:t>J2EE</w:t>
      </w:r>
      <w:r>
        <w:t>平台可以保护政府的投资，因为它是一个工业标准，而不是某个供应商特有的结构；这个分布式计算的标准开发平台保证了所有开发的应用系统都是建立在成熟的平台之上。</w:t>
      </w:r>
    </w:p>
    <w:p w:rsidR="00826B0B" w:rsidRDefault="007922A9">
      <w:pPr>
        <w:ind w:firstLine="480"/>
      </w:pPr>
      <w:r>
        <w:t>4)</w:t>
      </w:r>
      <w:r>
        <w:tab/>
      </w:r>
      <w:r>
        <w:t>可重用性</w:t>
      </w:r>
    </w:p>
    <w:p w:rsidR="00826B0B" w:rsidRDefault="007922A9">
      <w:pPr>
        <w:ind w:firstLine="480"/>
      </w:pPr>
      <w:r>
        <w:t>J2EE</w:t>
      </w:r>
      <w:r>
        <w:t>的组件技术使系统的可重用性大为提高。</w:t>
      </w:r>
    </w:p>
    <w:p w:rsidR="00826B0B" w:rsidRDefault="007922A9">
      <w:pPr>
        <w:ind w:firstLine="480"/>
      </w:pPr>
      <w:r>
        <w:t>5)</w:t>
      </w:r>
      <w:r>
        <w:tab/>
      </w:r>
      <w:r>
        <w:t>运行效率</w:t>
      </w:r>
    </w:p>
    <w:p w:rsidR="00826B0B" w:rsidRDefault="007922A9">
      <w:pPr>
        <w:ind w:firstLine="480"/>
      </w:pPr>
      <w:r>
        <w:t>高并发下的高效率、大数据量下的高效率、批量数据处理的高效率。</w:t>
      </w:r>
    </w:p>
    <w:p w:rsidR="00826B0B" w:rsidRDefault="007922A9">
      <w:pPr>
        <w:pStyle w:val="3"/>
        <w:spacing w:before="156" w:after="156"/>
      </w:pPr>
      <w:bookmarkStart w:id="18" w:name="_Toc28089495"/>
      <w:r>
        <w:rPr>
          <w:rFonts w:hint="eastAsia"/>
        </w:rPr>
        <w:t>采用</w:t>
      </w:r>
      <w:r>
        <w:t>面向服务体系结构</w:t>
      </w:r>
      <w:bookmarkEnd w:id="18"/>
    </w:p>
    <w:p w:rsidR="00826B0B" w:rsidRDefault="007922A9">
      <w:pPr>
        <w:ind w:firstLine="480"/>
      </w:pPr>
      <w:r>
        <w:t>采用</w:t>
      </w:r>
      <w:r>
        <w:t>SOA</w:t>
      </w:r>
      <w:r>
        <w:t>架构设计，主要是完成各种异构系统间消息的传输、转换、过滤与路由，通过服务总线（</w:t>
      </w:r>
      <w:r>
        <w:t>Service Bus</w:t>
      </w:r>
      <w:r>
        <w:t>）和服务或流管理器来连接服务和提供服务请求的路径。流管理器处理定义好的执行序列或服务流将按照适当的顺序调用所需的服务来产生最后的结果。在消息交换服务总线</w:t>
      </w:r>
      <w:r>
        <w:t>(Message Bus)</w:t>
      </w:r>
      <w:r>
        <w:t>上再增加服务注册中心</w:t>
      </w:r>
      <w:r>
        <w:t>(Portal)</w:t>
      </w:r>
      <w:r>
        <w:t>，以及系统运行监控系统（</w:t>
      </w:r>
      <w:r>
        <w:t>Monitor</w:t>
      </w:r>
      <w:r>
        <w:t>），与业务系统连接的适配器，就构成了以消息为基础，以面向服务为导向的整个信息系统接口模型，从而实现</w:t>
      </w:r>
      <w:r>
        <w:lastRenderedPageBreak/>
        <w:t>对各种异构系统之间的集成。</w:t>
      </w:r>
    </w:p>
    <w:p w:rsidR="00826B0B" w:rsidRDefault="007922A9">
      <w:pPr>
        <w:ind w:firstLine="480"/>
      </w:pPr>
      <w:r>
        <w:t>采用</w:t>
      </w:r>
      <w:r>
        <w:t>SOA</w:t>
      </w:r>
      <w:r>
        <w:t>架构设计，不仅符合</w:t>
      </w:r>
      <w:r>
        <w:t>NET</w:t>
      </w:r>
      <w:r>
        <w:t>和</w:t>
      </w:r>
      <w:r>
        <w:t>J2EE</w:t>
      </w:r>
      <w:r>
        <w:t>等成熟技术框架，而且也符合</w:t>
      </w:r>
      <w:r>
        <w:t>XML</w:t>
      </w:r>
      <w:r>
        <w:t>技术数据传输格式的规范。另外，它不仅是一套完整的管理信息系统应用组合，更是一个敏捷应对客户需求的技术环境，向用户提供一个统一的应用门户，可根据不同客户的管理需求和流程特点，或同一客户在不同时间的需求与流程变化，实现快速灵活的个性化定制，从而实现国际技术体系与国内应用特点的完美结合。</w:t>
      </w:r>
    </w:p>
    <w:p w:rsidR="00826B0B" w:rsidRDefault="007922A9">
      <w:pPr>
        <w:pStyle w:val="3"/>
        <w:spacing w:before="156" w:after="156"/>
      </w:pPr>
      <w:bookmarkStart w:id="19" w:name="_Toc28089496"/>
      <w:r>
        <w:t>数据交换技术</w:t>
      </w:r>
      <w:bookmarkEnd w:id="19"/>
    </w:p>
    <w:p w:rsidR="00826B0B" w:rsidRDefault="007922A9">
      <w:pPr>
        <w:ind w:firstLine="480"/>
      </w:pPr>
      <w:r>
        <w:t>面向服务的体系结构（</w:t>
      </w:r>
      <w:r>
        <w:t>service-oriented architecture</w:t>
      </w:r>
      <w:r>
        <w:t>，</w:t>
      </w:r>
      <w:r>
        <w:t>SOA</w:t>
      </w:r>
      <w:r>
        <w:t>）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以一种统一和通用的方式进行交互。</w:t>
      </w:r>
    </w:p>
    <w:p w:rsidR="00826B0B" w:rsidRDefault="007922A9">
      <w:pPr>
        <w:pStyle w:val="3"/>
        <w:spacing w:before="156" w:after="156"/>
      </w:pPr>
      <w:bookmarkStart w:id="20" w:name="_Toc28089497"/>
      <w:r>
        <w:t>基于</w:t>
      </w:r>
      <w:r>
        <w:t>XML</w:t>
      </w:r>
      <w:r>
        <w:t>技术</w:t>
      </w:r>
      <w:bookmarkEnd w:id="20"/>
    </w:p>
    <w:p w:rsidR="00826B0B" w:rsidRDefault="007922A9">
      <w:pPr>
        <w:ind w:firstLine="480"/>
      </w:pPr>
      <w:r>
        <w:t>在应用集成处理过程中，不仅需要在同构体系之间完成数据交换和业务自动处理，而且要求能够在异构平台、在不同的网络中实现相同的业务，这些必然涉及到数据、公文和文档格式的标准化、统一化，需要建立一个能够描述企业部门内部、企业部门间和企业与公众</w:t>
      </w:r>
      <w:proofErr w:type="gramStart"/>
      <w:r>
        <w:t>间数据</w:t>
      </w:r>
      <w:proofErr w:type="gramEnd"/>
      <w:r>
        <w:t>交换和业务处理流程的规范标准，以减少数据在处理过程中因标准不统一而引起的诸多问题。</w:t>
      </w:r>
    </w:p>
    <w:p w:rsidR="00826B0B" w:rsidRDefault="007922A9">
      <w:pPr>
        <w:ind w:firstLine="480"/>
      </w:pPr>
      <w:r>
        <w:t>XML</w:t>
      </w:r>
      <w:r>
        <w:t>语言是由</w:t>
      </w:r>
      <w:r>
        <w:t>W3C</w:t>
      </w:r>
      <w:r>
        <w:t>这样一个非赢利性质的组织发布的，是得到了整个业界最广泛支持开放的数据交换标准。在系统开发过程中，采用</w:t>
      </w:r>
      <w:r>
        <w:t>XML</w:t>
      </w:r>
      <w:r>
        <w:t>进行数据标准的定义并将此定义开放。这样，不论是哪家公司开发的软件系统，只要符合数据定义标准，就可以在授权范围内在系统中无缝地进行数据交换。</w:t>
      </w:r>
    </w:p>
    <w:p w:rsidR="00826B0B" w:rsidRDefault="007922A9">
      <w:pPr>
        <w:ind w:firstLine="480"/>
      </w:pPr>
      <w:r>
        <w:t>XML</w:t>
      </w:r>
      <w:r>
        <w:t>（</w:t>
      </w:r>
      <w:proofErr w:type="spellStart"/>
      <w:r>
        <w:t>eXtensible</w:t>
      </w:r>
      <w:proofErr w:type="spellEnd"/>
      <w:r>
        <w:t xml:space="preserve"> Markup Language</w:t>
      </w:r>
      <w:r>
        <w:t>）可扩展的标记语言，是</w:t>
      </w:r>
      <w:r>
        <w:t>W3C</w:t>
      </w:r>
      <w:r>
        <w:t>定义的数据描述语言。</w:t>
      </w:r>
      <w:r>
        <w:t>XML</w:t>
      </w:r>
      <w:r>
        <w:t>用严格的嵌套标记表示数据信息，特别适合在</w:t>
      </w:r>
      <w:r>
        <w:t>Internet</w:t>
      </w:r>
      <w:r>
        <w:t>环境中的多</w:t>
      </w:r>
      <w:proofErr w:type="gramStart"/>
      <w:r>
        <w:t>点数据</w:t>
      </w:r>
      <w:proofErr w:type="gramEnd"/>
      <w:r>
        <w:t>交换环境下使用。在</w:t>
      </w:r>
      <w:r>
        <w:t>G2G</w:t>
      </w:r>
      <w:r>
        <w:t>或</w:t>
      </w:r>
      <w:r>
        <w:t>B2B</w:t>
      </w:r>
      <w:r>
        <w:t>应用环境中，</w:t>
      </w:r>
      <w:r>
        <w:t>XML</w:t>
      </w:r>
      <w:r>
        <w:t>是一种非常优秀且极为适合的政务信息定义和交换技术。</w:t>
      </w:r>
      <w:r>
        <w:t>G2G</w:t>
      </w:r>
      <w:r>
        <w:t>解决方案的软件提供商制订了</w:t>
      </w:r>
      <w:r>
        <w:lastRenderedPageBreak/>
        <w:t>用于</w:t>
      </w:r>
      <w:r>
        <w:t>G2G</w:t>
      </w:r>
      <w:r>
        <w:t>应用之间交换信息的</w:t>
      </w:r>
      <w:r>
        <w:t>XML</w:t>
      </w:r>
      <w:r>
        <w:t>格式。用</w:t>
      </w:r>
      <w:r>
        <w:t>XML</w:t>
      </w:r>
      <w:r>
        <w:t>来描述交换信息使得各种</w:t>
      </w:r>
      <w:r>
        <w:t>G2G</w:t>
      </w:r>
      <w:r>
        <w:t>应用在数据层上具有了开放集成的能力。</w:t>
      </w:r>
    </w:p>
    <w:p w:rsidR="00826B0B" w:rsidRDefault="007922A9">
      <w:pPr>
        <w:pStyle w:val="3"/>
        <w:spacing w:before="156" w:after="156"/>
      </w:pPr>
      <w:bookmarkStart w:id="21" w:name="_Toc28089498"/>
      <w:r>
        <w:t>采用</w:t>
      </w:r>
      <w:r>
        <w:t>Web Service</w:t>
      </w:r>
      <w:r>
        <w:t>技术</w:t>
      </w:r>
      <w:bookmarkEnd w:id="21"/>
    </w:p>
    <w:p w:rsidR="00826B0B" w:rsidRDefault="007922A9">
      <w:pPr>
        <w:ind w:firstLine="480"/>
      </w:pPr>
      <w:r>
        <w:t>Web service</w:t>
      </w:r>
      <w:r>
        <w:t>平台是一套标准，它定义了应用程序如何在</w:t>
      </w:r>
      <w:r>
        <w:t>Web</w:t>
      </w:r>
      <w:r>
        <w:t>上实现互操作性。可以用任何语言，在任何平台上写</w:t>
      </w:r>
      <w:r>
        <w:t xml:space="preserve">Web service </w:t>
      </w:r>
      <w:r>
        <w:t>，并通过</w:t>
      </w:r>
      <w:r>
        <w:t>Web service</w:t>
      </w:r>
      <w:r>
        <w:t>标准对这些服务进行查询和访问。</w:t>
      </w:r>
    </w:p>
    <w:p w:rsidR="00826B0B" w:rsidRDefault="007922A9">
      <w:pPr>
        <w:ind w:firstLine="480"/>
      </w:pPr>
      <w:r>
        <w:t>Web service</w:t>
      </w:r>
      <w:r>
        <w:t>平台提供一套标准的类型系统，用于沟通不同平台、编程语言和组件模型中的不同类型系统。</w:t>
      </w:r>
    </w:p>
    <w:p w:rsidR="00826B0B" w:rsidRDefault="007922A9">
      <w:pPr>
        <w:ind w:firstLine="480"/>
      </w:pPr>
      <w:r>
        <w:t>可扩展的标记语言</w:t>
      </w:r>
      <w:r>
        <w:t>(XML)</w:t>
      </w:r>
      <w:r>
        <w:t>是</w:t>
      </w:r>
      <w:r>
        <w:t>Web service</w:t>
      </w:r>
      <w:r>
        <w:t>平台中表示数据的基本格式。它易于建立和易于分析外，并且与平台无关。</w:t>
      </w:r>
    </w:p>
    <w:p w:rsidR="00826B0B" w:rsidRDefault="007922A9">
      <w:pPr>
        <w:ind w:firstLine="480"/>
      </w:pPr>
      <w:r>
        <w:t>WEB</w:t>
      </w:r>
      <w:r>
        <w:t>服务</w:t>
      </w:r>
      <w:r>
        <w:t>( WEB Service)</w:t>
      </w:r>
      <w:r>
        <w:t>是目前采用的非常流行的系统互联技术，它有两个主要用途：将多个系统整合到一起；将功能函数</w:t>
      </w:r>
      <w:r>
        <w:t>(function)</w:t>
      </w:r>
      <w:r>
        <w:t>作为组件提供给远程调用。</w:t>
      </w:r>
      <w:r>
        <w:t>Web</w:t>
      </w:r>
      <w:r>
        <w:t>服务已被业界广泛接受用来解决复杂的问题和跨多个平台与系统的分布式过程。它使不同系统之间能够用</w:t>
      </w:r>
      <w:r>
        <w:t>“</w:t>
      </w:r>
      <w:r>
        <w:t>软件</w:t>
      </w:r>
      <w:r>
        <w:t>-</w:t>
      </w:r>
      <w:r>
        <w:t>软件对话</w:t>
      </w:r>
      <w:r>
        <w:t>”</w:t>
      </w:r>
      <w:r>
        <w:t>的方式相互调用，打破了软件应用、网站和各种设备之间的格格不入的状态，实现</w:t>
      </w:r>
      <w:r>
        <w:t>“</w:t>
      </w:r>
      <w:r>
        <w:t>基于</w:t>
      </w:r>
      <w:r>
        <w:t>WEB</w:t>
      </w:r>
      <w:r>
        <w:t>无缝集成</w:t>
      </w:r>
      <w:r>
        <w:t>”</w:t>
      </w:r>
      <w:r>
        <w:t>的目标。</w:t>
      </w:r>
      <w:r>
        <w:t>Web</w:t>
      </w:r>
      <w:r>
        <w:t>服务通过使用基于标准的协议如</w:t>
      </w:r>
      <w:r>
        <w:t>SOAP</w:t>
      </w:r>
      <w:r>
        <w:t>、</w:t>
      </w:r>
      <w:r>
        <w:t>WSDL</w:t>
      </w:r>
      <w:r>
        <w:t>和</w:t>
      </w:r>
      <w:r>
        <w:t>UDDI</w:t>
      </w:r>
      <w:r>
        <w:t>以及标准组的开发工作实现了这一点。</w:t>
      </w:r>
    </w:p>
    <w:p w:rsidR="00826B0B" w:rsidRDefault="007922A9">
      <w:pPr>
        <w:pStyle w:val="2"/>
        <w:spacing w:before="156" w:after="156"/>
      </w:pPr>
      <w:bookmarkStart w:id="22" w:name="_Toc28089499"/>
      <w:r>
        <w:t>平台运行环境</w:t>
      </w:r>
      <w:bookmarkEnd w:id="22"/>
    </w:p>
    <w:p w:rsidR="00826B0B" w:rsidRDefault="007922A9">
      <w:pPr>
        <w:ind w:firstLine="480"/>
      </w:pPr>
      <w:r>
        <w:t>服务端操作系统：支持</w:t>
      </w:r>
      <w:r>
        <w:t xml:space="preserve">ubuntu </w:t>
      </w:r>
      <w:proofErr w:type="spellStart"/>
      <w:r>
        <w:t>linux</w:t>
      </w:r>
      <w:proofErr w:type="spellEnd"/>
      <w:r>
        <w:t xml:space="preserve"> 14</w:t>
      </w:r>
      <w:r>
        <w:t>操作系统。</w:t>
      </w:r>
    </w:p>
    <w:p w:rsidR="00826B0B" w:rsidRDefault="007922A9">
      <w:pPr>
        <w:ind w:firstLine="480"/>
      </w:pPr>
      <w:r>
        <w:t>客户端操作系统：支持</w:t>
      </w:r>
      <w:r>
        <w:t>Windows 7</w:t>
      </w:r>
      <w:r>
        <w:t>及以上操作系统。客户端在使用时采用浏览器访问，不需要安装额外的软件。</w:t>
      </w:r>
    </w:p>
    <w:p w:rsidR="00826B0B" w:rsidRDefault="007922A9">
      <w:pPr>
        <w:ind w:firstLine="480"/>
      </w:pPr>
      <w:r>
        <w:t>浏览器：兼容</w:t>
      </w:r>
      <w:r>
        <w:t>IE11</w:t>
      </w:r>
      <w:r>
        <w:t>及其以上版本，并同时兼容非</w:t>
      </w:r>
      <w:r>
        <w:t>IE</w:t>
      </w:r>
      <w:r>
        <w:t>内核浏览器，如谷歌、火狐、遨游、</w:t>
      </w:r>
      <w:r>
        <w:t>360</w:t>
      </w:r>
      <w:r>
        <w:t>安全浏览器。</w:t>
      </w:r>
    </w:p>
    <w:p w:rsidR="00826B0B" w:rsidRDefault="007922A9">
      <w:pPr>
        <w:ind w:firstLine="480"/>
      </w:pPr>
      <w:r>
        <w:t>软件架构：采用</w:t>
      </w:r>
      <w:r>
        <w:t>B/S</w:t>
      </w:r>
      <w:r>
        <w:t>架构。</w:t>
      </w:r>
    </w:p>
    <w:p w:rsidR="00826B0B" w:rsidRDefault="007922A9">
      <w:pPr>
        <w:pStyle w:val="2"/>
        <w:spacing w:before="156" w:after="156"/>
      </w:pPr>
      <w:bookmarkStart w:id="23" w:name="_Toc28089500"/>
      <w:r>
        <w:t>二次开发和系统支持</w:t>
      </w:r>
      <w:bookmarkEnd w:id="23"/>
    </w:p>
    <w:p w:rsidR="00826B0B" w:rsidRDefault="007922A9">
      <w:pPr>
        <w:ind w:firstLine="480"/>
      </w:pPr>
      <w:r>
        <w:t>在</w:t>
      </w:r>
      <w:r>
        <w:rPr>
          <w:rFonts w:hint="eastAsia"/>
        </w:rPr>
        <w:t>平台</w:t>
      </w:r>
      <w:r>
        <w:t>的建设进程中，用户群体会逐步增加，系统能够根据用户数量灵活地</w:t>
      </w:r>
      <w:r>
        <w:lastRenderedPageBreak/>
        <w:t>进行扩容。系统应采用分层架构设计，有利于在各层中独立进行扩容操作。应用系统的设计也必须按照灵活扩展容量的要求进行设计开发，同时要保证系统扩展操作简便易行。</w:t>
      </w:r>
    </w:p>
    <w:p w:rsidR="00826B0B" w:rsidRDefault="007922A9">
      <w:pPr>
        <w:ind w:firstLine="480"/>
      </w:pPr>
      <w:r>
        <w:t>支持根据用户需求在不涉及软件架构的范围内</w:t>
      </w:r>
      <w:r>
        <w:rPr>
          <w:rFonts w:hint="eastAsia"/>
        </w:rPr>
        <w:t>，可以</w:t>
      </w:r>
      <w:r>
        <w:t>对系统功能进行二次开发</w:t>
      </w:r>
      <w:r>
        <w:rPr>
          <w:rFonts w:hint="eastAsia"/>
        </w:rPr>
        <w:t>，</w:t>
      </w:r>
      <w:r>
        <w:t>系统</w:t>
      </w:r>
      <w:r>
        <w:rPr>
          <w:rFonts w:hint="eastAsia"/>
        </w:rPr>
        <w:t>通过预留接口的方式增强系统的</w:t>
      </w:r>
      <w:r>
        <w:t>扩展性，为日后业务发展提供支持</w:t>
      </w:r>
      <w:r>
        <w:rPr>
          <w:rFonts w:hint="eastAsia"/>
        </w:rPr>
        <w:t>。</w:t>
      </w:r>
    </w:p>
    <w:p w:rsidR="00826B0B" w:rsidRDefault="007922A9">
      <w:pPr>
        <w:ind w:firstLine="480"/>
      </w:pPr>
      <w:r>
        <w:rPr>
          <w:rFonts w:hint="eastAsia"/>
        </w:rPr>
        <w:t>新增功通过角色授权无缝增加，机构变化通过网状机构树实时掌控，用户权限和数据范围通过角色</w:t>
      </w:r>
      <w:r>
        <w:rPr>
          <w:rFonts w:hint="eastAsia"/>
        </w:rPr>
        <w:t>-</w:t>
      </w:r>
      <w:r>
        <w:rPr>
          <w:rFonts w:hint="eastAsia"/>
        </w:rPr>
        <w:t>机构对授权管理，临时权限、回收权限即时完成。</w:t>
      </w:r>
    </w:p>
    <w:p w:rsidR="00826B0B" w:rsidRDefault="007922A9">
      <w:pPr>
        <w:ind w:firstLine="480"/>
      </w:pPr>
      <w:r>
        <w:rPr>
          <w:rFonts w:hint="eastAsia"/>
        </w:rPr>
        <w:t>公司拥有自有专利技术和软件著作权的</w:t>
      </w:r>
      <w:r>
        <w:rPr>
          <w:rFonts w:hint="eastAsia"/>
        </w:rPr>
        <w:t>KWM</w:t>
      </w:r>
      <w:r>
        <w:rPr>
          <w:rFonts w:hint="eastAsia"/>
        </w:rPr>
        <w:t>系统将可以实现上述技术方案的实现，并已经完成多个项目的实施，功能展示和行业经验介绍如下：</w:t>
      </w:r>
    </w:p>
    <w:p w:rsidR="00826B0B" w:rsidRDefault="007922A9">
      <w:pPr>
        <w:ind w:firstLine="480"/>
      </w:pPr>
      <w:bookmarkStart w:id="24" w:name="_Toc12355"/>
      <w:bookmarkStart w:id="25" w:name="_Toc492330483"/>
      <w:r>
        <w:rPr>
          <w:rFonts w:hint="eastAsia"/>
        </w:rPr>
        <w:t>功能展示</w:t>
      </w:r>
      <w:bookmarkEnd w:id="24"/>
      <w:bookmarkEnd w:id="25"/>
      <w:r>
        <w:rPr>
          <w:rFonts w:hint="eastAsia"/>
        </w:rPr>
        <w:t>：根据业务需求，开发各种功能，形成功能仓库。</w:t>
      </w:r>
    </w:p>
    <w:p w:rsidR="00826B0B" w:rsidRDefault="007922A9">
      <w:pPr>
        <w:ind w:firstLine="480"/>
      </w:pPr>
      <w:r>
        <w:rPr>
          <w:noProof/>
        </w:rPr>
        <w:drawing>
          <wp:inline distT="0" distB="0" distL="114300" distR="114300">
            <wp:extent cx="4844415" cy="2660015"/>
            <wp:effectExtent l="0" t="0" r="1905" b="698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17"/>
                    <a:stretch>
                      <a:fillRect/>
                    </a:stretch>
                  </pic:blipFill>
                  <pic:spPr>
                    <a:xfrm>
                      <a:off x="0" y="0"/>
                      <a:ext cx="4844415" cy="2660015"/>
                    </a:xfrm>
                    <a:prstGeom prst="rect">
                      <a:avLst/>
                    </a:prstGeom>
                    <a:noFill/>
                    <a:ln>
                      <a:noFill/>
                    </a:ln>
                  </pic:spPr>
                </pic:pic>
              </a:graphicData>
            </a:graphic>
          </wp:inline>
        </w:drawing>
      </w:r>
    </w:p>
    <w:p w:rsidR="00826B0B" w:rsidRDefault="007922A9">
      <w:pPr>
        <w:ind w:firstLine="480"/>
      </w:pPr>
      <w:r>
        <w:rPr>
          <w:rFonts w:hint="eastAsia"/>
        </w:rPr>
        <w:t>然后创建产品，组装模块，配置模块的功能。</w:t>
      </w:r>
    </w:p>
    <w:p w:rsidR="00826B0B" w:rsidRDefault="007922A9">
      <w:pPr>
        <w:ind w:firstLine="480"/>
      </w:pPr>
      <w:r>
        <w:rPr>
          <w:noProof/>
        </w:rPr>
        <w:lastRenderedPageBreak/>
        <w:drawing>
          <wp:inline distT="0" distB="0" distL="114300" distR="114300">
            <wp:extent cx="3725545" cy="3654425"/>
            <wp:effectExtent l="0" t="0" r="8255" b="317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18"/>
                    <a:srcRect r="1659" b="8140"/>
                    <a:stretch>
                      <a:fillRect/>
                    </a:stretch>
                  </pic:blipFill>
                  <pic:spPr>
                    <a:xfrm>
                      <a:off x="0" y="0"/>
                      <a:ext cx="3725545" cy="3654425"/>
                    </a:xfrm>
                    <a:prstGeom prst="rect">
                      <a:avLst/>
                    </a:prstGeom>
                    <a:noFill/>
                    <a:ln>
                      <a:noFill/>
                    </a:ln>
                  </pic:spPr>
                </pic:pic>
              </a:graphicData>
            </a:graphic>
          </wp:inline>
        </w:drawing>
      </w:r>
    </w:p>
    <w:p w:rsidR="00826B0B" w:rsidRDefault="007922A9">
      <w:pPr>
        <w:ind w:firstLine="480"/>
      </w:pPr>
      <w:r>
        <w:rPr>
          <w:noProof/>
        </w:rPr>
        <w:drawing>
          <wp:inline distT="0" distB="0" distL="114300" distR="114300">
            <wp:extent cx="4726305" cy="2814320"/>
            <wp:effectExtent l="0" t="0" r="13335" b="508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19"/>
                    <a:stretch>
                      <a:fillRect/>
                    </a:stretch>
                  </pic:blipFill>
                  <pic:spPr>
                    <a:xfrm>
                      <a:off x="0" y="0"/>
                      <a:ext cx="4726305" cy="2814320"/>
                    </a:xfrm>
                    <a:prstGeom prst="rect">
                      <a:avLst/>
                    </a:prstGeom>
                    <a:noFill/>
                    <a:ln>
                      <a:noFill/>
                    </a:ln>
                  </pic:spPr>
                </pic:pic>
              </a:graphicData>
            </a:graphic>
          </wp:inline>
        </w:drawing>
      </w:r>
    </w:p>
    <w:p w:rsidR="00826B0B" w:rsidRDefault="007922A9">
      <w:pPr>
        <w:ind w:firstLine="480"/>
      </w:pPr>
      <w:r>
        <w:rPr>
          <w:rFonts w:hint="eastAsia"/>
        </w:rPr>
        <w:t>对产品配置访问入口，使网站运行正常。</w:t>
      </w:r>
    </w:p>
    <w:p w:rsidR="00826B0B" w:rsidRDefault="00826B0B">
      <w:pPr>
        <w:ind w:firstLine="480"/>
      </w:pPr>
    </w:p>
    <w:p w:rsidR="00826B0B" w:rsidRDefault="007922A9">
      <w:pPr>
        <w:ind w:firstLine="480"/>
      </w:pPr>
      <w:r>
        <w:rPr>
          <w:noProof/>
        </w:rPr>
        <w:drawing>
          <wp:inline distT="0" distB="0" distL="114300" distR="114300">
            <wp:extent cx="4857750" cy="701675"/>
            <wp:effectExtent l="0" t="0" r="3810" b="14605"/>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20"/>
                    <a:srcRect b="11952"/>
                    <a:stretch>
                      <a:fillRect/>
                    </a:stretch>
                  </pic:blipFill>
                  <pic:spPr>
                    <a:xfrm>
                      <a:off x="0" y="0"/>
                      <a:ext cx="4857750" cy="701675"/>
                    </a:xfrm>
                    <a:prstGeom prst="rect">
                      <a:avLst/>
                    </a:prstGeom>
                    <a:noFill/>
                    <a:ln>
                      <a:noFill/>
                    </a:ln>
                  </pic:spPr>
                </pic:pic>
              </a:graphicData>
            </a:graphic>
          </wp:inline>
        </w:drawing>
      </w:r>
    </w:p>
    <w:p w:rsidR="00826B0B" w:rsidRDefault="007922A9">
      <w:pPr>
        <w:ind w:firstLine="480"/>
      </w:pPr>
      <w:r>
        <w:rPr>
          <w:rFonts w:hint="eastAsia"/>
        </w:rPr>
        <w:t>再给用户授予相应的机构</w:t>
      </w:r>
      <w:r>
        <w:rPr>
          <w:rFonts w:hint="eastAsia"/>
        </w:rPr>
        <w:t>-</w:t>
      </w:r>
      <w:r>
        <w:rPr>
          <w:rFonts w:hint="eastAsia"/>
        </w:rPr>
        <w:t>角色。</w:t>
      </w:r>
    </w:p>
    <w:p w:rsidR="00826B0B" w:rsidRDefault="007922A9">
      <w:pPr>
        <w:ind w:firstLine="480"/>
      </w:pPr>
      <w:r>
        <w:rPr>
          <w:noProof/>
        </w:rPr>
        <w:lastRenderedPageBreak/>
        <w:drawing>
          <wp:inline distT="0" distB="0" distL="114300" distR="114300">
            <wp:extent cx="4738370" cy="2755900"/>
            <wp:effectExtent l="0" t="0" r="1270" b="2540"/>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1"/>
                    <a:stretch>
                      <a:fillRect/>
                    </a:stretch>
                  </pic:blipFill>
                  <pic:spPr>
                    <a:xfrm>
                      <a:off x="0" y="0"/>
                      <a:ext cx="4738370" cy="2755900"/>
                    </a:xfrm>
                    <a:prstGeom prst="rect">
                      <a:avLst/>
                    </a:prstGeom>
                    <a:noFill/>
                    <a:ln>
                      <a:noFill/>
                    </a:ln>
                  </pic:spPr>
                </pic:pic>
              </a:graphicData>
            </a:graphic>
          </wp:inline>
        </w:drawing>
      </w:r>
    </w:p>
    <w:p w:rsidR="00826B0B" w:rsidRDefault="007922A9">
      <w:pPr>
        <w:ind w:firstLine="480"/>
      </w:pPr>
      <w:r>
        <w:rPr>
          <w:rFonts w:hint="eastAsia"/>
        </w:rPr>
        <w:t>用户访问配置的入口，系统从域名自动获取该入口对应的产品功能和机构范围，输入</w:t>
      </w:r>
      <w:proofErr w:type="gramStart"/>
      <w:r>
        <w:rPr>
          <w:rFonts w:hint="eastAsia"/>
        </w:rPr>
        <w:t>帐号</w:t>
      </w:r>
      <w:proofErr w:type="gramEnd"/>
      <w:r>
        <w:rPr>
          <w:rFonts w:hint="eastAsia"/>
        </w:rPr>
        <w:t>密码后，根据机构</w:t>
      </w:r>
      <w:r>
        <w:rPr>
          <w:rFonts w:hint="eastAsia"/>
        </w:rPr>
        <w:t>-</w:t>
      </w:r>
      <w:r>
        <w:rPr>
          <w:rFonts w:hint="eastAsia"/>
        </w:rPr>
        <w:t>角色获得该用户可以访问的功能和数据范围，从而完成用户的正确访问。</w:t>
      </w:r>
    </w:p>
    <w:p w:rsidR="00826B0B" w:rsidRDefault="007922A9">
      <w:pPr>
        <w:ind w:firstLine="480"/>
      </w:pPr>
      <w:bookmarkStart w:id="26" w:name="_Toc492330484"/>
      <w:bookmarkStart w:id="27" w:name="_Toc31532"/>
      <w:r>
        <w:rPr>
          <w:rFonts w:hint="eastAsia"/>
        </w:rPr>
        <w:t>系统界面风格</w:t>
      </w:r>
      <w:bookmarkEnd w:id="26"/>
      <w:bookmarkEnd w:id="27"/>
      <w:r>
        <w:rPr>
          <w:rFonts w:hint="eastAsia"/>
        </w:rPr>
        <w:t>：采用类</w:t>
      </w:r>
      <w:r>
        <w:rPr>
          <w:rFonts w:hint="eastAsia"/>
        </w:rPr>
        <w:t>windows</w:t>
      </w:r>
      <w:r>
        <w:rPr>
          <w:rFonts w:hint="eastAsia"/>
        </w:rPr>
        <w:t>桌面的</w:t>
      </w:r>
      <w:proofErr w:type="gramStart"/>
      <w:r>
        <w:rPr>
          <w:rFonts w:hint="eastAsia"/>
        </w:rPr>
        <w:t>云系统</w:t>
      </w:r>
      <w:proofErr w:type="gramEnd"/>
      <w:r>
        <w:rPr>
          <w:rFonts w:hint="eastAsia"/>
        </w:rPr>
        <w:t>展示方式，只要会使用电脑，一般不需要培训就可以快速入手，每个用户桌面上的功能根据角色有不同的展示，用户可以自定义常用菜单，自定义桌面背景，可以将常用功能拖入常用功能采访，方便快捷使用。也可以选用常用管理信息系统设计风格，减少培训。</w:t>
      </w:r>
    </w:p>
    <w:p w:rsidR="00826B0B" w:rsidRDefault="007922A9" w:rsidP="007922A9">
      <w:pPr>
        <w:pStyle w:val="1"/>
      </w:pPr>
      <w:bookmarkStart w:id="28" w:name="_Toc28089501"/>
      <w:r>
        <w:rPr>
          <w:rFonts w:hint="eastAsia"/>
        </w:rPr>
        <w:t>功能设计</w:t>
      </w:r>
      <w:bookmarkEnd w:id="28"/>
    </w:p>
    <w:p w:rsidR="00826B0B" w:rsidRDefault="007922A9">
      <w:pPr>
        <w:pStyle w:val="2"/>
        <w:spacing w:before="156" w:after="156"/>
      </w:pPr>
      <w:bookmarkStart w:id="29" w:name="_Toc28089502"/>
      <w:r>
        <w:rPr>
          <w:rFonts w:hint="eastAsia"/>
        </w:rPr>
        <w:t>项目基础云平台设计实现</w:t>
      </w:r>
      <w:bookmarkEnd w:id="29"/>
    </w:p>
    <w:p w:rsidR="00826B0B" w:rsidRDefault="007922A9">
      <w:pPr>
        <w:pStyle w:val="3"/>
        <w:spacing w:before="156" w:after="156"/>
      </w:pPr>
      <w:bookmarkStart w:id="30" w:name="_Toc28089503"/>
      <w:r>
        <w:rPr>
          <w:rFonts w:hint="eastAsia"/>
        </w:rPr>
        <w:t>机构管理</w:t>
      </w:r>
      <w:bookmarkEnd w:id="30"/>
    </w:p>
    <w:p w:rsidR="00826B0B" w:rsidRDefault="007922A9">
      <w:pPr>
        <w:ind w:firstLine="480"/>
      </w:pPr>
      <w:r>
        <w:rPr>
          <w:rFonts w:hint="eastAsia"/>
        </w:rPr>
        <w:t>支持维护各个层级的机构和学校信息，提供新增、修改、删除、查询、查看详情的功能，支持设置学校或机构的上级、类型、机构名称、学校学段、省市区等信息，支持树状图查看机构与学校的层级关系。</w:t>
      </w:r>
    </w:p>
    <w:p w:rsidR="00826B0B" w:rsidRDefault="007922A9">
      <w:pPr>
        <w:ind w:firstLine="480"/>
        <w:rPr>
          <w:b/>
          <w:bCs/>
        </w:rPr>
      </w:pPr>
      <w:r>
        <w:rPr>
          <w:rFonts w:hint="eastAsia"/>
        </w:rPr>
        <w:t>学校与区县虽然都是机构，但学校有自己特有的信息属性，为满足日常的管理与统计需要，学校管理将与区县管理分开管理。</w:t>
      </w:r>
    </w:p>
    <w:p w:rsidR="00826B0B" w:rsidRDefault="007922A9">
      <w:r>
        <w:rPr>
          <w:rFonts w:hint="eastAsia"/>
          <w:b/>
          <w:bCs/>
        </w:rPr>
        <w:t>学校管理</w:t>
      </w:r>
    </w:p>
    <w:p w:rsidR="00826B0B" w:rsidRDefault="007922A9">
      <w:pPr>
        <w:ind w:firstLine="480"/>
      </w:pPr>
      <w:r>
        <w:rPr>
          <w:noProof/>
        </w:rPr>
        <w:lastRenderedPageBreak/>
        <w:drawing>
          <wp:inline distT="0" distB="0" distL="114300" distR="114300">
            <wp:extent cx="5457190" cy="1865630"/>
            <wp:effectExtent l="0" t="0" r="13970" b="8890"/>
            <wp:docPr id="9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7"/>
                    <pic:cNvPicPr>
                      <a:picLocks noChangeAspect="1"/>
                    </pic:cNvPicPr>
                  </pic:nvPicPr>
                  <pic:blipFill>
                    <a:blip r:embed="rId22"/>
                    <a:stretch>
                      <a:fillRect/>
                    </a:stretch>
                  </pic:blipFill>
                  <pic:spPr>
                    <a:xfrm>
                      <a:off x="0" y="0"/>
                      <a:ext cx="5457190" cy="1865630"/>
                    </a:xfrm>
                    <a:prstGeom prst="rect">
                      <a:avLst/>
                    </a:prstGeom>
                    <a:noFill/>
                    <a:ln>
                      <a:noFill/>
                    </a:ln>
                  </pic:spPr>
                </pic:pic>
              </a:graphicData>
            </a:graphic>
          </wp:inline>
        </w:drawing>
      </w:r>
    </w:p>
    <w:p w:rsidR="00826B0B" w:rsidRDefault="007922A9">
      <w:pPr>
        <w:ind w:left="840" w:firstLine="480"/>
        <w:jc w:val="center"/>
      </w:pPr>
      <w:r>
        <w:t>学校信息属性</w:t>
      </w:r>
    </w:p>
    <w:p w:rsidR="00826B0B" w:rsidRDefault="007922A9">
      <w:pPr>
        <w:ind w:firstLine="480"/>
        <w:jc w:val="center"/>
      </w:pPr>
      <w:r>
        <w:rPr>
          <w:noProof/>
        </w:rPr>
        <w:drawing>
          <wp:inline distT="0" distB="0" distL="114300" distR="114300">
            <wp:extent cx="5142230" cy="1671320"/>
            <wp:effectExtent l="0" t="0" r="8890" b="5080"/>
            <wp:docPr id="2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38"/>
                    <pic:cNvPicPr>
                      <a:picLocks noChangeAspect="1"/>
                    </pic:cNvPicPr>
                  </pic:nvPicPr>
                  <pic:blipFill>
                    <a:blip r:embed="rId23"/>
                    <a:stretch>
                      <a:fillRect/>
                    </a:stretch>
                  </pic:blipFill>
                  <pic:spPr>
                    <a:xfrm>
                      <a:off x="0" y="0"/>
                      <a:ext cx="5142230" cy="1671320"/>
                    </a:xfrm>
                    <a:prstGeom prst="rect">
                      <a:avLst/>
                    </a:prstGeom>
                    <a:noFill/>
                    <a:ln>
                      <a:noFill/>
                    </a:ln>
                  </pic:spPr>
                </pic:pic>
              </a:graphicData>
            </a:graphic>
          </wp:inline>
        </w:drawing>
      </w:r>
    </w:p>
    <w:p w:rsidR="00826B0B" w:rsidRDefault="007922A9">
      <w:pPr>
        <w:ind w:firstLine="480"/>
        <w:jc w:val="center"/>
      </w:pPr>
      <w:r>
        <w:t>学校</w:t>
      </w:r>
      <w:r>
        <w:rPr>
          <w:rFonts w:hint="eastAsia"/>
        </w:rPr>
        <w:t>办学</w:t>
      </w:r>
      <w:r>
        <w:t>信息属性</w:t>
      </w:r>
    </w:p>
    <w:p w:rsidR="00826B0B" w:rsidRDefault="007922A9">
      <w:r>
        <w:rPr>
          <w:rFonts w:hint="eastAsia"/>
          <w:b/>
          <w:bCs/>
        </w:rPr>
        <w:t>机构管理</w:t>
      </w:r>
      <w:r>
        <w:rPr>
          <w:rFonts w:hint="eastAsia"/>
        </w:rPr>
        <w:t>（市级、区县级机构管理）</w:t>
      </w:r>
    </w:p>
    <w:p w:rsidR="00826B0B" w:rsidRDefault="007922A9">
      <w:pPr>
        <w:ind w:firstLine="480"/>
      </w:pPr>
      <w:r>
        <w:t>实现对系统中所有的实体和虚拟机构进行管理，机构在系统中对应数据范围，所有的业务数据都与机构绑定，通过机构的上下级关系，实现数据范围的控制，因此机构管理是整个系统的核心。</w:t>
      </w:r>
    </w:p>
    <w:p w:rsidR="00826B0B" w:rsidRDefault="007922A9">
      <w:pPr>
        <w:ind w:firstLine="480"/>
      </w:pPr>
      <w:r>
        <w:rPr>
          <w:rFonts w:hint="eastAsia"/>
        </w:rPr>
        <w:t>系统支持对市教育局、各区教育局的管理，作为教育行政管理部门，主要管理相应机构的基础数据。支持各级各类学校通过树状关联关系，与各级教育机构产生关联，从而形成相应的可查看数据范围。</w:t>
      </w:r>
    </w:p>
    <w:p w:rsidR="00826B0B" w:rsidRDefault="007922A9">
      <w:pPr>
        <w:ind w:firstLine="480"/>
      </w:pPr>
      <w:r>
        <w:rPr>
          <w:noProof/>
        </w:rPr>
        <w:drawing>
          <wp:inline distT="0" distB="0" distL="114300" distR="114300">
            <wp:extent cx="4928235" cy="2268220"/>
            <wp:effectExtent l="0" t="0" r="9525" b="2540"/>
            <wp:docPr id="2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9"/>
                    <pic:cNvPicPr>
                      <a:picLocks noChangeAspect="1"/>
                    </pic:cNvPicPr>
                  </pic:nvPicPr>
                  <pic:blipFill>
                    <a:blip r:embed="rId24"/>
                    <a:stretch>
                      <a:fillRect/>
                    </a:stretch>
                  </pic:blipFill>
                  <pic:spPr>
                    <a:xfrm>
                      <a:off x="0" y="0"/>
                      <a:ext cx="4928235" cy="2268220"/>
                    </a:xfrm>
                    <a:prstGeom prst="rect">
                      <a:avLst/>
                    </a:prstGeom>
                    <a:noFill/>
                    <a:ln>
                      <a:noFill/>
                    </a:ln>
                  </pic:spPr>
                </pic:pic>
              </a:graphicData>
            </a:graphic>
          </wp:inline>
        </w:drawing>
      </w:r>
    </w:p>
    <w:p w:rsidR="00826B0B" w:rsidRDefault="007922A9">
      <w:pPr>
        <w:ind w:firstLine="480"/>
      </w:pPr>
      <w:r>
        <w:lastRenderedPageBreak/>
        <w:t>新增和修改机构，设置归属管理机构。</w:t>
      </w:r>
    </w:p>
    <w:p w:rsidR="00826B0B" w:rsidRDefault="007922A9">
      <w:pPr>
        <w:ind w:firstLine="480"/>
      </w:pPr>
      <w:r>
        <w:rPr>
          <w:noProof/>
        </w:rPr>
        <w:drawing>
          <wp:inline distT="0" distB="0" distL="114300" distR="114300">
            <wp:extent cx="3443605" cy="2980690"/>
            <wp:effectExtent l="0" t="0" r="635" b="6350"/>
            <wp:docPr id="2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0"/>
                    <pic:cNvPicPr>
                      <a:picLocks noChangeAspect="1"/>
                    </pic:cNvPicPr>
                  </pic:nvPicPr>
                  <pic:blipFill>
                    <a:blip r:embed="rId25"/>
                    <a:stretch>
                      <a:fillRect/>
                    </a:stretch>
                  </pic:blipFill>
                  <pic:spPr>
                    <a:xfrm>
                      <a:off x="0" y="0"/>
                      <a:ext cx="3443605" cy="2980690"/>
                    </a:xfrm>
                    <a:prstGeom prst="rect">
                      <a:avLst/>
                    </a:prstGeom>
                    <a:noFill/>
                    <a:ln>
                      <a:noFill/>
                    </a:ln>
                  </pic:spPr>
                </pic:pic>
              </a:graphicData>
            </a:graphic>
          </wp:inline>
        </w:drawing>
      </w:r>
    </w:p>
    <w:p w:rsidR="00826B0B" w:rsidRDefault="007922A9">
      <w:pPr>
        <w:pStyle w:val="3"/>
        <w:spacing w:before="156" w:after="156"/>
      </w:pPr>
      <w:bookmarkStart w:id="31" w:name="_Toc28089504"/>
      <w:r>
        <w:rPr>
          <w:rFonts w:hint="eastAsia"/>
        </w:rPr>
        <w:t>角色和数据范围管理</w:t>
      </w:r>
      <w:bookmarkEnd w:id="31"/>
    </w:p>
    <w:p w:rsidR="00826B0B" w:rsidRDefault="007922A9">
      <w:pPr>
        <w:ind w:firstLine="480"/>
      </w:pPr>
      <w:r>
        <w:rPr>
          <w:rFonts w:hint="eastAsia"/>
        </w:rPr>
        <w:t>支持维护底层平台的菜单角色的权限，支持角色的新增修改、删除、查看等功能，支持设置角色的名称、编号、显示顺序、是否有效、以及功能菜单权限等信息。</w:t>
      </w:r>
    </w:p>
    <w:p w:rsidR="00826B0B" w:rsidRDefault="007922A9">
      <w:pPr>
        <w:ind w:firstLine="480"/>
      </w:pPr>
      <w:r>
        <w:t>系统支持学生、家长、教师、校长、学校管理员以及区域管理员等多个角色，满足不同角色的查看不同权限；</w:t>
      </w:r>
    </w:p>
    <w:p w:rsidR="00826B0B" w:rsidRDefault="007922A9">
      <w:pPr>
        <w:rPr>
          <w:b/>
          <w:bCs/>
        </w:rPr>
      </w:pPr>
      <w:r>
        <w:rPr>
          <w:b/>
          <w:bCs/>
        </w:rPr>
        <w:t>角色管理</w:t>
      </w:r>
    </w:p>
    <w:p w:rsidR="00826B0B" w:rsidRDefault="007922A9">
      <w:pPr>
        <w:ind w:firstLine="480"/>
      </w:pPr>
      <w:r>
        <w:t>角色是权限的集合，每个用户可用的功能由角色限定，每个用户可以看到数据量的多少则由机构决定，每个用户可以同时拥有多个角色，归属同一个机构的所有角色所拥有的权限共同组合成这个用户登录系统后的功能权限。不同机构的角色则通过切换机构来完成。</w:t>
      </w:r>
    </w:p>
    <w:p w:rsidR="00826B0B" w:rsidRDefault="007922A9">
      <w:pPr>
        <w:ind w:firstLine="480"/>
      </w:pPr>
      <w:r>
        <w:t>新增和修改角色，以及角色归属的机构。</w:t>
      </w:r>
    </w:p>
    <w:p w:rsidR="00826B0B" w:rsidRDefault="007922A9">
      <w:pPr>
        <w:ind w:firstLine="480"/>
      </w:pPr>
      <w:r>
        <w:t>反向通过角色关联机构，方便批量授权同一个角色给多个机构。</w:t>
      </w:r>
    </w:p>
    <w:p w:rsidR="00826B0B" w:rsidRDefault="007922A9">
      <w:pPr>
        <w:ind w:firstLine="480"/>
      </w:pPr>
      <w:r>
        <w:t>配置角色所拥有的权限，全县分为两类：自己可用权限和</w:t>
      </w:r>
      <w:proofErr w:type="gramStart"/>
      <w:r>
        <w:t>可</w:t>
      </w:r>
      <w:proofErr w:type="gramEnd"/>
      <w:r>
        <w:t>下放授权权限，自己可用权限指被授权人可以操作被授权的功能，可下放授权权限指被授权人可以再授权给别人该操作的权限。从而使可用权限和</w:t>
      </w:r>
      <w:proofErr w:type="gramStart"/>
      <w:r>
        <w:t>可</w:t>
      </w:r>
      <w:proofErr w:type="gramEnd"/>
      <w:r>
        <w:t>授权权限分离，上级并不一定就比上级的权限更多，类似于管办分离的设计，带来了角色授权非常大的灵活</w:t>
      </w:r>
      <w:r>
        <w:lastRenderedPageBreak/>
        <w:t>性。</w:t>
      </w:r>
    </w:p>
    <w:p w:rsidR="00826B0B" w:rsidRDefault="007922A9">
      <w:pPr>
        <w:ind w:firstLine="480"/>
      </w:pPr>
      <w:r>
        <w:t>复制角色，对于系统在用的角色权限，部分机构需要稍微调整一下角色权限时，采用复制角色的方式，先将被复制角色的所有权限复制过来，在此基础上建立新角色，对于角色的管理带来很大便利。</w:t>
      </w:r>
    </w:p>
    <w:p w:rsidR="00826B0B" w:rsidRDefault="007922A9">
      <w:pPr>
        <w:rPr>
          <w:b/>
          <w:bCs/>
        </w:rPr>
      </w:pPr>
      <w:r>
        <w:rPr>
          <w:b/>
          <w:bCs/>
        </w:rPr>
        <w:t>默认角色</w:t>
      </w:r>
    </w:p>
    <w:p w:rsidR="00826B0B" w:rsidRDefault="007922A9">
      <w:pPr>
        <w:ind w:firstLine="480"/>
      </w:pPr>
      <w:r>
        <w:t>系统默认配置角色和权限说明包括：</w:t>
      </w:r>
    </w:p>
    <w:p w:rsidR="00826B0B" w:rsidRDefault="007922A9">
      <w:pPr>
        <w:ind w:firstLine="480"/>
      </w:pPr>
      <w:r>
        <w:t>各级系统管理员，各级部门的系统管理员，负责系统基础功能和数据的维护工作，一般由技术人员担任。</w:t>
      </w:r>
    </w:p>
    <w:p w:rsidR="00826B0B" w:rsidRDefault="007922A9">
      <w:pPr>
        <w:rPr>
          <w:b/>
          <w:bCs/>
        </w:rPr>
      </w:pPr>
      <w:r>
        <w:rPr>
          <w:b/>
          <w:bCs/>
        </w:rPr>
        <w:t>授权和收权</w:t>
      </w:r>
    </w:p>
    <w:p w:rsidR="00826B0B" w:rsidRDefault="007922A9">
      <w:pPr>
        <w:numPr>
          <w:ilvl w:val="0"/>
          <w:numId w:val="6"/>
        </w:numPr>
        <w:ind w:left="1260" w:firstLineChars="0"/>
      </w:pPr>
      <w:r>
        <w:t>授权：在各</w:t>
      </w:r>
      <w:proofErr w:type="gramStart"/>
      <w:r>
        <w:t>应业务</w:t>
      </w:r>
      <w:proofErr w:type="gramEnd"/>
      <w:r>
        <w:t>系统中采用</w:t>
      </w:r>
      <w:r>
        <w:t>“</w:t>
      </w:r>
      <w:r>
        <w:t>机构</w:t>
      </w:r>
      <w:r>
        <w:t>-</w:t>
      </w:r>
      <w:r>
        <w:t>角色</w:t>
      </w:r>
      <w:r>
        <w:t>”</w:t>
      </w:r>
      <w:r>
        <w:t>组对最终用户授权，从而一次性圈定该用户在哪个应用中，拥有哪些权限和</w:t>
      </w:r>
      <w:proofErr w:type="gramStart"/>
      <w:r>
        <w:t>可</w:t>
      </w:r>
      <w:proofErr w:type="gramEnd"/>
      <w:r>
        <w:t>访问哪些数据；</w:t>
      </w:r>
    </w:p>
    <w:p w:rsidR="00826B0B" w:rsidRDefault="007922A9">
      <w:pPr>
        <w:numPr>
          <w:ilvl w:val="0"/>
          <w:numId w:val="6"/>
        </w:numPr>
        <w:ind w:left="1260" w:firstLineChars="0"/>
      </w:pPr>
      <w:r>
        <w:t>收权：单角色中可收回权限，也可在权限中选择用了该权限的角色，统一收回，解决批量收权问题；</w:t>
      </w:r>
    </w:p>
    <w:p w:rsidR="00826B0B" w:rsidRDefault="007922A9">
      <w:pPr>
        <w:numPr>
          <w:ilvl w:val="0"/>
          <w:numId w:val="6"/>
        </w:numPr>
        <w:ind w:left="1260" w:firstLineChars="0"/>
      </w:pPr>
      <w:r>
        <w:t>分级授权：从使用角度权限分为</w:t>
      </w:r>
      <w:r>
        <w:t>“</w:t>
      </w:r>
      <w:r>
        <w:t>可用权限</w:t>
      </w:r>
      <w:r>
        <w:t xml:space="preserve">” </w:t>
      </w:r>
      <w:r>
        <w:t>和</w:t>
      </w:r>
      <w:r>
        <w:t>“</w:t>
      </w:r>
      <w:r>
        <w:t>可授权权限</w:t>
      </w:r>
      <w:r>
        <w:t xml:space="preserve">” </w:t>
      </w:r>
      <w:r>
        <w:t>，使用</w:t>
      </w:r>
      <w:r>
        <w:t>“</w:t>
      </w:r>
      <w:r>
        <w:t>可授权权限</w:t>
      </w:r>
      <w:r>
        <w:t xml:space="preserve">” </w:t>
      </w:r>
      <w:r>
        <w:t>满足多级授权需求；</w:t>
      </w:r>
    </w:p>
    <w:p w:rsidR="00826B0B" w:rsidRDefault="007922A9">
      <w:pPr>
        <w:numPr>
          <w:ilvl w:val="0"/>
          <w:numId w:val="6"/>
        </w:numPr>
        <w:ind w:left="1260" w:firstLineChars="0"/>
      </w:pPr>
      <w:r>
        <w:t>临时角色：角色带有有效期，到期后自动禁用，用于满足临时性授权后收权的需求；</w:t>
      </w:r>
    </w:p>
    <w:p w:rsidR="00826B0B" w:rsidRDefault="007922A9">
      <w:pPr>
        <w:numPr>
          <w:ilvl w:val="0"/>
          <w:numId w:val="6"/>
        </w:numPr>
        <w:ind w:left="1260" w:firstLineChars="0"/>
      </w:pPr>
      <w:r>
        <w:t>临时权限：建立带有有效期的临时角色；</w:t>
      </w:r>
    </w:p>
    <w:p w:rsidR="00826B0B" w:rsidRDefault="007922A9">
      <w:pPr>
        <w:numPr>
          <w:ilvl w:val="0"/>
          <w:numId w:val="6"/>
        </w:numPr>
        <w:ind w:left="1260" w:firstLineChars="0"/>
      </w:pPr>
      <w:r>
        <w:t>多角色：在一个应用系统内，一个用户如果拥有同一个机构的多个角色，用户可用权限为所拥有角色权限合集；</w:t>
      </w:r>
    </w:p>
    <w:p w:rsidR="00826B0B" w:rsidRDefault="007922A9">
      <w:pPr>
        <w:rPr>
          <w:b/>
          <w:bCs/>
        </w:rPr>
      </w:pPr>
      <w:r>
        <w:rPr>
          <w:b/>
          <w:bCs/>
        </w:rPr>
        <w:t>数据范围管理</w:t>
      </w:r>
    </w:p>
    <w:p w:rsidR="00826B0B" w:rsidRDefault="007922A9">
      <w:pPr>
        <w:ind w:firstLine="480"/>
      </w:pPr>
      <w:r>
        <w:t>基于</w:t>
      </w:r>
      <w:r>
        <w:rPr>
          <w:rFonts w:hint="eastAsia"/>
        </w:rPr>
        <w:t>政府</w:t>
      </w:r>
      <w:r>
        <w:t>垂直管理需求，市既希望能够查看下级市县的统计数据，也希望能查看具体的业务数据，实现对全</w:t>
      </w:r>
      <w:r>
        <w:rPr>
          <w:rFonts w:hint="eastAsia"/>
        </w:rPr>
        <w:t>市</w:t>
      </w:r>
      <w:r>
        <w:t>工作的监督</w:t>
      </w:r>
      <w:r>
        <w:rPr>
          <w:rFonts w:hint="eastAsia"/>
        </w:rPr>
        <w:t>，</w:t>
      </w:r>
      <w:r>
        <w:t>不同层级用户登录后，根据该用户所归属的组织机构以及角色权限，动态展示相应范围内的数据给该用户，不可出现超范围数据展示和访问。</w:t>
      </w:r>
    </w:p>
    <w:p w:rsidR="00826B0B" w:rsidRDefault="007922A9">
      <w:pPr>
        <w:pStyle w:val="3"/>
        <w:spacing w:before="156" w:after="156"/>
      </w:pPr>
      <w:bookmarkStart w:id="32" w:name="_Toc28089505"/>
      <w:r>
        <w:rPr>
          <w:rFonts w:hint="eastAsia"/>
        </w:rPr>
        <w:t>应用管理</w:t>
      </w:r>
      <w:bookmarkEnd w:id="32"/>
    </w:p>
    <w:p w:rsidR="00826B0B" w:rsidRDefault="007922A9">
      <w:pPr>
        <w:ind w:firstLine="480"/>
      </w:pPr>
      <w:r>
        <w:rPr>
          <w:rFonts w:hint="eastAsia"/>
        </w:rPr>
        <w:t>支持底层平台创建应用，设置应用基本信息，包括名称、链接、图标等；支持设置接入类型，提供修改、删除、查询、查看详情等功能。</w:t>
      </w:r>
    </w:p>
    <w:p w:rsidR="00826B0B" w:rsidRDefault="007922A9">
      <w:pPr>
        <w:pStyle w:val="3"/>
        <w:spacing w:before="156" w:after="156"/>
      </w:pPr>
      <w:bookmarkStart w:id="33" w:name="_Toc28089506"/>
      <w:r>
        <w:lastRenderedPageBreak/>
        <w:t>用户管理</w:t>
      </w:r>
      <w:bookmarkEnd w:id="33"/>
    </w:p>
    <w:p w:rsidR="00826B0B" w:rsidRDefault="007922A9">
      <w:pPr>
        <w:ind w:firstLine="480"/>
      </w:pPr>
      <w:r>
        <w:rPr>
          <w:rFonts w:hint="eastAsia"/>
        </w:rPr>
        <w:t>支持平台管理员维护所有用户信息，包括姓名、账号、角色用户类型、密码以及应用授权设置；提供新增、修改、删除、查看详情、密码重置、锁定账号、解锁账号、激活等操作；支持按机构、用户类型角色、姓名、账号、手机、身份证查询用户。</w:t>
      </w:r>
    </w:p>
    <w:p w:rsidR="00826B0B" w:rsidRDefault="007922A9">
      <w:pPr>
        <w:ind w:firstLine="480"/>
      </w:pPr>
      <w:r>
        <w:t>用户管理是对进入系统的用户</w:t>
      </w:r>
      <w:proofErr w:type="gramStart"/>
      <w:r>
        <w:t>帐号</w:t>
      </w:r>
      <w:proofErr w:type="gramEnd"/>
      <w:r>
        <w:t>进行管理，由于系统的特殊性，要求所有登录系统的人员实行实名制，一人</w:t>
      </w:r>
      <w:proofErr w:type="gramStart"/>
      <w:r>
        <w:t>一帐号</w:t>
      </w:r>
      <w:proofErr w:type="gramEnd"/>
      <w:r>
        <w:t>，工作移交时是只能移交权限，不能移交</w:t>
      </w:r>
      <w:proofErr w:type="gramStart"/>
      <w:r>
        <w:t>帐号</w:t>
      </w:r>
      <w:proofErr w:type="gramEnd"/>
      <w:r>
        <w:t>，否则日志记录就不能真实反映实际操作人，出现问题时不能直接定位到正确的人，权责不明。</w:t>
      </w:r>
    </w:p>
    <w:p w:rsidR="00826B0B" w:rsidRDefault="007922A9">
      <w:pPr>
        <w:ind w:firstLine="480"/>
      </w:pPr>
      <w:r>
        <w:rPr>
          <w:noProof/>
        </w:rPr>
        <w:drawing>
          <wp:inline distT="0" distB="0" distL="114300" distR="114300">
            <wp:extent cx="4797425" cy="2315845"/>
            <wp:effectExtent l="0" t="0" r="3175" b="635"/>
            <wp:docPr id="2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46"/>
                    <pic:cNvPicPr>
                      <a:picLocks noChangeAspect="1"/>
                    </pic:cNvPicPr>
                  </pic:nvPicPr>
                  <pic:blipFill>
                    <a:blip r:embed="rId26"/>
                    <a:stretch>
                      <a:fillRect/>
                    </a:stretch>
                  </pic:blipFill>
                  <pic:spPr>
                    <a:xfrm>
                      <a:off x="0" y="0"/>
                      <a:ext cx="4797425" cy="2315845"/>
                    </a:xfrm>
                    <a:prstGeom prst="rect">
                      <a:avLst/>
                    </a:prstGeom>
                    <a:noFill/>
                    <a:ln>
                      <a:noFill/>
                    </a:ln>
                  </pic:spPr>
                </pic:pic>
              </a:graphicData>
            </a:graphic>
          </wp:inline>
        </w:drawing>
      </w:r>
    </w:p>
    <w:p w:rsidR="00826B0B" w:rsidRDefault="007922A9">
      <w:pPr>
        <w:ind w:firstLine="480"/>
      </w:pPr>
      <w:r>
        <w:t>由于教育管理系统的特殊性，系统重点解决批量用户的各种操作便捷性，提供模板导入</w:t>
      </w:r>
      <w:r>
        <w:t>/</w:t>
      </w:r>
      <w:r>
        <w:t>导出，批量授权</w:t>
      </w:r>
      <w:r>
        <w:t>/</w:t>
      </w:r>
      <w:r>
        <w:t>收权，工作移交</w:t>
      </w:r>
      <w:r>
        <w:rPr>
          <w:rFonts w:hint="eastAsia"/>
        </w:rPr>
        <w:t>。</w:t>
      </w:r>
    </w:p>
    <w:p w:rsidR="00826B0B" w:rsidRDefault="007922A9">
      <w:pPr>
        <w:pStyle w:val="3"/>
        <w:spacing w:before="156" w:after="156"/>
      </w:pPr>
      <w:bookmarkStart w:id="34" w:name="_Toc28089507"/>
      <w:r>
        <w:rPr>
          <w:rFonts w:hint="eastAsia"/>
        </w:rPr>
        <w:t>统一用户中心</w:t>
      </w:r>
      <w:bookmarkEnd w:id="34"/>
    </w:p>
    <w:p w:rsidR="00826B0B" w:rsidRDefault="007922A9">
      <w:pPr>
        <w:ind w:firstLine="480"/>
      </w:pPr>
      <w:r>
        <w:rPr>
          <w:rFonts w:hint="eastAsia"/>
        </w:rPr>
        <w:t>用户中心提供用户数据服务功能，所有内</w:t>
      </w:r>
      <w:proofErr w:type="gramStart"/>
      <w:r>
        <w:rPr>
          <w:rFonts w:hint="eastAsia"/>
        </w:rPr>
        <w:t>建应用</w:t>
      </w:r>
      <w:proofErr w:type="gramEnd"/>
      <w:r>
        <w:rPr>
          <w:rFonts w:hint="eastAsia"/>
        </w:rPr>
        <w:t>和第三方应用，各应用的系统管理员均可通过用户数据服务访问用户中心中全部用户数据，通过身份证件号、姓名等多种检索方式，从用户中心主动选择用户，进入应用内开展业务，该方法主要用于解决为应用批量挑选用户，管理类应用主要使用该方法。</w:t>
      </w:r>
    </w:p>
    <w:p w:rsidR="00826B0B" w:rsidRDefault="007922A9">
      <w:bookmarkStart w:id="35" w:name="_Toc1360"/>
      <w:r>
        <w:rPr>
          <w:rFonts w:hint="eastAsia"/>
          <w:b/>
          <w:bCs/>
        </w:rPr>
        <w:t>用户中心</w:t>
      </w:r>
      <w:bookmarkEnd w:id="35"/>
    </w:p>
    <w:p w:rsidR="00826B0B" w:rsidRDefault="007922A9">
      <w:pPr>
        <w:tabs>
          <w:tab w:val="left" w:pos="720"/>
        </w:tabs>
        <w:ind w:firstLine="480"/>
      </w:pPr>
      <w:r>
        <w:rPr>
          <w:rFonts w:hint="eastAsia"/>
        </w:rPr>
        <w:t>用户中心主要提供给各级各机构系统管理员使用，用于管理用户账号的信息、权限、资源等。针对用户</w:t>
      </w:r>
      <w:proofErr w:type="gramStart"/>
      <w:r>
        <w:rPr>
          <w:rFonts w:hint="eastAsia"/>
        </w:rPr>
        <w:t>帐号</w:t>
      </w:r>
      <w:proofErr w:type="gramEnd"/>
      <w:r>
        <w:rPr>
          <w:rFonts w:hint="eastAsia"/>
        </w:rPr>
        <w:t>的启用、注销、停用由各自单位的系统管理员负责。用户中心重点关注统一用户管理和授权认证，以及机构和数据范围等。</w:t>
      </w:r>
    </w:p>
    <w:p w:rsidR="00826B0B" w:rsidRDefault="007922A9">
      <w:pPr>
        <w:tabs>
          <w:tab w:val="left" w:pos="720"/>
        </w:tabs>
        <w:ind w:firstLine="480"/>
        <w:jc w:val="center"/>
      </w:pPr>
      <w:r>
        <w:rPr>
          <w:noProof/>
        </w:rPr>
        <w:lastRenderedPageBreak/>
        <w:drawing>
          <wp:inline distT="0" distB="0" distL="114300" distR="114300">
            <wp:extent cx="3124200" cy="1985645"/>
            <wp:effectExtent l="0" t="0" r="0" b="10795"/>
            <wp:docPr id="2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7"/>
                    <pic:cNvPicPr>
                      <a:picLocks noChangeAspect="1"/>
                    </pic:cNvPicPr>
                  </pic:nvPicPr>
                  <pic:blipFill>
                    <a:blip r:embed="rId27"/>
                    <a:stretch>
                      <a:fillRect/>
                    </a:stretch>
                  </pic:blipFill>
                  <pic:spPr>
                    <a:xfrm>
                      <a:off x="0" y="0"/>
                      <a:ext cx="3124200" cy="1985645"/>
                    </a:xfrm>
                    <a:prstGeom prst="rect">
                      <a:avLst/>
                    </a:prstGeom>
                    <a:noFill/>
                    <a:ln>
                      <a:noFill/>
                    </a:ln>
                  </pic:spPr>
                </pic:pic>
              </a:graphicData>
            </a:graphic>
          </wp:inline>
        </w:drawing>
      </w:r>
    </w:p>
    <w:p w:rsidR="00826B0B" w:rsidRDefault="00826B0B">
      <w:pPr>
        <w:tabs>
          <w:tab w:val="left" w:pos="720"/>
        </w:tabs>
        <w:ind w:firstLineChars="0" w:firstLine="0"/>
        <w:jc w:val="center"/>
      </w:pPr>
    </w:p>
    <w:tbl>
      <w:tblPr>
        <w:tblW w:w="8048" w:type="dxa"/>
        <w:tblInd w:w="298" w:type="dxa"/>
        <w:tblLayout w:type="fixed"/>
        <w:tblLook w:val="04A0" w:firstRow="1" w:lastRow="0" w:firstColumn="1" w:lastColumn="0" w:noHBand="0" w:noVBand="1"/>
      </w:tblPr>
      <w:tblGrid>
        <w:gridCol w:w="1071"/>
        <w:gridCol w:w="2562"/>
        <w:gridCol w:w="4415"/>
      </w:tblGrid>
      <w:tr w:rsidR="00826B0B">
        <w:trPr>
          <w:trHeight w:val="270"/>
        </w:trPr>
        <w:tc>
          <w:tcPr>
            <w:tcW w:w="1071" w:type="dxa"/>
            <w:tcBorders>
              <w:top w:val="single" w:sz="4" w:space="0" w:color="auto"/>
              <w:left w:val="single" w:sz="4" w:space="0" w:color="auto"/>
              <w:bottom w:val="single" w:sz="4" w:space="0" w:color="auto"/>
              <w:right w:val="single" w:sz="4" w:space="0" w:color="auto"/>
            </w:tcBorders>
            <w:shd w:val="clear" w:color="auto" w:fill="BEBEBE"/>
            <w:vAlign w:val="center"/>
          </w:tcPr>
          <w:p w:rsidR="00826B0B" w:rsidRDefault="007922A9">
            <w:pPr>
              <w:tabs>
                <w:tab w:val="left" w:pos="720"/>
              </w:tabs>
              <w:ind w:firstLineChars="0" w:firstLine="0"/>
              <w:rPr>
                <w:b/>
                <w:bCs/>
              </w:rPr>
            </w:pPr>
            <w:r>
              <w:rPr>
                <w:rFonts w:hint="eastAsia"/>
                <w:b/>
                <w:bCs/>
              </w:rPr>
              <w:t>功能组</w:t>
            </w:r>
          </w:p>
        </w:tc>
        <w:tc>
          <w:tcPr>
            <w:tcW w:w="2562" w:type="dxa"/>
            <w:tcBorders>
              <w:top w:val="single" w:sz="4" w:space="0" w:color="auto"/>
              <w:left w:val="nil"/>
              <w:bottom w:val="single" w:sz="4" w:space="0" w:color="auto"/>
              <w:right w:val="single" w:sz="4" w:space="0" w:color="auto"/>
            </w:tcBorders>
            <w:shd w:val="clear" w:color="auto" w:fill="BEBEBE"/>
            <w:vAlign w:val="center"/>
          </w:tcPr>
          <w:p w:rsidR="00826B0B" w:rsidRDefault="007922A9">
            <w:pPr>
              <w:tabs>
                <w:tab w:val="left" w:pos="720"/>
              </w:tabs>
              <w:ind w:firstLineChars="0" w:firstLine="0"/>
              <w:rPr>
                <w:b/>
                <w:bCs/>
              </w:rPr>
            </w:pPr>
            <w:r>
              <w:rPr>
                <w:rFonts w:hint="eastAsia"/>
                <w:b/>
                <w:bCs/>
              </w:rPr>
              <w:t>功能</w:t>
            </w:r>
          </w:p>
        </w:tc>
        <w:tc>
          <w:tcPr>
            <w:tcW w:w="4415" w:type="dxa"/>
            <w:tcBorders>
              <w:top w:val="single" w:sz="4" w:space="0" w:color="auto"/>
              <w:left w:val="nil"/>
              <w:bottom w:val="single" w:sz="4" w:space="0" w:color="auto"/>
              <w:right w:val="single" w:sz="4" w:space="0" w:color="auto"/>
            </w:tcBorders>
            <w:shd w:val="clear" w:color="auto" w:fill="BEBEBE"/>
            <w:vAlign w:val="center"/>
          </w:tcPr>
          <w:p w:rsidR="00826B0B" w:rsidRDefault="007922A9">
            <w:pPr>
              <w:tabs>
                <w:tab w:val="left" w:pos="720"/>
              </w:tabs>
              <w:ind w:firstLineChars="0" w:firstLine="0"/>
              <w:rPr>
                <w:b/>
                <w:bCs/>
              </w:rPr>
            </w:pPr>
            <w:r>
              <w:rPr>
                <w:rFonts w:hint="eastAsia"/>
                <w:b/>
                <w:bCs/>
              </w:rPr>
              <w:t>功能说明</w:t>
            </w:r>
          </w:p>
        </w:tc>
      </w:tr>
      <w:tr w:rsidR="00826B0B">
        <w:trPr>
          <w:trHeight w:val="270"/>
        </w:trPr>
        <w:tc>
          <w:tcPr>
            <w:tcW w:w="1071" w:type="dxa"/>
            <w:vMerge w:val="restart"/>
            <w:tcBorders>
              <w:top w:val="nil"/>
              <w:left w:val="single" w:sz="4" w:space="0" w:color="auto"/>
              <w:bottom w:val="single" w:sz="4" w:space="0" w:color="000000"/>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用户</w:t>
            </w: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账户管理</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管理账号相关信息，包括账户名，昵称，密码，认证手机号等信息的管理，系统内的操作以账号为唯一身份识别依据。</w:t>
            </w:r>
          </w:p>
        </w:tc>
      </w:tr>
      <w:tr w:rsidR="00826B0B">
        <w:trPr>
          <w:trHeight w:val="270"/>
        </w:trPr>
        <w:tc>
          <w:tcPr>
            <w:tcW w:w="1071" w:type="dxa"/>
            <w:vMerge/>
            <w:tcBorders>
              <w:top w:val="nil"/>
              <w:left w:val="single" w:sz="4" w:space="0" w:color="auto"/>
              <w:bottom w:val="single" w:sz="4" w:space="0" w:color="000000"/>
              <w:right w:val="single" w:sz="4" w:space="0" w:color="auto"/>
            </w:tcBorders>
            <w:vAlign w:val="center"/>
          </w:tcPr>
          <w:p w:rsidR="00826B0B" w:rsidRDefault="00826B0B">
            <w:pPr>
              <w:tabs>
                <w:tab w:val="left" w:pos="720"/>
              </w:tabs>
              <w:ind w:firstLineChars="0" w:firstLine="0"/>
              <w:rPr>
                <w:szCs w:val="21"/>
              </w:rPr>
            </w:pP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账户组管理</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多个账户组成账户组，一个账号可在多个组中，账户组只在本机构内有效。</w:t>
            </w:r>
          </w:p>
        </w:tc>
      </w:tr>
      <w:tr w:rsidR="00826B0B">
        <w:trPr>
          <w:trHeight w:val="270"/>
        </w:trPr>
        <w:tc>
          <w:tcPr>
            <w:tcW w:w="1071" w:type="dxa"/>
            <w:vMerge/>
            <w:tcBorders>
              <w:top w:val="nil"/>
              <w:left w:val="single" w:sz="4" w:space="0" w:color="auto"/>
              <w:bottom w:val="single" w:sz="4" w:space="0" w:color="000000"/>
              <w:right w:val="single" w:sz="4" w:space="0" w:color="auto"/>
            </w:tcBorders>
            <w:vAlign w:val="center"/>
          </w:tcPr>
          <w:p w:rsidR="00826B0B" w:rsidRDefault="00826B0B">
            <w:pPr>
              <w:tabs>
                <w:tab w:val="left" w:pos="720"/>
              </w:tabs>
              <w:ind w:firstLineChars="0" w:firstLine="0"/>
              <w:rPr>
                <w:szCs w:val="21"/>
              </w:rPr>
            </w:pP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个人设置</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个人信息的管理，包括密码修改和认证手机</w:t>
            </w:r>
            <w:proofErr w:type="gramStart"/>
            <w:r>
              <w:rPr>
                <w:rFonts w:hint="eastAsia"/>
                <w:sz w:val="21"/>
                <w:szCs w:val="21"/>
              </w:rPr>
              <w:t>号修改</w:t>
            </w:r>
            <w:proofErr w:type="gramEnd"/>
            <w:r>
              <w:rPr>
                <w:rFonts w:hint="eastAsia"/>
                <w:sz w:val="21"/>
                <w:szCs w:val="21"/>
              </w:rPr>
              <w:t>等。</w:t>
            </w:r>
          </w:p>
        </w:tc>
      </w:tr>
      <w:tr w:rsidR="00826B0B">
        <w:trPr>
          <w:trHeight w:val="270"/>
        </w:trPr>
        <w:tc>
          <w:tcPr>
            <w:tcW w:w="1071" w:type="dxa"/>
            <w:vMerge w:val="restart"/>
            <w:tcBorders>
              <w:top w:val="nil"/>
              <w:left w:val="single" w:sz="4" w:space="0" w:color="auto"/>
              <w:bottom w:val="single" w:sz="4" w:space="0" w:color="000000"/>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w:t>
            </w: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机构等级管理</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系统内的机构按管理权限默认分省、市、县、校</w:t>
            </w:r>
            <w:r>
              <w:rPr>
                <w:rFonts w:hint="eastAsia"/>
                <w:sz w:val="21"/>
                <w:szCs w:val="21"/>
              </w:rPr>
              <w:t>4</w:t>
            </w:r>
            <w:r>
              <w:rPr>
                <w:rFonts w:hint="eastAsia"/>
                <w:sz w:val="21"/>
                <w:szCs w:val="21"/>
              </w:rPr>
              <w:t>级，可自定义扩展。</w:t>
            </w:r>
          </w:p>
        </w:tc>
      </w:tr>
      <w:tr w:rsidR="00826B0B">
        <w:trPr>
          <w:trHeight w:val="270"/>
        </w:trPr>
        <w:tc>
          <w:tcPr>
            <w:tcW w:w="1071" w:type="dxa"/>
            <w:vMerge/>
            <w:tcBorders>
              <w:top w:val="nil"/>
              <w:left w:val="single" w:sz="4" w:space="0" w:color="auto"/>
              <w:bottom w:val="single" w:sz="4" w:space="0" w:color="000000"/>
              <w:right w:val="single" w:sz="4" w:space="0" w:color="auto"/>
            </w:tcBorders>
            <w:vAlign w:val="center"/>
          </w:tcPr>
          <w:p w:rsidR="00826B0B" w:rsidRDefault="00826B0B">
            <w:pPr>
              <w:tabs>
                <w:tab w:val="left" w:pos="720"/>
              </w:tabs>
              <w:ind w:firstLineChars="0" w:firstLine="0"/>
              <w:rPr>
                <w:szCs w:val="21"/>
              </w:rPr>
            </w:pP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机构管理</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管理机构账号和机构核心信息。</w:t>
            </w:r>
          </w:p>
        </w:tc>
      </w:tr>
      <w:tr w:rsidR="00826B0B">
        <w:trPr>
          <w:trHeight w:val="270"/>
        </w:trPr>
        <w:tc>
          <w:tcPr>
            <w:tcW w:w="1071" w:type="dxa"/>
            <w:vMerge/>
            <w:tcBorders>
              <w:top w:val="nil"/>
              <w:left w:val="single" w:sz="4" w:space="0" w:color="auto"/>
              <w:bottom w:val="single" w:sz="4" w:space="0" w:color="000000"/>
              <w:right w:val="single" w:sz="4" w:space="0" w:color="auto"/>
            </w:tcBorders>
            <w:vAlign w:val="center"/>
          </w:tcPr>
          <w:p w:rsidR="00826B0B" w:rsidRDefault="00826B0B">
            <w:pPr>
              <w:tabs>
                <w:tab w:val="left" w:pos="720"/>
              </w:tabs>
              <w:ind w:firstLineChars="0" w:firstLine="0"/>
              <w:rPr>
                <w:szCs w:val="21"/>
              </w:rPr>
            </w:pPr>
          </w:p>
        </w:tc>
        <w:tc>
          <w:tcPr>
            <w:tcW w:w="2562"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w:t>
            </w:r>
            <w:r>
              <w:rPr>
                <w:rFonts w:hint="eastAsia"/>
                <w:sz w:val="21"/>
                <w:szCs w:val="21"/>
              </w:rPr>
              <w:t>-</w:t>
            </w:r>
            <w:proofErr w:type="gramStart"/>
            <w:r>
              <w:rPr>
                <w:rFonts w:hint="eastAsia"/>
                <w:sz w:val="21"/>
                <w:szCs w:val="21"/>
              </w:rPr>
              <w:t>父机构</w:t>
            </w:r>
            <w:proofErr w:type="gramEnd"/>
            <w:r>
              <w:rPr>
                <w:rFonts w:hint="eastAsia"/>
                <w:sz w:val="21"/>
                <w:szCs w:val="21"/>
              </w:rPr>
              <w:t>关联管理</w:t>
            </w: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设置机构之间的管辖关系。</w:t>
            </w:r>
          </w:p>
        </w:tc>
      </w:tr>
      <w:tr w:rsidR="00826B0B">
        <w:trPr>
          <w:trHeight w:val="270"/>
        </w:trPr>
        <w:tc>
          <w:tcPr>
            <w:tcW w:w="1071" w:type="dxa"/>
            <w:tcBorders>
              <w:top w:val="nil"/>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角色管理</w:t>
            </w:r>
          </w:p>
        </w:tc>
        <w:tc>
          <w:tcPr>
            <w:tcW w:w="2562" w:type="dxa"/>
            <w:tcBorders>
              <w:top w:val="nil"/>
              <w:left w:val="nil"/>
              <w:bottom w:val="single" w:sz="4" w:space="0" w:color="auto"/>
              <w:right w:val="single" w:sz="4" w:space="0" w:color="auto"/>
            </w:tcBorders>
            <w:vAlign w:val="center"/>
          </w:tcPr>
          <w:p w:rsidR="00826B0B" w:rsidRDefault="00826B0B">
            <w:pPr>
              <w:tabs>
                <w:tab w:val="left" w:pos="720"/>
              </w:tabs>
              <w:ind w:firstLineChars="0" w:firstLine="0"/>
              <w:rPr>
                <w:szCs w:val="21"/>
              </w:rPr>
            </w:pPr>
          </w:p>
        </w:tc>
        <w:tc>
          <w:tcPr>
            <w:tcW w:w="4415" w:type="dxa"/>
            <w:tcBorders>
              <w:top w:val="nil"/>
              <w:left w:val="nil"/>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设置角色属性</w:t>
            </w:r>
          </w:p>
        </w:tc>
      </w:tr>
      <w:tr w:rsidR="00826B0B">
        <w:trPr>
          <w:trHeight w:val="270"/>
        </w:trPr>
        <w:tc>
          <w:tcPr>
            <w:tcW w:w="1071" w:type="dxa"/>
            <w:vMerge w:val="restart"/>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授权</w:t>
            </w:r>
          </w:p>
        </w:tc>
        <w:tc>
          <w:tcPr>
            <w:tcW w:w="2562"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角色</w:t>
            </w:r>
            <w:r>
              <w:rPr>
                <w:rFonts w:hint="eastAsia"/>
                <w:sz w:val="21"/>
                <w:szCs w:val="21"/>
              </w:rPr>
              <w:t>-</w:t>
            </w:r>
            <w:r>
              <w:rPr>
                <w:rFonts w:hint="eastAsia"/>
                <w:sz w:val="21"/>
                <w:szCs w:val="21"/>
              </w:rPr>
              <w:t>功能关联管理</w:t>
            </w:r>
          </w:p>
        </w:tc>
        <w:tc>
          <w:tcPr>
            <w:tcW w:w="4415"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设置角色对应的功能</w:t>
            </w:r>
          </w:p>
        </w:tc>
      </w:tr>
      <w:tr w:rsidR="00826B0B">
        <w:trPr>
          <w:trHeight w:val="211"/>
        </w:trPr>
        <w:tc>
          <w:tcPr>
            <w:tcW w:w="1071" w:type="dxa"/>
            <w:vMerge/>
            <w:tcBorders>
              <w:top w:val="single" w:sz="4" w:space="0" w:color="auto"/>
              <w:left w:val="single" w:sz="4" w:space="0" w:color="auto"/>
              <w:bottom w:val="single" w:sz="4" w:space="0" w:color="auto"/>
              <w:right w:val="single" w:sz="4" w:space="0" w:color="auto"/>
            </w:tcBorders>
            <w:vAlign w:val="center"/>
          </w:tcPr>
          <w:p w:rsidR="00826B0B" w:rsidRDefault="00826B0B">
            <w:pPr>
              <w:tabs>
                <w:tab w:val="left" w:pos="720"/>
              </w:tabs>
              <w:ind w:firstLineChars="0" w:firstLine="0"/>
              <w:rPr>
                <w:szCs w:val="21"/>
              </w:rPr>
            </w:pPr>
          </w:p>
        </w:tc>
        <w:tc>
          <w:tcPr>
            <w:tcW w:w="2562"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w:t>
            </w:r>
            <w:r>
              <w:rPr>
                <w:rFonts w:hint="eastAsia"/>
                <w:sz w:val="21"/>
                <w:szCs w:val="21"/>
              </w:rPr>
              <w:t>-</w:t>
            </w:r>
            <w:r>
              <w:rPr>
                <w:rFonts w:hint="eastAsia"/>
                <w:sz w:val="21"/>
                <w:szCs w:val="21"/>
              </w:rPr>
              <w:t>角色关联管理</w:t>
            </w:r>
          </w:p>
        </w:tc>
        <w:tc>
          <w:tcPr>
            <w:tcW w:w="4415"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设置该机构可用的角色</w:t>
            </w:r>
          </w:p>
        </w:tc>
      </w:tr>
      <w:tr w:rsidR="00826B0B">
        <w:trPr>
          <w:trHeight w:val="270"/>
        </w:trPr>
        <w:tc>
          <w:tcPr>
            <w:tcW w:w="1071" w:type="dxa"/>
            <w:vMerge/>
            <w:tcBorders>
              <w:top w:val="single" w:sz="4" w:space="0" w:color="auto"/>
              <w:left w:val="single" w:sz="4" w:space="0" w:color="auto"/>
              <w:bottom w:val="single" w:sz="4" w:space="0" w:color="auto"/>
              <w:right w:val="single" w:sz="4" w:space="0" w:color="auto"/>
            </w:tcBorders>
            <w:vAlign w:val="center"/>
          </w:tcPr>
          <w:p w:rsidR="00826B0B" w:rsidRDefault="00826B0B">
            <w:pPr>
              <w:tabs>
                <w:tab w:val="left" w:pos="720"/>
              </w:tabs>
              <w:ind w:firstLineChars="0" w:firstLine="0"/>
              <w:rPr>
                <w:szCs w:val="21"/>
              </w:rPr>
            </w:pPr>
          </w:p>
        </w:tc>
        <w:tc>
          <w:tcPr>
            <w:tcW w:w="2562"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机构</w:t>
            </w:r>
            <w:r>
              <w:rPr>
                <w:rFonts w:hint="eastAsia"/>
                <w:sz w:val="21"/>
                <w:szCs w:val="21"/>
              </w:rPr>
              <w:t>-</w:t>
            </w:r>
            <w:r>
              <w:rPr>
                <w:rFonts w:hint="eastAsia"/>
                <w:sz w:val="21"/>
                <w:szCs w:val="21"/>
              </w:rPr>
              <w:t>角色</w:t>
            </w:r>
            <w:r>
              <w:rPr>
                <w:rFonts w:hint="eastAsia"/>
                <w:sz w:val="21"/>
                <w:szCs w:val="21"/>
              </w:rPr>
              <w:t>-</w:t>
            </w:r>
            <w:r>
              <w:rPr>
                <w:rFonts w:hint="eastAsia"/>
                <w:sz w:val="21"/>
                <w:szCs w:val="21"/>
              </w:rPr>
              <w:t>用户关联管理</w:t>
            </w:r>
          </w:p>
        </w:tc>
        <w:tc>
          <w:tcPr>
            <w:tcW w:w="4415" w:type="dxa"/>
            <w:tcBorders>
              <w:top w:val="single" w:sz="4" w:space="0" w:color="auto"/>
              <w:left w:val="single" w:sz="4" w:space="0" w:color="auto"/>
              <w:bottom w:val="single" w:sz="4" w:space="0" w:color="auto"/>
              <w:right w:val="single" w:sz="4" w:space="0" w:color="auto"/>
            </w:tcBorders>
            <w:vAlign w:val="center"/>
          </w:tcPr>
          <w:p w:rsidR="00826B0B" w:rsidRDefault="007922A9">
            <w:pPr>
              <w:tabs>
                <w:tab w:val="left" w:pos="720"/>
              </w:tabs>
              <w:ind w:firstLineChars="0" w:firstLine="0"/>
              <w:rPr>
                <w:szCs w:val="21"/>
              </w:rPr>
            </w:pPr>
            <w:r>
              <w:rPr>
                <w:rFonts w:hint="eastAsia"/>
                <w:sz w:val="21"/>
                <w:szCs w:val="21"/>
              </w:rPr>
              <w:t>对用户授予角色，同时限定工作范围</w:t>
            </w:r>
          </w:p>
        </w:tc>
      </w:tr>
    </w:tbl>
    <w:p w:rsidR="00826B0B" w:rsidRDefault="00826B0B">
      <w:pPr>
        <w:tabs>
          <w:tab w:val="left" w:pos="720"/>
        </w:tabs>
        <w:ind w:firstLineChars="0" w:firstLine="0"/>
      </w:pPr>
    </w:p>
    <w:p w:rsidR="00826B0B" w:rsidRDefault="007922A9">
      <w:pPr>
        <w:tabs>
          <w:tab w:val="left" w:pos="720"/>
        </w:tabs>
        <w:ind w:firstLine="480"/>
      </w:pPr>
      <w:r>
        <w:rPr>
          <w:rFonts w:hint="eastAsia"/>
        </w:rPr>
        <w:t>系统默认配置角色和权限说明包括：</w:t>
      </w:r>
    </w:p>
    <w:p w:rsidR="00826B0B" w:rsidRDefault="007922A9">
      <w:pPr>
        <w:numPr>
          <w:ilvl w:val="0"/>
          <w:numId w:val="7"/>
        </w:numPr>
        <w:ind w:firstLine="480"/>
      </w:pPr>
      <w:r>
        <w:rPr>
          <w:rFonts w:hint="eastAsia"/>
        </w:rPr>
        <w:t>各级系统管理员，各级部门的系统管理员，负责系统基础功能和数据的维护工作，一般由技术人员担任；</w:t>
      </w:r>
    </w:p>
    <w:p w:rsidR="00826B0B" w:rsidRDefault="007922A9">
      <w:pPr>
        <w:numPr>
          <w:ilvl w:val="0"/>
          <w:numId w:val="7"/>
        </w:numPr>
        <w:ind w:firstLine="480"/>
      </w:pPr>
      <w:r>
        <w:rPr>
          <w:rFonts w:hint="eastAsia"/>
        </w:rPr>
        <w:t>市级业务管理员，市级系统责任人负责全市民办学校和校长的管理，</w:t>
      </w:r>
      <w:r>
        <w:rPr>
          <w:rFonts w:hint="eastAsia"/>
        </w:rPr>
        <w:lastRenderedPageBreak/>
        <w:t>负责与各业务部分数据验核比对沟通协调等；</w:t>
      </w:r>
    </w:p>
    <w:p w:rsidR="00826B0B" w:rsidRDefault="007922A9">
      <w:pPr>
        <w:numPr>
          <w:ilvl w:val="0"/>
          <w:numId w:val="7"/>
        </w:numPr>
        <w:ind w:firstLine="480"/>
      </w:pPr>
      <w:r>
        <w:rPr>
          <w:rFonts w:hint="eastAsia"/>
        </w:rPr>
        <w:t>区级业务管理员，区级系统责任人负责全区民办学校和校长的管理，汇总统计分析全区数据；</w:t>
      </w:r>
    </w:p>
    <w:p w:rsidR="00826B0B" w:rsidRDefault="007922A9">
      <w:pPr>
        <w:numPr>
          <w:ilvl w:val="0"/>
          <w:numId w:val="7"/>
        </w:numPr>
        <w:ind w:firstLine="480"/>
      </w:pPr>
      <w:r>
        <w:rPr>
          <w:rFonts w:hint="eastAsia"/>
        </w:rPr>
        <w:t>学校管理员，配合各级部门开展业务，负责维护学校在平台上的数据填报和维护；</w:t>
      </w:r>
    </w:p>
    <w:p w:rsidR="00826B0B" w:rsidRDefault="007922A9">
      <w:pPr>
        <w:numPr>
          <w:ilvl w:val="0"/>
          <w:numId w:val="7"/>
        </w:numPr>
        <w:ind w:firstLine="480"/>
      </w:pPr>
      <w:r>
        <w:rPr>
          <w:rFonts w:hint="eastAsia"/>
        </w:rPr>
        <w:t>客服，客服团队主要提供平台操作支持、平台帮助维护、业务和技术培训，对平台上用户遇到的各种问题予以支持，由于采集平台目标用户群规模庞大，客服团队和工作量也会非常多，能够在线协助各级负责人完成采集任务，但不能修改任何业务数据，客服在平台上的任何操作都会严格记录日志，进行用户审计，在提供技术支持的同时保证数据安全性。</w:t>
      </w:r>
    </w:p>
    <w:p w:rsidR="00826B0B" w:rsidRDefault="007922A9">
      <w:pPr>
        <w:ind w:firstLineChars="400" w:firstLine="964"/>
        <w:rPr>
          <w:b/>
          <w:bCs/>
        </w:rPr>
      </w:pPr>
      <w:bookmarkStart w:id="36" w:name="_Toc10146"/>
      <w:r>
        <w:rPr>
          <w:rFonts w:hint="eastAsia"/>
          <w:b/>
          <w:bCs/>
        </w:rPr>
        <w:t>授权和收权</w:t>
      </w:r>
      <w:bookmarkEnd w:id="36"/>
    </w:p>
    <w:p w:rsidR="00826B0B" w:rsidRDefault="007922A9">
      <w:pPr>
        <w:numPr>
          <w:ilvl w:val="0"/>
          <w:numId w:val="8"/>
        </w:numPr>
        <w:ind w:firstLine="480"/>
      </w:pPr>
      <w:r>
        <w:rPr>
          <w:rFonts w:hint="eastAsia"/>
        </w:rPr>
        <w:t>授权：在各</w:t>
      </w:r>
      <w:proofErr w:type="gramStart"/>
      <w:r>
        <w:rPr>
          <w:rFonts w:hint="eastAsia"/>
        </w:rPr>
        <w:t>应业务</w:t>
      </w:r>
      <w:proofErr w:type="gramEnd"/>
      <w:r>
        <w:rPr>
          <w:rFonts w:hint="eastAsia"/>
        </w:rPr>
        <w:t>系统中采用“机构</w:t>
      </w:r>
      <w:r>
        <w:rPr>
          <w:rFonts w:hint="eastAsia"/>
        </w:rPr>
        <w:t>-</w:t>
      </w:r>
      <w:r>
        <w:rPr>
          <w:rFonts w:hint="eastAsia"/>
        </w:rPr>
        <w:t>角色”组对最终用户授权，从而一次性圈定该用户在哪个应用中，拥有哪些权限和</w:t>
      </w:r>
      <w:proofErr w:type="gramStart"/>
      <w:r>
        <w:rPr>
          <w:rFonts w:hint="eastAsia"/>
        </w:rPr>
        <w:t>可</w:t>
      </w:r>
      <w:proofErr w:type="gramEnd"/>
      <w:r>
        <w:rPr>
          <w:rFonts w:hint="eastAsia"/>
        </w:rPr>
        <w:t>访问哪些数据；</w:t>
      </w:r>
    </w:p>
    <w:p w:rsidR="00826B0B" w:rsidRDefault="007922A9">
      <w:pPr>
        <w:numPr>
          <w:ilvl w:val="0"/>
          <w:numId w:val="8"/>
        </w:numPr>
        <w:ind w:firstLine="480"/>
      </w:pPr>
      <w:r>
        <w:rPr>
          <w:rFonts w:hint="eastAsia"/>
        </w:rPr>
        <w:t>收权：单角色中可收回权限，也可在权限中选择用了该权限的角色，统一收回，解决批量收权问题；</w:t>
      </w:r>
    </w:p>
    <w:p w:rsidR="00826B0B" w:rsidRDefault="007922A9">
      <w:pPr>
        <w:numPr>
          <w:ilvl w:val="0"/>
          <w:numId w:val="8"/>
        </w:numPr>
        <w:ind w:firstLine="480"/>
      </w:pPr>
      <w:r>
        <w:rPr>
          <w:rFonts w:hint="eastAsia"/>
        </w:rPr>
        <w:t>分级授权：从使用角度权限分为“可用权限”</w:t>
      </w:r>
      <w:r>
        <w:rPr>
          <w:rFonts w:hint="eastAsia"/>
        </w:rPr>
        <w:t xml:space="preserve"> </w:t>
      </w:r>
      <w:r>
        <w:rPr>
          <w:rFonts w:hint="eastAsia"/>
        </w:rPr>
        <w:t>和“可授权权限”</w:t>
      </w:r>
      <w:r>
        <w:rPr>
          <w:rFonts w:hint="eastAsia"/>
        </w:rPr>
        <w:t xml:space="preserve"> </w:t>
      </w:r>
      <w:r>
        <w:rPr>
          <w:rFonts w:hint="eastAsia"/>
        </w:rPr>
        <w:t>，使用“可授权权限”</w:t>
      </w:r>
      <w:r>
        <w:rPr>
          <w:rFonts w:hint="eastAsia"/>
        </w:rPr>
        <w:t xml:space="preserve"> </w:t>
      </w:r>
      <w:r>
        <w:rPr>
          <w:rFonts w:hint="eastAsia"/>
        </w:rPr>
        <w:t>满足多级授权需求；</w:t>
      </w:r>
    </w:p>
    <w:p w:rsidR="00826B0B" w:rsidRDefault="007922A9">
      <w:pPr>
        <w:numPr>
          <w:ilvl w:val="0"/>
          <w:numId w:val="8"/>
        </w:numPr>
        <w:ind w:firstLine="480"/>
      </w:pPr>
      <w:r>
        <w:rPr>
          <w:rFonts w:hint="eastAsia"/>
        </w:rPr>
        <w:t>临时角色：角色带有有效期，到期后自动禁用，用于满足临时性授权后收权的需求；</w:t>
      </w:r>
    </w:p>
    <w:p w:rsidR="00826B0B" w:rsidRDefault="007922A9">
      <w:pPr>
        <w:numPr>
          <w:ilvl w:val="0"/>
          <w:numId w:val="8"/>
        </w:numPr>
        <w:ind w:firstLine="480"/>
      </w:pPr>
      <w:r>
        <w:rPr>
          <w:rFonts w:hint="eastAsia"/>
        </w:rPr>
        <w:t>临时权限：建立带有有效期的临时角色；</w:t>
      </w:r>
    </w:p>
    <w:p w:rsidR="00826B0B" w:rsidRDefault="007922A9">
      <w:pPr>
        <w:numPr>
          <w:ilvl w:val="0"/>
          <w:numId w:val="8"/>
        </w:numPr>
        <w:ind w:firstLine="480"/>
      </w:pPr>
      <w:r>
        <w:rPr>
          <w:rFonts w:hint="eastAsia"/>
        </w:rPr>
        <w:t>多角色：在一个应用系统内，一个用户如果拥有同一个机构的多个角色，用户可用权限为所拥有角色权限合集；</w:t>
      </w:r>
    </w:p>
    <w:p w:rsidR="00826B0B" w:rsidRDefault="007922A9">
      <w:pPr>
        <w:numPr>
          <w:ilvl w:val="0"/>
          <w:numId w:val="8"/>
        </w:numPr>
        <w:ind w:firstLine="480"/>
      </w:pPr>
      <w:r>
        <w:rPr>
          <w:rFonts w:hint="eastAsia"/>
        </w:rPr>
        <w:t>权限责任划分：云平台主要负责各应用子系统入口授权，各应用子系统负责该子系统内详细权限授权，云平台也可直接管理平台内子系统授权，第三</w:t>
      </w:r>
      <w:proofErr w:type="gramStart"/>
      <w:r>
        <w:rPr>
          <w:rFonts w:hint="eastAsia"/>
        </w:rPr>
        <w:t>方业务</w:t>
      </w:r>
      <w:proofErr w:type="gramEnd"/>
      <w:r>
        <w:rPr>
          <w:rFonts w:hint="eastAsia"/>
        </w:rPr>
        <w:t>系统内部授权由自己负责。</w:t>
      </w:r>
    </w:p>
    <w:p w:rsidR="00826B0B" w:rsidRDefault="00826B0B">
      <w:pPr>
        <w:rPr>
          <w:b/>
          <w:bCs/>
        </w:rPr>
      </w:pPr>
      <w:bookmarkStart w:id="37" w:name="_Toc30171"/>
    </w:p>
    <w:p w:rsidR="00826B0B" w:rsidRDefault="007922A9">
      <w:pPr>
        <w:rPr>
          <w:b/>
          <w:bCs/>
        </w:rPr>
      </w:pPr>
      <w:r>
        <w:rPr>
          <w:rFonts w:hint="eastAsia"/>
          <w:b/>
          <w:bCs/>
        </w:rPr>
        <w:t>基础功能展示</w:t>
      </w:r>
      <w:bookmarkEnd w:id="37"/>
    </w:p>
    <w:p w:rsidR="00826B0B" w:rsidRDefault="007922A9">
      <w:pPr>
        <w:tabs>
          <w:tab w:val="left" w:pos="720"/>
        </w:tabs>
        <w:ind w:firstLine="480"/>
      </w:pPr>
      <w:r>
        <w:rPr>
          <w:rFonts w:hint="eastAsia"/>
        </w:rPr>
        <w:t xml:space="preserve">A. </w:t>
      </w:r>
      <w:r>
        <w:rPr>
          <w:rFonts w:hint="eastAsia"/>
        </w:rPr>
        <w:t>机构管理</w:t>
      </w:r>
    </w:p>
    <w:p w:rsidR="00826B0B" w:rsidRDefault="007922A9">
      <w:pPr>
        <w:tabs>
          <w:tab w:val="left" w:pos="720"/>
        </w:tabs>
        <w:ind w:firstLine="480"/>
      </w:pPr>
      <w:r>
        <w:rPr>
          <w:rFonts w:hint="eastAsia"/>
        </w:rPr>
        <w:t>实现对系统中所有的实体和虚拟机构进行管理，机构在系统中对应数据范围，</w:t>
      </w:r>
      <w:r>
        <w:rPr>
          <w:rFonts w:hint="eastAsia"/>
        </w:rPr>
        <w:lastRenderedPageBreak/>
        <w:t>所有的业务数据都与机构绑定，通过机构的上下级关系，实现数据范围的控制，因此机构管理是整个系统的核心。</w:t>
      </w:r>
    </w:p>
    <w:p w:rsidR="00826B0B" w:rsidRDefault="007922A9">
      <w:pPr>
        <w:tabs>
          <w:tab w:val="left" w:pos="720"/>
        </w:tabs>
        <w:ind w:firstLine="480"/>
      </w:pPr>
      <w:r>
        <w:rPr>
          <w:noProof/>
        </w:rPr>
        <w:drawing>
          <wp:inline distT="0" distB="0" distL="114300" distR="114300">
            <wp:extent cx="4932045" cy="2265045"/>
            <wp:effectExtent l="0" t="0" r="5715" b="5715"/>
            <wp:docPr id="2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48"/>
                    <pic:cNvPicPr>
                      <a:picLocks noChangeAspect="1"/>
                    </pic:cNvPicPr>
                  </pic:nvPicPr>
                  <pic:blipFill>
                    <a:blip r:embed="rId24"/>
                    <a:stretch>
                      <a:fillRect/>
                    </a:stretch>
                  </pic:blipFill>
                  <pic:spPr>
                    <a:xfrm>
                      <a:off x="0" y="0"/>
                      <a:ext cx="4932045" cy="2265045"/>
                    </a:xfrm>
                    <a:prstGeom prst="rect">
                      <a:avLst/>
                    </a:prstGeom>
                    <a:noFill/>
                    <a:ln>
                      <a:noFill/>
                    </a:ln>
                  </pic:spPr>
                </pic:pic>
              </a:graphicData>
            </a:graphic>
          </wp:inline>
        </w:drawing>
      </w:r>
    </w:p>
    <w:p w:rsidR="00826B0B" w:rsidRDefault="007922A9">
      <w:pPr>
        <w:tabs>
          <w:tab w:val="left" w:pos="720"/>
        </w:tabs>
        <w:ind w:firstLine="480"/>
      </w:pPr>
      <w:r>
        <w:rPr>
          <w:rFonts w:hint="eastAsia"/>
        </w:rPr>
        <w:t>新增和修改机构，设置归属管理机构。</w:t>
      </w:r>
    </w:p>
    <w:p w:rsidR="00826B0B" w:rsidRDefault="007922A9">
      <w:pPr>
        <w:tabs>
          <w:tab w:val="left" w:pos="720"/>
        </w:tabs>
        <w:ind w:firstLine="480"/>
      </w:pPr>
      <w:r>
        <w:rPr>
          <w:noProof/>
        </w:rPr>
        <w:drawing>
          <wp:inline distT="0" distB="0" distL="114300" distR="114300">
            <wp:extent cx="3441700" cy="2976245"/>
            <wp:effectExtent l="0" t="0" r="2540" b="10795"/>
            <wp:docPr id="2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49"/>
                    <pic:cNvPicPr>
                      <a:picLocks noChangeAspect="1"/>
                    </pic:cNvPicPr>
                  </pic:nvPicPr>
                  <pic:blipFill>
                    <a:blip r:embed="rId25"/>
                    <a:stretch>
                      <a:fillRect/>
                    </a:stretch>
                  </pic:blipFill>
                  <pic:spPr>
                    <a:xfrm>
                      <a:off x="0" y="0"/>
                      <a:ext cx="3441700" cy="2976245"/>
                    </a:xfrm>
                    <a:prstGeom prst="rect">
                      <a:avLst/>
                    </a:prstGeom>
                    <a:noFill/>
                    <a:ln>
                      <a:noFill/>
                    </a:ln>
                  </pic:spPr>
                </pic:pic>
              </a:graphicData>
            </a:graphic>
          </wp:inline>
        </w:drawing>
      </w:r>
    </w:p>
    <w:p w:rsidR="00826B0B" w:rsidRDefault="007922A9">
      <w:pPr>
        <w:tabs>
          <w:tab w:val="left" w:pos="720"/>
        </w:tabs>
        <w:ind w:firstLine="480"/>
      </w:pPr>
      <w:r>
        <w:rPr>
          <w:rFonts w:hint="eastAsia"/>
        </w:rPr>
        <w:t>设置该机构可使用的角色，按条件多选。</w:t>
      </w:r>
    </w:p>
    <w:p w:rsidR="00826B0B" w:rsidRDefault="007922A9">
      <w:pPr>
        <w:tabs>
          <w:tab w:val="left" w:pos="720"/>
        </w:tabs>
        <w:ind w:firstLine="480"/>
      </w:pPr>
      <w:r>
        <w:rPr>
          <w:noProof/>
        </w:rPr>
        <w:lastRenderedPageBreak/>
        <w:drawing>
          <wp:inline distT="0" distB="0" distL="114300" distR="114300">
            <wp:extent cx="4919345" cy="2260600"/>
            <wp:effectExtent l="0" t="0" r="3175" b="10160"/>
            <wp:docPr id="2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50"/>
                    <pic:cNvPicPr>
                      <a:picLocks noChangeAspect="1"/>
                    </pic:cNvPicPr>
                  </pic:nvPicPr>
                  <pic:blipFill>
                    <a:blip r:embed="rId28"/>
                    <a:stretch>
                      <a:fillRect/>
                    </a:stretch>
                  </pic:blipFill>
                  <pic:spPr>
                    <a:xfrm>
                      <a:off x="0" y="0"/>
                      <a:ext cx="4919345" cy="2260600"/>
                    </a:xfrm>
                    <a:prstGeom prst="rect">
                      <a:avLst/>
                    </a:prstGeom>
                    <a:noFill/>
                    <a:ln>
                      <a:noFill/>
                    </a:ln>
                  </pic:spPr>
                </pic:pic>
              </a:graphicData>
            </a:graphic>
          </wp:inline>
        </w:drawing>
      </w:r>
    </w:p>
    <w:p w:rsidR="00826B0B" w:rsidRDefault="007922A9">
      <w:pPr>
        <w:tabs>
          <w:tab w:val="left" w:pos="720"/>
        </w:tabs>
        <w:ind w:firstLine="480"/>
      </w:pPr>
      <w:r>
        <w:rPr>
          <w:rFonts w:hint="eastAsia"/>
        </w:rPr>
        <w:t>设置该机构的下属机构，形成网状机构树，每个机构在机构树中的位置，决定了该机构可获取数据的范围。</w:t>
      </w:r>
    </w:p>
    <w:p w:rsidR="00826B0B" w:rsidRDefault="007922A9">
      <w:pPr>
        <w:tabs>
          <w:tab w:val="left" w:pos="720"/>
        </w:tabs>
        <w:ind w:firstLine="480"/>
      </w:pPr>
      <w:r>
        <w:rPr>
          <w:noProof/>
        </w:rPr>
        <w:drawing>
          <wp:inline distT="0" distB="0" distL="114300" distR="114300">
            <wp:extent cx="4999355" cy="1925955"/>
            <wp:effectExtent l="0" t="0" r="14605" b="9525"/>
            <wp:docPr id="24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51"/>
                    <pic:cNvPicPr>
                      <a:picLocks noChangeAspect="1"/>
                    </pic:cNvPicPr>
                  </pic:nvPicPr>
                  <pic:blipFill>
                    <a:blip r:embed="rId29"/>
                    <a:stretch>
                      <a:fillRect/>
                    </a:stretch>
                  </pic:blipFill>
                  <pic:spPr>
                    <a:xfrm>
                      <a:off x="0" y="0"/>
                      <a:ext cx="4999355" cy="1925955"/>
                    </a:xfrm>
                    <a:prstGeom prst="rect">
                      <a:avLst/>
                    </a:prstGeom>
                    <a:noFill/>
                    <a:ln>
                      <a:noFill/>
                    </a:ln>
                  </pic:spPr>
                </pic:pic>
              </a:graphicData>
            </a:graphic>
          </wp:inline>
        </w:drawing>
      </w:r>
    </w:p>
    <w:p w:rsidR="00826B0B" w:rsidRDefault="007922A9">
      <w:pPr>
        <w:tabs>
          <w:tab w:val="left" w:pos="720"/>
        </w:tabs>
        <w:ind w:firstLine="480"/>
      </w:pPr>
      <w:r>
        <w:rPr>
          <w:rFonts w:hint="eastAsia"/>
        </w:rPr>
        <w:t xml:space="preserve">B. </w:t>
      </w:r>
      <w:r>
        <w:rPr>
          <w:rFonts w:hint="eastAsia"/>
        </w:rPr>
        <w:t>角色管理</w:t>
      </w:r>
    </w:p>
    <w:p w:rsidR="00826B0B" w:rsidRDefault="007922A9">
      <w:pPr>
        <w:tabs>
          <w:tab w:val="left" w:pos="720"/>
        </w:tabs>
        <w:ind w:firstLine="480"/>
      </w:pPr>
      <w:r>
        <w:rPr>
          <w:rFonts w:hint="eastAsia"/>
        </w:rPr>
        <w:t>角色是权限的集合，每个用户可用的功能由角色限定，每个用户可以看到数据量的多少则由机构决定，每个用户可以同时拥有多个角色，归属同一个机构的所有角色所拥有的权限共同组合成这个用户登录系统后的功能权限。不同机构的角色则通过切换机构来完成。</w:t>
      </w:r>
    </w:p>
    <w:p w:rsidR="00826B0B" w:rsidRDefault="007922A9">
      <w:pPr>
        <w:tabs>
          <w:tab w:val="left" w:pos="720"/>
        </w:tabs>
        <w:ind w:firstLine="480"/>
      </w:pPr>
      <w:r>
        <w:rPr>
          <w:noProof/>
        </w:rPr>
        <w:lastRenderedPageBreak/>
        <w:drawing>
          <wp:inline distT="0" distB="0" distL="114300" distR="114300">
            <wp:extent cx="4897755" cy="2827655"/>
            <wp:effectExtent l="0" t="0" r="9525" b="6985"/>
            <wp:docPr id="2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52"/>
                    <pic:cNvPicPr>
                      <a:picLocks noChangeAspect="1"/>
                    </pic:cNvPicPr>
                  </pic:nvPicPr>
                  <pic:blipFill>
                    <a:blip r:embed="rId30"/>
                    <a:stretch>
                      <a:fillRect/>
                    </a:stretch>
                  </pic:blipFill>
                  <pic:spPr>
                    <a:xfrm>
                      <a:off x="0" y="0"/>
                      <a:ext cx="4897755" cy="2827655"/>
                    </a:xfrm>
                    <a:prstGeom prst="rect">
                      <a:avLst/>
                    </a:prstGeom>
                    <a:noFill/>
                    <a:ln>
                      <a:noFill/>
                    </a:ln>
                  </pic:spPr>
                </pic:pic>
              </a:graphicData>
            </a:graphic>
          </wp:inline>
        </w:drawing>
      </w:r>
    </w:p>
    <w:p w:rsidR="00826B0B" w:rsidRDefault="007922A9">
      <w:pPr>
        <w:tabs>
          <w:tab w:val="left" w:pos="720"/>
        </w:tabs>
        <w:ind w:firstLine="480"/>
      </w:pPr>
      <w:r>
        <w:rPr>
          <w:rFonts w:hint="eastAsia"/>
        </w:rPr>
        <w:t>新增和修改角色，以及角色归属的机构。</w:t>
      </w:r>
    </w:p>
    <w:p w:rsidR="00826B0B" w:rsidRDefault="007922A9">
      <w:pPr>
        <w:tabs>
          <w:tab w:val="left" w:pos="720"/>
        </w:tabs>
        <w:ind w:firstLine="480"/>
      </w:pPr>
      <w:r>
        <w:rPr>
          <w:noProof/>
        </w:rPr>
        <w:drawing>
          <wp:inline distT="0" distB="0" distL="114300" distR="114300">
            <wp:extent cx="3970655" cy="2197100"/>
            <wp:effectExtent l="0" t="0" r="6985" b="12700"/>
            <wp:docPr id="24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53"/>
                    <pic:cNvPicPr>
                      <a:picLocks noChangeAspect="1"/>
                    </pic:cNvPicPr>
                  </pic:nvPicPr>
                  <pic:blipFill>
                    <a:blip r:embed="rId31"/>
                    <a:stretch>
                      <a:fillRect/>
                    </a:stretch>
                  </pic:blipFill>
                  <pic:spPr>
                    <a:xfrm>
                      <a:off x="0" y="0"/>
                      <a:ext cx="3970655" cy="2197100"/>
                    </a:xfrm>
                    <a:prstGeom prst="rect">
                      <a:avLst/>
                    </a:prstGeom>
                    <a:noFill/>
                    <a:ln>
                      <a:noFill/>
                    </a:ln>
                  </pic:spPr>
                </pic:pic>
              </a:graphicData>
            </a:graphic>
          </wp:inline>
        </w:drawing>
      </w:r>
    </w:p>
    <w:p w:rsidR="00826B0B" w:rsidRDefault="007922A9">
      <w:pPr>
        <w:tabs>
          <w:tab w:val="left" w:pos="720"/>
        </w:tabs>
        <w:ind w:firstLine="480"/>
      </w:pPr>
      <w:r>
        <w:rPr>
          <w:rFonts w:hint="eastAsia"/>
        </w:rPr>
        <w:t>反向通过角色关联机构，方便批量授权同一个角色给多个机构。</w:t>
      </w:r>
    </w:p>
    <w:p w:rsidR="00826B0B" w:rsidRDefault="007922A9">
      <w:pPr>
        <w:tabs>
          <w:tab w:val="left" w:pos="720"/>
        </w:tabs>
        <w:ind w:firstLine="480"/>
      </w:pPr>
      <w:r>
        <w:rPr>
          <w:noProof/>
        </w:rPr>
        <w:drawing>
          <wp:inline distT="0" distB="0" distL="114300" distR="114300">
            <wp:extent cx="4982845" cy="2620645"/>
            <wp:effectExtent l="0" t="0" r="635" b="635"/>
            <wp:docPr id="24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54"/>
                    <pic:cNvPicPr>
                      <a:picLocks noChangeAspect="1"/>
                    </pic:cNvPicPr>
                  </pic:nvPicPr>
                  <pic:blipFill>
                    <a:blip r:embed="rId32"/>
                    <a:stretch>
                      <a:fillRect/>
                    </a:stretch>
                  </pic:blipFill>
                  <pic:spPr>
                    <a:xfrm>
                      <a:off x="0" y="0"/>
                      <a:ext cx="4982845" cy="2620645"/>
                    </a:xfrm>
                    <a:prstGeom prst="rect">
                      <a:avLst/>
                    </a:prstGeom>
                    <a:noFill/>
                    <a:ln>
                      <a:noFill/>
                    </a:ln>
                  </pic:spPr>
                </pic:pic>
              </a:graphicData>
            </a:graphic>
          </wp:inline>
        </w:drawing>
      </w:r>
    </w:p>
    <w:p w:rsidR="00826B0B" w:rsidRDefault="007922A9">
      <w:pPr>
        <w:tabs>
          <w:tab w:val="left" w:pos="720"/>
        </w:tabs>
        <w:ind w:firstLine="480"/>
      </w:pPr>
      <w:r>
        <w:rPr>
          <w:rFonts w:hint="eastAsia"/>
        </w:rPr>
        <w:lastRenderedPageBreak/>
        <w:t>配置角色所拥有的权限，全县分为两类：自己可用权限和</w:t>
      </w:r>
      <w:proofErr w:type="gramStart"/>
      <w:r>
        <w:rPr>
          <w:rFonts w:hint="eastAsia"/>
        </w:rPr>
        <w:t>可</w:t>
      </w:r>
      <w:proofErr w:type="gramEnd"/>
      <w:r>
        <w:rPr>
          <w:rFonts w:hint="eastAsia"/>
        </w:rPr>
        <w:t>下放授权权限，自己可用权限指被授权人可以操作被授权的功能，可下放授权权限指被授权人可以再授权给别人该操作的权限。从而使可用权限和</w:t>
      </w:r>
      <w:proofErr w:type="gramStart"/>
      <w:r>
        <w:rPr>
          <w:rFonts w:hint="eastAsia"/>
        </w:rPr>
        <w:t>可</w:t>
      </w:r>
      <w:proofErr w:type="gramEnd"/>
      <w:r>
        <w:rPr>
          <w:rFonts w:hint="eastAsia"/>
        </w:rPr>
        <w:t>授权权限分离，上级并不一定就比上级的权限更多，类似于管办分离的设计，带来了角色授权非常大的灵活性。</w:t>
      </w:r>
    </w:p>
    <w:p w:rsidR="00826B0B" w:rsidRDefault="007922A9">
      <w:pPr>
        <w:tabs>
          <w:tab w:val="left" w:pos="720"/>
        </w:tabs>
        <w:ind w:firstLine="480"/>
      </w:pPr>
      <w:r>
        <w:rPr>
          <w:noProof/>
        </w:rPr>
        <w:drawing>
          <wp:inline distT="0" distB="0" distL="114300" distR="114300">
            <wp:extent cx="4864100" cy="2853055"/>
            <wp:effectExtent l="0" t="0" r="12700" b="12065"/>
            <wp:docPr id="3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pic:cNvPicPr>
                      <a:picLocks noChangeAspect="1"/>
                    </pic:cNvPicPr>
                  </pic:nvPicPr>
                  <pic:blipFill>
                    <a:blip r:embed="rId33"/>
                    <a:stretch>
                      <a:fillRect/>
                    </a:stretch>
                  </pic:blipFill>
                  <pic:spPr>
                    <a:xfrm>
                      <a:off x="0" y="0"/>
                      <a:ext cx="4864100" cy="2853055"/>
                    </a:xfrm>
                    <a:prstGeom prst="rect">
                      <a:avLst/>
                    </a:prstGeom>
                    <a:noFill/>
                    <a:ln>
                      <a:noFill/>
                    </a:ln>
                  </pic:spPr>
                </pic:pic>
              </a:graphicData>
            </a:graphic>
          </wp:inline>
        </w:drawing>
      </w:r>
    </w:p>
    <w:p w:rsidR="00826B0B" w:rsidRDefault="007922A9">
      <w:pPr>
        <w:tabs>
          <w:tab w:val="left" w:pos="720"/>
        </w:tabs>
        <w:ind w:firstLine="480"/>
      </w:pPr>
      <w:r>
        <w:rPr>
          <w:rFonts w:hint="eastAsia"/>
        </w:rPr>
        <w:t>复制角色，对于系统在用的角色权限，部分机构需要稍微调整一下角色权限时，采用复制角色的方式，先将被复制角色的所有权限复制过来，在此基础上建立新角色，对于角色的管理带来很大便利。</w:t>
      </w:r>
    </w:p>
    <w:p w:rsidR="00826B0B" w:rsidRDefault="007922A9">
      <w:pPr>
        <w:tabs>
          <w:tab w:val="left" w:pos="720"/>
        </w:tabs>
        <w:ind w:firstLine="480"/>
      </w:pPr>
      <w:r>
        <w:rPr>
          <w:noProof/>
        </w:rPr>
        <w:drawing>
          <wp:inline distT="0" distB="0" distL="114300" distR="114300">
            <wp:extent cx="4783455" cy="1828800"/>
            <wp:effectExtent l="0" t="0" r="1905" b="0"/>
            <wp:docPr id="3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6"/>
                    <pic:cNvPicPr>
                      <a:picLocks noChangeAspect="1"/>
                    </pic:cNvPicPr>
                  </pic:nvPicPr>
                  <pic:blipFill>
                    <a:blip r:embed="rId34"/>
                    <a:stretch>
                      <a:fillRect/>
                    </a:stretch>
                  </pic:blipFill>
                  <pic:spPr>
                    <a:xfrm>
                      <a:off x="0" y="0"/>
                      <a:ext cx="4783455" cy="1828800"/>
                    </a:xfrm>
                    <a:prstGeom prst="rect">
                      <a:avLst/>
                    </a:prstGeom>
                    <a:noFill/>
                    <a:ln>
                      <a:noFill/>
                    </a:ln>
                  </pic:spPr>
                </pic:pic>
              </a:graphicData>
            </a:graphic>
          </wp:inline>
        </w:drawing>
      </w:r>
    </w:p>
    <w:p w:rsidR="00826B0B" w:rsidRDefault="007922A9">
      <w:pPr>
        <w:tabs>
          <w:tab w:val="left" w:pos="720"/>
        </w:tabs>
        <w:ind w:firstLine="480"/>
      </w:pPr>
      <w:r>
        <w:rPr>
          <w:rFonts w:hint="eastAsia"/>
        </w:rPr>
        <w:t xml:space="preserve">C. </w:t>
      </w:r>
      <w:r>
        <w:rPr>
          <w:rFonts w:hint="eastAsia"/>
        </w:rPr>
        <w:t>用户管理</w:t>
      </w:r>
    </w:p>
    <w:p w:rsidR="00826B0B" w:rsidRDefault="007922A9">
      <w:pPr>
        <w:tabs>
          <w:tab w:val="left" w:pos="720"/>
        </w:tabs>
        <w:ind w:firstLine="480"/>
      </w:pPr>
      <w:r>
        <w:rPr>
          <w:rFonts w:hint="eastAsia"/>
        </w:rPr>
        <w:t>用户管理是对进入系统的用户</w:t>
      </w:r>
      <w:proofErr w:type="gramStart"/>
      <w:r>
        <w:rPr>
          <w:rFonts w:hint="eastAsia"/>
        </w:rPr>
        <w:t>帐号</w:t>
      </w:r>
      <w:proofErr w:type="gramEnd"/>
      <w:r>
        <w:rPr>
          <w:rFonts w:hint="eastAsia"/>
        </w:rPr>
        <w:t>进行管理，由于系统的特殊性，要求所有登录系统的人员实行实名制，一人</w:t>
      </w:r>
      <w:proofErr w:type="gramStart"/>
      <w:r>
        <w:rPr>
          <w:rFonts w:hint="eastAsia"/>
        </w:rPr>
        <w:t>一帐号</w:t>
      </w:r>
      <w:proofErr w:type="gramEnd"/>
      <w:r>
        <w:rPr>
          <w:rFonts w:hint="eastAsia"/>
        </w:rPr>
        <w:t>，工作移交时是只能移交权限，不能移交</w:t>
      </w:r>
      <w:proofErr w:type="gramStart"/>
      <w:r>
        <w:rPr>
          <w:rFonts w:hint="eastAsia"/>
        </w:rPr>
        <w:t>帐号</w:t>
      </w:r>
      <w:proofErr w:type="gramEnd"/>
      <w:r>
        <w:rPr>
          <w:rFonts w:hint="eastAsia"/>
        </w:rPr>
        <w:t>，否则日志记录就不能真实反映实际操作人，出现问题时不能直接定位到正确的人，权责不明。</w:t>
      </w:r>
    </w:p>
    <w:p w:rsidR="00826B0B" w:rsidRDefault="007922A9">
      <w:pPr>
        <w:tabs>
          <w:tab w:val="left" w:pos="720"/>
        </w:tabs>
        <w:ind w:firstLine="480"/>
      </w:pPr>
      <w:r>
        <w:rPr>
          <w:noProof/>
        </w:rPr>
        <w:lastRenderedPageBreak/>
        <w:drawing>
          <wp:inline distT="0" distB="0" distL="114300" distR="114300">
            <wp:extent cx="4792345" cy="2315845"/>
            <wp:effectExtent l="0" t="0" r="8255" b="635"/>
            <wp:docPr id="3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7"/>
                    <pic:cNvPicPr>
                      <a:picLocks noChangeAspect="1"/>
                    </pic:cNvPicPr>
                  </pic:nvPicPr>
                  <pic:blipFill>
                    <a:blip r:embed="rId26"/>
                    <a:stretch>
                      <a:fillRect/>
                    </a:stretch>
                  </pic:blipFill>
                  <pic:spPr>
                    <a:xfrm>
                      <a:off x="0" y="0"/>
                      <a:ext cx="4792345" cy="2315845"/>
                    </a:xfrm>
                    <a:prstGeom prst="rect">
                      <a:avLst/>
                    </a:prstGeom>
                    <a:noFill/>
                    <a:ln>
                      <a:noFill/>
                    </a:ln>
                  </pic:spPr>
                </pic:pic>
              </a:graphicData>
            </a:graphic>
          </wp:inline>
        </w:drawing>
      </w:r>
    </w:p>
    <w:p w:rsidR="00826B0B" w:rsidRDefault="007922A9">
      <w:pPr>
        <w:ind w:firstLine="480"/>
      </w:pPr>
      <w:r>
        <w:rPr>
          <w:rFonts w:hint="eastAsia"/>
        </w:rPr>
        <w:t>由于教育管理系统的特殊性，系统重点解决批量用户的各种操作便捷性，提供模板导入</w:t>
      </w:r>
      <w:r>
        <w:rPr>
          <w:rFonts w:hint="eastAsia"/>
        </w:rPr>
        <w:t>/</w:t>
      </w:r>
      <w:r>
        <w:rPr>
          <w:rFonts w:hint="eastAsia"/>
        </w:rPr>
        <w:t>导出，批量授权</w:t>
      </w:r>
      <w:r>
        <w:rPr>
          <w:rFonts w:hint="eastAsia"/>
        </w:rPr>
        <w:t>/</w:t>
      </w:r>
      <w:r>
        <w:rPr>
          <w:rFonts w:hint="eastAsia"/>
        </w:rPr>
        <w:t>收权，工作移交。</w:t>
      </w:r>
    </w:p>
    <w:p w:rsidR="00826B0B" w:rsidRDefault="007922A9" w:rsidP="00170E7B">
      <w:pPr>
        <w:pStyle w:val="2"/>
        <w:spacing w:before="156" w:after="156"/>
      </w:pPr>
      <w:bookmarkStart w:id="38" w:name="_Toc28089508"/>
      <w:r>
        <w:rPr>
          <w:rFonts w:hint="eastAsia"/>
        </w:rPr>
        <w:t>民办中小学管理</w:t>
      </w:r>
      <w:bookmarkEnd w:id="38"/>
    </w:p>
    <w:p w:rsidR="00826B0B" w:rsidRDefault="007922A9" w:rsidP="00170E7B">
      <w:pPr>
        <w:ind w:firstLine="480"/>
      </w:pPr>
      <w:r>
        <w:rPr>
          <w:rFonts w:hint="eastAsia"/>
        </w:rPr>
        <w:t>民办中小学管理模块主要管理学历教育阶段的民办教育学校，从小学、初中到高中三个学段，管理学校的办学条件，管理在校生学籍，以及管理教职工信息。</w:t>
      </w:r>
      <w:r>
        <w:rPr>
          <w:rFonts w:hint="eastAsia"/>
        </w:rPr>
        <w:t xml:space="preserve"> </w:t>
      </w:r>
    </w:p>
    <w:p w:rsidR="00826B0B" w:rsidRDefault="007922A9" w:rsidP="00170E7B">
      <w:pPr>
        <w:ind w:firstLine="480"/>
        <w:jc w:val="center"/>
      </w:pPr>
      <w:r>
        <w:rPr>
          <w:noProof/>
        </w:rPr>
        <w:drawing>
          <wp:inline distT="0" distB="0" distL="114300" distR="114300">
            <wp:extent cx="2407920" cy="1722120"/>
            <wp:effectExtent l="0" t="0" r="0" b="0"/>
            <wp:docPr id="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
                    <pic:cNvPicPr>
                      <a:picLocks noChangeAspect="1"/>
                    </pic:cNvPicPr>
                  </pic:nvPicPr>
                  <pic:blipFill>
                    <a:blip r:embed="rId35"/>
                    <a:stretch>
                      <a:fillRect/>
                    </a:stretch>
                  </pic:blipFill>
                  <pic:spPr>
                    <a:xfrm>
                      <a:off x="0" y="0"/>
                      <a:ext cx="2407920" cy="1722120"/>
                    </a:xfrm>
                    <a:prstGeom prst="rect">
                      <a:avLst/>
                    </a:prstGeom>
                    <a:noFill/>
                    <a:ln>
                      <a:noFill/>
                    </a:ln>
                  </pic:spPr>
                </pic:pic>
              </a:graphicData>
            </a:graphic>
          </wp:inline>
        </w:drawing>
      </w:r>
    </w:p>
    <w:p w:rsidR="00826B0B" w:rsidRDefault="007922A9" w:rsidP="00170E7B">
      <w:pPr>
        <w:pStyle w:val="3"/>
        <w:spacing w:before="156" w:after="156"/>
      </w:pPr>
      <w:bookmarkStart w:id="39" w:name="_Toc28089509"/>
      <w:r>
        <w:rPr>
          <w:rFonts w:hint="eastAsia"/>
        </w:rPr>
        <w:t>学校管理</w:t>
      </w:r>
      <w:bookmarkEnd w:id="39"/>
    </w:p>
    <w:p w:rsidR="00826B0B" w:rsidRDefault="007922A9" w:rsidP="00170E7B">
      <w:pPr>
        <w:ind w:firstLine="480"/>
      </w:pPr>
      <w:r>
        <w:rPr>
          <w:rFonts w:hint="eastAsia"/>
        </w:rPr>
        <w:t>对民办中小学办学条件、学位等的日常管理，持续监管。可按照广东省教育信息平台的民办数据进行初始化操作。</w:t>
      </w:r>
    </w:p>
    <w:p w:rsidR="00826B0B" w:rsidRDefault="007922A9" w:rsidP="00170E7B">
      <w:pPr>
        <w:pStyle w:val="4"/>
        <w:spacing w:before="156" w:after="156"/>
      </w:pPr>
      <w:r>
        <w:rPr>
          <w:rFonts w:hint="eastAsia"/>
        </w:rPr>
        <w:t>组织模型设计</w:t>
      </w:r>
    </w:p>
    <w:p w:rsidR="00826B0B" w:rsidRDefault="007922A9" w:rsidP="00170E7B">
      <w:pPr>
        <w:ind w:firstLine="480"/>
        <w:rPr>
          <w:rFonts w:ascii="宋体" w:hAnsi="宋体"/>
          <w:color w:val="000000"/>
        </w:rPr>
      </w:pPr>
      <w:r>
        <w:rPr>
          <w:rFonts w:ascii="宋体" w:hAnsi="宋体" w:hint="eastAsia"/>
          <w:color w:val="000000"/>
        </w:rPr>
        <w:t>各级教育行政部门以数据管理为核心，对</w:t>
      </w:r>
      <w:r>
        <w:rPr>
          <w:rFonts w:ascii="宋体" w:hAnsi="宋体" w:hint="eastAsia"/>
        </w:rPr>
        <w:t>学校</w:t>
      </w:r>
      <w:r>
        <w:rPr>
          <w:rFonts w:ascii="宋体" w:hAnsi="宋体" w:hint="eastAsia"/>
          <w:color w:val="000000"/>
        </w:rPr>
        <w:t>基本数据进行统一管理和监控。具体来说，区级教育行政部门收集汇总辖区内</w:t>
      </w:r>
      <w:r>
        <w:rPr>
          <w:rFonts w:ascii="宋体" w:hAnsi="宋体" w:hint="eastAsia"/>
        </w:rPr>
        <w:t>学校</w:t>
      </w:r>
      <w:r>
        <w:rPr>
          <w:rFonts w:ascii="宋体" w:hAnsi="宋体" w:hint="eastAsia"/>
          <w:color w:val="000000"/>
        </w:rPr>
        <w:t>数据。各级行政部门在日常管理工作中，对数据进行查询、统计和分析。</w:t>
      </w:r>
    </w:p>
    <w:p w:rsidR="00826B0B" w:rsidRDefault="007922A9" w:rsidP="00170E7B">
      <w:pPr>
        <w:ind w:firstLine="480"/>
        <w:rPr>
          <w:rFonts w:ascii="宋体" w:hAnsi="宋体"/>
          <w:color w:val="000000"/>
        </w:rPr>
      </w:pPr>
      <w:r>
        <w:rPr>
          <w:rFonts w:ascii="宋体" w:hAnsi="宋体" w:hint="eastAsia"/>
          <w:color w:val="000000"/>
        </w:rPr>
        <w:lastRenderedPageBreak/>
        <w:t>区级教育行政部门在以数据管理为核心的基础上，注重民办学校业务监管。各级教育行政部门对辖区内民办</w:t>
      </w:r>
      <w:r>
        <w:rPr>
          <w:rFonts w:ascii="宋体" w:hAnsi="宋体" w:hint="eastAsia"/>
        </w:rPr>
        <w:t>学校</w:t>
      </w:r>
      <w:r>
        <w:rPr>
          <w:rFonts w:ascii="宋体" w:hAnsi="宋体" w:hint="eastAsia"/>
          <w:color w:val="000000"/>
        </w:rPr>
        <w:t>业务监管的过程及结果进行查看。</w:t>
      </w:r>
    </w:p>
    <w:p w:rsidR="00826B0B" w:rsidRDefault="007922A9" w:rsidP="00170E7B">
      <w:pPr>
        <w:ind w:firstLine="480"/>
      </w:pPr>
      <w:r>
        <w:rPr>
          <w:rFonts w:ascii="宋体" w:hAnsi="宋体" w:hint="eastAsia"/>
        </w:rPr>
        <w:t>学校以</w:t>
      </w:r>
      <w:r>
        <w:rPr>
          <w:rFonts w:ascii="宋体" w:hAnsi="宋体" w:hint="eastAsia"/>
          <w:color w:val="000000"/>
        </w:rPr>
        <w:t>数据录入为核心，为各级教育行政部门提供管理工作所需要的本机构数据。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6"/>
        <w:gridCol w:w="5696"/>
      </w:tblGrid>
      <w:tr w:rsidR="00826B0B">
        <w:trPr>
          <w:jc w:val="center"/>
        </w:trPr>
        <w:tc>
          <w:tcPr>
            <w:tcW w:w="2826" w:type="dxa"/>
            <w:vAlign w:val="center"/>
          </w:tcPr>
          <w:p w:rsidR="00826B0B" w:rsidRDefault="007922A9" w:rsidP="00170E7B">
            <w:pPr>
              <w:ind w:firstLineChars="0" w:firstLine="0"/>
              <w:jc w:val="center"/>
              <w:rPr>
                <w:rFonts w:ascii="宋体" w:hAnsi="宋体"/>
                <w:b/>
                <w:color w:val="000000"/>
              </w:rPr>
            </w:pPr>
            <w:r>
              <w:rPr>
                <w:rFonts w:ascii="宋体" w:hAnsi="宋体" w:hint="eastAsia"/>
                <w:b/>
                <w:color w:val="000000"/>
              </w:rPr>
              <w:t>业务机构</w:t>
            </w:r>
          </w:p>
        </w:tc>
        <w:tc>
          <w:tcPr>
            <w:tcW w:w="5696" w:type="dxa"/>
            <w:vAlign w:val="center"/>
          </w:tcPr>
          <w:p w:rsidR="00826B0B" w:rsidRDefault="007922A9" w:rsidP="00170E7B">
            <w:pPr>
              <w:ind w:firstLineChars="0" w:firstLine="0"/>
              <w:jc w:val="center"/>
              <w:rPr>
                <w:rFonts w:ascii="宋体" w:hAnsi="宋体"/>
                <w:b/>
                <w:color w:val="000000"/>
              </w:rPr>
            </w:pPr>
            <w:r>
              <w:rPr>
                <w:rFonts w:ascii="宋体" w:hAnsi="宋体" w:hint="eastAsia"/>
                <w:b/>
                <w:color w:val="000000"/>
              </w:rPr>
              <w:t>职责</w:t>
            </w:r>
          </w:p>
        </w:tc>
      </w:tr>
      <w:tr w:rsidR="00826B0B">
        <w:trPr>
          <w:jc w:val="center"/>
        </w:trPr>
        <w:tc>
          <w:tcPr>
            <w:tcW w:w="2826" w:type="dxa"/>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市级教育行政部门</w:t>
            </w:r>
          </w:p>
        </w:tc>
        <w:tc>
          <w:tcPr>
            <w:tcW w:w="5696" w:type="dxa"/>
            <w:vAlign w:val="center"/>
          </w:tcPr>
          <w:p w:rsidR="00826B0B" w:rsidRDefault="007922A9" w:rsidP="00170E7B">
            <w:pPr>
              <w:ind w:firstLineChars="0" w:firstLine="0"/>
              <w:jc w:val="left"/>
              <w:rPr>
                <w:rFonts w:ascii="宋体" w:hAnsi="宋体"/>
              </w:rPr>
            </w:pPr>
            <w:r>
              <w:rPr>
                <w:rFonts w:ascii="宋体" w:hAnsi="宋体" w:hint="eastAsia"/>
              </w:rPr>
              <w:t>查看、查询、统计及分析全市学校信息；</w:t>
            </w:r>
          </w:p>
          <w:p w:rsidR="00826B0B" w:rsidRDefault="007922A9" w:rsidP="00170E7B">
            <w:pPr>
              <w:ind w:firstLineChars="0" w:firstLine="0"/>
              <w:jc w:val="left"/>
              <w:rPr>
                <w:rFonts w:ascii="宋体" w:hAnsi="宋体"/>
                <w:color w:val="000000"/>
              </w:rPr>
            </w:pPr>
            <w:proofErr w:type="gramStart"/>
            <w:r>
              <w:rPr>
                <w:rFonts w:ascii="宋体" w:hAnsi="宋体" w:hint="eastAsia"/>
                <w:color w:val="000000"/>
              </w:rPr>
              <w:t>审核市</w:t>
            </w:r>
            <w:proofErr w:type="gramEnd"/>
            <w:r>
              <w:rPr>
                <w:rFonts w:ascii="宋体" w:hAnsi="宋体" w:hint="eastAsia"/>
                <w:color w:val="000000"/>
              </w:rPr>
              <w:t>直属学校的相关信息。</w:t>
            </w:r>
          </w:p>
          <w:p w:rsidR="00826B0B" w:rsidRDefault="007922A9" w:rsidP="00170E7B">
            <w:pPr>
              <w:ind w:firstLineChars="0" w:firstLine="0"/>
              <w:jc w:val="left"/>
              <w:rPr>
                <w:rFonts w:ascii="宋体" w:hAnsi="宋体"/>
                <w:color w:val="000000"/>
              </w:rPr>
            </w:pPr>
            <w:r>
              <w:rPr>
                <w:rFonts w:ascii="宋体" w:hAnsi="宋体" w:hint="eastAsia"/>
                <w:color w:val="000000"/>
              </w:rPr>
              <w:t>设置市级部门学校的逻辑区划。</w:t>
            </w:r>
          </w:p>
        </w:tc>
      </w:tr>
      <w:tr w:rsidR="00826B0B">
        <w:trPr>
          <w:jc w:val="center"/>
        </w:trPr>
        <w:tc>
          <w:tcPr>
            <w:tcW w:w="2826" w:type="dxa"/>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区级教育行政部门</w:t>
            </w:r>
          </w:p>
        </w:tc>
        <w:tc>
          <w:tcPr>
            <w:tcW w:w="5696" w:type="dxa"/>
            <w:vAlign w:val="center"/>
          </w:tcPr>
          <w:p w:rsidR="00826B0B" w:rsidRDefault="007922A9" w:rsidP="00170E7B">
            <w:pPr>
              <w:ind w:firstLineChars="0" w:firstLine="0"/>
              <w:jc w:val="left"/>
              <w:rPr>
                <w:rFonts w:ascii="宋体" w:hAnsi="宋体"/>
              </w:rPr>
            </w:pPr>
            <w:r>
              <w:rPr>
                <w:rFonts w:ascii="宋体" w:hAnsi="宋体" w:hint="eastAsia"/>
              </w:rPr>
              <w:t>查看、查询、统计及分析本区学校信息；</w:t>
            </w:r>
          </w:p>
          <w:p w:rsidR="00826B0B" w:rsidRDefault="007922A9" w:rsidP="00170E7B">
            <w:pPr>
              <w:ind w:firstLineChars="0" w:firstLine="0"/>
              <w:jc w:val="left"/>
              <w:rPr>
                <w:rFonts w:ascii="宋体" w:hAnsi="宋体"/>
                <w:color w:val="000000"/>
              </w:rPr>
            </w:pPr>
            <w:r>
              <w:rPr>
                <w:rFonts w:ascii="宋体" w:hAnsi="宋体" w:hint="eastAsia"/>
                <w:color w:val="000000"/>
              </w:rPr>
              <w:t>审核本区学校相关信息；</w:t>
            </w:r>
          </w:p>
          <w:p w:rsidR="00826B0B" w:rsidRDefault="007922A9" w:rsidP="00170E7B">
            <w:pPr>
              <w:ind w:firstLineChars="0" w:firstLine="0"/>
              <w:jc w:val="left"/>
              <w:rPr>
                <w:rFonts w:ascii="宋体" w:hAnsi="宋体"/>
                <w:color w:val="000000"/>
              </w:rPr>
            </w:pPr>
            <w:r>
              <w:rPr>
                <w:rFonts w:ascii="宋体" w:hAnsi="宋体" w:hint="eastAsia"/>
                <w:color w:val="000000"/>
              </w:rPr>
              <w:t>本区学校相关业务动态监管。</w:t>
            </w:r>
          </w:p>
          <w:p w:rsidR="00826B0B" w:rsidRDefault="007922A9" w:rsidP="00170E7B">
            <w:pPr>
              <w:ind w:firstLineChars="0" w:firstLine="0"/>
              <w:jc w:val="left"/>
              <w:rPr>
                <w:rFonts w:ascii="宋体" w:hAnsi="宋体"/>
                <w:color w:val="000000"/>
              </w:rPr>
            </w:pPr>
            <w:r>
              <w:rPr>
                <w:rFonts w:ascii="宋体" w:hAnsi="宋体" w:hint="eastAsia"/>
                <w:color w:val="000000"/>
              </w:rPr>
              <w:t>设置区级学校逻辑区划。</w:t>
            </w:r>
          </w:p>
        </w:tc>
      </w:tr>
      <w:tr w:rsidR="00826B0B">
        <w:trPr>
          <w:jc w:val="center"/>
        </w:trPr>
        <w:tc>
          <w:tcPr>
            <w:tcW w:w="2826" w:type="dxa"/>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学校</w:t>
            </w:r>
          </w:p>
        </w:tc>
        <w:tc>
          <w:tcPr>
            <w:tcW w:w="5696" w:type="dxa"/>
            <w:vAlign w:val="center"/>
          </w:tcPr>
          <w:p w:rsidR="00826B0B" w:rsidRDefault="007922A9" w:rsidP="00170E7B">
            <w:pPr>
              <w:ind w:firstLineChars="0" w:firstLine="0"/>
              <w:jc w:val="left"/>
              <w:rPr>
                <w:rFonts w:ascii="宋体" w:hAnsi="宋体"/>
              </w:rPr>
            </w:pPr>
            <w:r>
              <w:rPr>
                <w:rFonts w:ascii="宋体" w:hAnsi="宋体" w:hint="eastAsia"/>
              </w:rPr>
              <w:t>查看、查询、统计及分析本机构的信息；</w:t>
            </w:r>
          </w:p>
          <w:p w:rsidR="00826B0B" w:rsidRDefault="007922A9" w:rsidP="00170E7B">
            <w:pPr>
              <w:ind w:firstLineChars="0" w:firstLine="0"/>
              <w:jc w:val="left"/>
              <w:rPr>
                <w:rFonts w:ascii="宋体" w:hAnsi="宋体"/>
                <w:color w:val="000000"/>
              </w:rPr>
            </w:pPr>
            <w:r>
              <w:rPr>
                <w:rFonts w:ascii="宋体" w:hAnsi="宋体" w:hint="eastAsia"/>
                <w:color w:val="000000"/>
              </w:rPr>
              <w:t>录入本机构相关信息。</w:t>
            </w:r>
          </w:p>
        </w:tc>
      </w:tr>
    </w:tbl>
    <w:p w:rsidR="00826B0B" w:rsidRDefault="007922A9" w:rsidP="00170E7B">
      <w:pPr>
        <w:pStyle w:val="4"/>
        <w:spacing w:before="156" w:after="156"/>
      </w:pPr>
      <w:r>
        <w:rPr>
          <w:rFonts w:hint="eastAsia"/>
        </w:rPr>
        <w:t>业务模型设计</w:t>
      </w:r>
    </w:p>
    <w:p w:rsidR="00826B0B" w:rsidRDefault="007922A9" w:rsidP="00170E7B">
      <w:pPr>
        <w:ind w:firstLine="480"/>
        <w:rPr>
          <w:rFonts w:ascii="宋体" w:hAnsi="宋体"/>
        </w:rPr>
      </w:pPr>
      <w:r>
        <w:rPr>
          <w:rFonts w:ascii="宋体" w:hAnsi="宋体" w:hint="eastAsia"/>
        </w:rPr>
        <w:t>学校管理业务模型采用 “业务大类</w:t>
      </w:r>
      <w:r>
        <w:rPr>
          <w:rFonts w:ascii="宋体" w:hAnsi="宋体"/>
        </w:rPr>
        <w:t>-</w:t>
      </w:r>
      <w:r>
        <w:rPr>
          <w:rFonts w:ascii="宋体" w:hAnsi="宋体" w:hint="eastAsia"/>
        </w:rPr>
        <w:t>业务过程</w:t>
      </w:r>
      <w:r>
        <w:rPr>
          <w:rFonts w:ascii="宋体" w:hAnsi="宋体"/>
        </w:rPr>
        <w:t>-</w:t>
      </w:r>
      <w:r>
        <w:rPr>
          <w:rFonts w:ascii="宋体" w:hAnsi="宋体" w:hint="eastAsia"/>
        </w:rPr>
        <w:t>业务活动”的三层结构来表达完整的职能</w:t>
      </w:r>
      <w:proofErr w:type="gramStart"/>
      <w:r>
        <w:rPr>
          <w:rFonts w:ascii="宋体" w:hAnsi="宋体" w:hint="eastAsia"/>
        </w:rPr>
        <w:t>域业务</w:t>
      </w:r>
      <w:proofErr w:type="gramEnd"/>
      <w:r>
        <w:rPr>
          <w:rFonts w:ascii="宋体" w:hAnsi="宋体" w:hint="eastAsia"/>
        </w:rPr>
        <w:t>模型。</w:t>
      </w:r>
    </w:p>
    <w:p w:rsidR="00826B0B" w:rsidRDefault="007922A9" w:rsidP="00170E7B">
      <w:pPr>
        <w:ind w:firstLine="480"/>
      </w:pPr>
      <w:r>
        <w:rPr>
          <w:rFonts w:hint="eastAsia"/>
        </w:rPr>
        <w:t>学校职能域包含五个业务大类，分别是数据采集、数据审核、数据查询、数据统计分析和业务监管。每个大类包含的具体业务过程和业务活动。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8"/>
        <w:gridCol w:w="2558"/>
        <w:gridCol w:w="4536"/>
      </w:tblGrid>
      <w:tr w:rsidR="00826B0B">
        <w:trPr>
          <w:jc w:val="center"/>
        </w:trPr>
        <w:tc>
          <w:tcPr>
            <w:tcW w:w="1428" w:type="dxa"/>
            <w:vAlign w:val="center"/>
          </w:tcPr>
          <w:p w:rsidR="00826B0B" w:rsidRDefault="007922A9" w:rsidP="00170E7B">
            <w:pPr>
              <w:ind w:firstLineChars="0" w:firstLine="0"/>
              <w:jc w:val="left"/>
              <w:rPr>
                <w:rFonts w:ascii="宋体" w:hAnsi="宋体"/>
                <w:b/>
              </w:rPr>
            </w:pPr>
            <w:r>
              <w:rPr>
                <w:rFonts w:ascii="宋体" w:hAnsi="宋体" w:hint="eastAsia"/>
                <w:b/>
              </w:rPr>
              <w:t>业务大类</w:t>
            </w:r>
          </w:p>
        </w:tc>
        <w:tc>
          <w:tcPr>
            <w:tcW w:w="2558" w:type="dxa"/>
            <w:vAlign w:val="center"/>
          </w:tcPr>
          <w:p w:rsidR="00826B0B" w:rsidRDefault="007922A9" w:rsidP="00170E7B">
            <w:pPr>
              <w:ind w:firstLineChars="0" w:firstLine="0"/>
              <w:jc w:val="center"/>
              <w:rPr>
                <w:rFonts w:ascii="宋体" w:hAnsi="宋体"/>
                <w:b/>
              </w:rPr>
            </w:pPr>
            <w:r>
              <w:rPr>
                <w:rFonts w:ascii="宋体" w:hAnsi="宋体" w:hint="eastAsia"/>
                <w:b/>
              </w:rPr>
              <w:t>业务过程</w:t>
            </w:r>
          </w:p>
        </w:tc>
        <w:tc>
          <w:tcPr>
            <w:tcW w:w="4536" w:type="dxa"/>
            <w:vAlign w:val="center"/>
          </w:tcPr>
          <w:p w:rsidR="00826B0B" w:rsidRDefault="007922A9" w:rsidP="00170E7B">
            <w:pPr>
              <w:ind w:firstLineChars="0" w:firstLine="0"/>
              <w:jc w:val="center"/>
              <w:rPr>
                <w:rFonts w:ascii="宋体" w:hAnsi="宋体"/>
                <w:b/>
              </w:rPr>
            </w:pPr>
            <w:r>
              <w:rPr>
                <w:rFonts w:ascii="宋体" w:hAnsi="宋体" w:hint="eastAsia"/>
                <w:b/>
              </w:rPr>
              <w:t>业务活动</w:t>
            </w:r>
          </w:p>
        </w:tc>
      </w:tr>
      <w:tr w:rsidR="00826B0B">
        <w:trPr>
          <w:jc w:val="center"/>
        </w:trPr>
        <w:tc>
          <w:tcPr>
            <w:tcW w:w="1428" w:type="dxa"/>
            <w:vMerge w:val="restart"/>
            <w:vAlign w:val="center"/>
          </w:tcPr>
          <w:p w:rsidR="00826B0B" w:rsidRDefault="007922A9" w:rsidP="00170E7B">
            <w:pPr>
              <w:ind w:firstLineChars="0" w:firstLine="0"/>
              <w:rPr>
                <w:rFonts w:ascii="宋体" w:hAnsi="宋体"/>
              </w:rPr>
            </w:pPr>
            <w:r>
              <w:rPr>
                <w:rFonts w:ascii="宋体" w:hAnsi="宋体" w:hint="eastAsia"/>
              </w:rPr>
              <w:t>学校管理</w:t>
            </w:r>
          </w:p>
        </w:tc>
        <w:tc>
          <w:tcPr>
            <w:tcW w:w="2558" w:type="dxa"/>
            <w:vMerge w:val="restart"/>
            <w:vAlign w:val="center"/>
          </w:tcPr>
          <w:p w:rsidR="00826B0B" w:rsidRDefault="007922A9" w:rsidP="00170E7B">
            <w:pPr>
              <w:ind w:firstLineChars="0" w:firstLine="0"/>
              <w:rPr>
                <w:rFonts w:ascii="宋体" w:hAnsi="宋体"/>
              </w:rPr>
            </w:pPr>
            <w:r>
              <w:rPr>
                <w:rFonts w:ascii="宋体" w:hAnsi="宋体" w:hint="eastAsia"/>
              </w:rPr>
              <w:t>学校录入上报</w:t>
            </w:r>
          </w:p>
        </w:tc>
        <w:tc>
          <w:tcPr>
            <w:tcW w:w="4536" w:type="dxa"/>
            <w:vAlign w:val="center"/>
          </w:tcPr>
          <w:p w:rsidR="00826B0B" w:rsidRDefault="007922A9" w:rsidP="00170E7B">
            <w:pPr>
              <w:ind w:firstLineChars="0" w:firstLine="0"/>
              <w:rPr>
                <w:rFonts w:ascii="宋体" w:hAnsi="宋体"/>
              </w:rPr>
            </w:pPr>
            <w:r>
              <w:rPr>
                <w:rFonts w:ascii="宋体" w:hAnsi="宋体" w:hint="eastAsia"/>
              </w:rPr>
              <w:t>学校填报当前年度的学校基本信息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学校填报当前年度的在校生情况信息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学校填报当前年度的办学条件信息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学校填报当前年度的管理者</w:t>
            </w:r>
            <w:proofErr w:type="gramStart"/>
            <w:r>
              <w:rPr>
                <w:rFonts w:hint="eastAsia"/>
              </w:rPr>
              <w:t>信息信息</w:t>
            </w:r>
            <w:proofErr w:type="gramEnd"/>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学校填报当前年度的举办者</w:t>
            </w:r>
            <w:proofErr w:type="gramStart"/>
            <w:r>
              <w:rPr>
                <w:rFonts w:hint="eastAsia"/>
              </w:rPr>
              <w:t>信息信息</w:t>
            </w:r>
            <w:proofErr w:type="gramEnd"/>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学校填报当前年度的教职工</w:t>
            </w:r>
            <w:proofErr w:type="gramStart"/>
            <w:r>
              <w:rPr>
                <w:rFonts w:hint="eastAsia"/>
              </w:rPr>
              <w:t>信息信息</w:t>
            </w:r>
            <w:proofErr w:type="gramEnd"/>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学校填报当前年度的党组织</w:t>
            </w:r>
            <w:proofErr w:type="gramStart"/>
            <w:r>
              <w:rPr>
                <w:rFonts w:hint="eastAsia"/>
              </w:rPr>
              <w:t>信息信息</w:t>
            </w:r>
            <w:proofErr w:type="gramEnd"/>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学校填报当前年度的学校收支情况信息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学校填报当前年度的资产负债情况信息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hint="eastAsia"/>
              </w:rPr>
              <w:t>学校填报当前年度的收费情况信息</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restart"/>
            <w:vAlign w:val="center"/>
          </w:tcPr>
          <w:p w:rsidR="00826B0B" w:rsidRDefault="007922A9" w:rsidP="00170E7B">
            <w:pPr>
              <w:ind w:firstLineChars="0" w:firstLine="0"/>
              <w:rPr>
                <w:rFonts w:ascii="宋体" w:hAnsi="宋体"/>
              </w:rPr>
            </w:pPr>
            <w:r>
              <w:rPr>
                <w:rFonts w:ascii="宋体" w:hAnsi="宋体" w:hint="eastAsia"/>
              </w:rPr>
              <w:t>区县审核</w:t>
            </w:r>
          </w:p>
        </w:tc>
        <w:tc>
          <w:tcPr>
            <w:tcW w:w="4536" w:type="dxa"/>
            <w:vAlign w:val="center"/>
          </w:tcPr>
          <w:p w:rsidR="00826B0B" w:rsidRDefault="007922A9" w:rsidP="00170E7B">
            <w:pPr>
              <w:ind w:firstLineChars="0" w:firstLine="0"/>
              <w:rPr>
                <w:rFonts w:ascii="宋体" w:hAnsi="宋体"/>
              </w:rPr>
            </w:pPr>
            <w:r>
              <w:rPr>
                <w:rFonts w:ascii="宋体" w:hAnsi="宋体" w:hint="eastAsia"/>
              </w:rPr>
              <w:t>区教育行政部门审核学校填报数据</w:t>
            </w:r>
          </w:p>
        </w:tc>
      </w:tr>
      <w:tr w:rsidR="00826B0B">
        <w:trPr>
          <w:jc w:val="center"/>
        </w:trPr>
        <w:tc>
          <w:tcPr>
            <w:tcW w:w="1428" w:type="dxa"/>
            <w:vMerge/>
            <w:vAlign w:val="center"/>
          </w:tcPr>
          <w:p w:rsidR="00826B0B" w:rsidRDefault="00826B0B" w:rsidP="00170E7B">
            <w:pPr>
              <w:ind w:firstLineChars="0" w:firstLine="0"/>
              <w:rPr>
                <w:rFonts w:ascii="宋体" w:hAnsi="宋体"/>
              </w:rPr>
            </w:pPr>
          </w:p>
        </w:tc>
        <w:tc>
          <w:tcPr>
            <w:tcW w:w="2558" w:type="dxa"/>
            <w:vMerge/>
            <w:vAlign w:val="center"/>
          </w:tcPr>
          <w:p w:rsidR="00826B0B" w:rsidRDefault="00826B0B" w:rsidP="00170E7B">
            <w:pPr>
              <w:ind w:firstLineChars="0" w:firstLine="0"/>
              <w:rPr>
                <w:rFonts w:ascii="宋体" w:hAnsi="宋体"/>
              </w:rPr>
            </w:pPr>
          </w:p>
        </w:tc>
        <w:tc>
          <w:tcPr>
            <w:tcW w:w="4536" w:type="dxa"/>
            <w:vAlign w:val="center"/>
          </w:tcPr>
          <w:p w:rsidR="00826B0B" w:rsidRDefault="007922A9" w:rsidP="00170E7B">
            <w:pPr>
              <w:ind w:firstLineChars="0" w:firstLine="0"/>
              <w:rPr>
                <w:rFonts w:ascii="宋体" w:hAnsi="宋体"/>
              </w:rPr>
            </w:pPr>
            <w:r>
              <w:rPr>
                <w:rFonts w:ascii="宋体" w:hAnsi="宋体" w:hint="eastAsia"/>
              </w:rPr>
              <w:t>区教育行政部门导出民办学校情况报表</w:t>
            </w:r>
          </w:p>
        </w:tc>
      </w:tr>
      <w:tr w:rsidR="00826B0B">
        <w:trPr>
          <w:jc w:val="center"/>
        </w:trPr>
        <w:tc>
          <w:tcPr>
            <w:tcW w:w="1428" w:type="dxa"/>
            <w:vMerge w:val="restart"/>
            <w:tcBorders>
              <w:top w:val="single" w:sz="4" w:space="0" w:color="auto"/>
              <w:left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数据查询和统计</w:t>
            </w:r>
          </w:p>
        </w:tc>
        <w:tc>
          <w:tcPr>
            <w:tcW w:w="2558" w:type="dxa"/>
            <w:vMerge w:val="restart"/>
            <w:tcBorders>
              <w:top w:val="single" w:sz="4" w:space="0" w:color="auto"/>
              <w:left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各级教育行政部门、各学校对本辖区内、本机构内学校的基本信息进行查询</w:t>
            </w: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查询机构基本情况</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查询机构详细情况</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查询办学条件</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bottom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查询资产情况</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bottom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设定多种运算条件查询</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val="restart"/>
            <w:tcBorders>
              <w:left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统计比较</w:t>
            </w:r>
          </w:p>
        </w:tc>
        <w:tc>
          <w:tcPr>
            <w:tcW w:w="4536" w:type="dxa"/>
            <w:tcBorders>
              <w:top w:val="single" w:sz="4" w:space="0" w:color="auto"/>
              <w:left w:val="single" w:sz="4" w:space="0" w:color="auto"/>
              <w:bottom w:val="single" w:sz="4" w:space="0" w:color="auto"/>
              <w:right w:val="single" w:sz="4" w:space="0" w:color="auto"/>
            </w:tcBorders>
          </w:tcPr>
          <w:p w:rsidR="00826B0B" w:rsidRDefault="007922A9" w:rsidP="00170E7B">
            <w:pPr>
              <w:ind w:firstLineChars="0" w:firstLine="0"/>
              <w:rPr>
                <w:rFonts w:ascii="宋体" w:hAnsi="宋体"/>
              </w:rPr>
            </w:pPr>
            <w:r>
              <w:rPr>
                <w:rFonts w:ascii="宋体" w:hAnsi="宋体" w:hint="eastAsia"/>
              </w:rPr>
              <w:t>分年度进行统计比较</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bottom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tcPr>
          <w:p w:rsidR="00826B0B" w:rsidRDefault="007922A9" w:rsidP="00170E7B">
            <w:pPr>
              <w:ind w:firstLineChars="0" w:firstLine="0"/>
              <w:rPr>
                <w:rFonts w:ascii="宋体" w:hAnsi="宋体"/>
              </w:rPr>
            </w:pPr>
            <w:r>
              <w:rPr>
                <w:rFonts w:ascii="宋体" w:hAnsi="宋体" w:hint="eastAsia"/>
              </w:rPr>
              <w:t>分区域进行统计比较</w:t>
            </w:r>
          </w:p>
        </w:tc>
      </w:tr>
      <w:tr w:rsidR="00826B0B">
        <w:trPr>
          <w:jc w:val="center"/>
        </w:trPr>
        <w:tc>
          <w:tcPr>
            <w:tcW w:w="1428" w:type="dxa"/>
            <w:vMerge/>
            <w:tcBorders>
              <w:left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val="restart"/>
            <w:tcBorders>
              <w:top w:val="single" w:sz="4" w:space="0" w:color="auto"/>
              <w:left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分析报表</w:t>
            </w: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固定指标分析报表</w:t>
            </w:r>
          </w:p>
        </w:tc>
      </w:tr>
      <w:tr w:rsidR="00826B0B">
        <w:trPr>
          <w:jc w:val="center"/>
        </w:trPr>
        <w:tc>
          <w:tcPr>
            <w:tcW w:w="1428" w:type="dxa"/>
            <w:vMerge/>
            <w:tcBorders>
              <w:left w:val="single" w:sz="4" w:space="0" w:color="auto"/>
              <w:bottom w:val="single" w:sz="4" w:space="0" w:color="auto"/>
              <w:right w:val="single" w:sz="4" w:space="0" w:color="auto"/>
            </w:tcBorders>
            <w:vAlign w:val="center"/>
          </w:tcPr>
          <w:p w:rsidR="00826B0B" w:rsidRDefault="00826B0B" w:rsidP="00170E7B">
            <w:pPr>
              <w:ind w:firstLineChars="0" w:firstLine="0"/>
              <w:rPr>
                <w:rFonts w:ascii="宋体" w:hAnsi="宋体"/>
              </w:rPr>
            </w:pPr>
          </w:p>
        </w:tc>
        <w:tc>
          <w:tcPr>
            <w:tcW w:w="2558" w:type="dxa"/>
            <w:vMerge/>
            <w:tcBorders>
              <w:left w:val="single" w:sz="4" w:space="0" w:color="auto"/>
              <w:bottom w:val="single" w:sz="4" w:space="0" w:color="auto"/>
              <w:right w:val="single" w:sz="4" w:space="0" w:color="auto"/>
            </w:tcBorders>
          </w:tcPr>
          <w:p w:rsidR="00826B0B" w:rsidRDefault="00826B0B" w:rsidP="00170E7B">
            <w:pPr>
              <w:ind w:firstLineChars="0" w:firstLine="0"/>
              <w:rPr>
                <w:rFonts w:ascii="宋体" w:hAnsi="宋体"/>
              </w:rPr>
            </w:pPr>
          </w:p>
        </w:tc>
        <w:tc>
          <w:tcPr>
            <w:tcW w:w="4536" w:type="dxa"/>
            <w:tcBorders>
              <w:top w:val="single" w:sz="4" w:space="0" w:color="auto"/>
              <w:left w:val="single" w:sz="4" w:space="0" w:color="auto"/>
              <w:bottom w:val="single" w:sz="4" w:space="0" w:color="auto"/>
              <w:right w:val="single" w:sz="4" w:space="0" w:color="auto"/>
            </w:tcBorders>
            <w:vAlign w:val="center"/>
          </w:tcPr>
          <w:p w:rsidR="00826B0B" w:rsidRDefault="007922A9" w:rsidP="00170E7B">
            <w:pPr>
              <w:ind w:firstLineChars="0" w:firstLine="0"/>
              <w:rPr>
                <w:rFonts w:ascii="宋体" w:hAnsi="宋体"/>
              </w:rPr>
            </w:pPr>
            <w:r>
              <w:rPr>
                <w:rFonts w:ascii="宋体" w:hAnsi="宋体" w:hint="eastAsia"/>
              </w:rPr>
              <w:t>区级教育行政部门面向社会公示收费情况</w:t>
            </w:r>
          </w:p>
        </w:tc>
      </w:tr>
    </w:tbl>
    <w:p w:rsidR="00826B0B" w:rsidRDefault="007922A9" w:rsidP="00170E7B">
      <w:pPr>
        <w:pStyle w:val="4"/>
        <w:spacing w:before="156" w:after="156"/>
      </w:pPr>
      <w:r>
        <w:rPr>
          <w:rFonts w:hint="eastAsia"/>
        </w:rPr>
        <w:t>用户模型设计</w:t>
      </w:r>
    </w:p>
    <w:p w:rsidR="00826B0B" w:rsidRDefault="007922A9" w:rsidP="00170E7B">
      <w:pPr>
        <w:pStyle w:val="ad"/>
        <w:tabs>
          <w:tab w:val="left" w:pos="495"/>
        </w:tabs>
        <w:adjustRightInd w:val="0"/>
        <w:snapToGrid w:val="0"/>
        <w:ind w:firstLineChars="0" w:firstLine="0"/>
        <w:rPr>
          <w:rFonts w:ascii="宋体" w:hAnsi="宋体"/>
          <w:color w:val="000000"/>
        </w:rPr>
      </w:pPr>
      <w:r>
        <w:rPr>
          <w:rFonts w:ascii="宋体" w:hAnsi="宋体"/>
        </w:rPr>
        <w:tab/>
      </w:r>
      <w:r>
        <w:rPr>
          <w:rFonts w:ascii="宋体" w:hAnsi="宋体" w:hint="eastAsia"/>
        </w:rPr>
        <w:t>用户模型定义</w:t>
      </w:r>
      <w:r>
        <w:rPr>
          <w:rFonts w:ascii="宋体" w:hAnsi="宋体" w:hint="eastAsia"/>
          <w:color w:val="000000"/>
        </w:rPr>
        <w:t>以</w:t>
      </w:r>
      <w:r>
        <w:rPr>
          <w:rFonts w:ascii="宋体" w:hAnsi="宋体"/>
          <w:color w:val="000000"/>
        </w:rPr>
        <w:t>基于角色的权限管理RBAC（Role Based Access Control）的思想</w:t>
      </w:r>
      <w:r>
        <w:rPr>
          <w:rFonts w:ascii="宋体" w:hAnsi="宋体" w:hint="eastAsia"/>
          <w:color w:val="000000"/>
        </w:rPr>
        <w:t>为基础，即</w:t>
      </w:r>
      <w:r>
        <w:rPr>
          <w:rFonts w:ascii="宋体" w:hAnsi="宋体"/>
          <w:color w:val="000000"/>
        </w:rPr>
        <w:t>整个控制过程分成两步：资源权限与角色相关联，角色再与用户关联，从而实现了用户与资源权限的逻辑分离</w:t>
      </w:r>
      <w:r>
        <w:rPr>
          <w:rFonts w:ascii="宋体" w:hAnsi="宋体" w:hint="eastAsia"/>
          <w:color w:val="000000"/>
        </w:rPr>
        <w:t xml:space="preserve">。 </w:t>
      </w:r>
    </w:p>
    <w:p w:rsidR="00826B0B" w:rsidRDefault="007922A9" w:rsidP="00170E7B">
      <w:pPr>
        <w:ind w:firstLine="480"/>
      </w:pPr>
      <w:r>
        <w:rPr>
          <w:rFonts w:hint="eastAsia"/>
        </w:rPr>
        <w:t>用户角色将按市、区、学校三级，不同的业务职责划分用户角色，各级具体用户角色如下表所示：</w:t>
      </w:r>
    </w:p>
    <w:tbl>
      <w:tblPr>
        <w:tblW w:w="8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2693"/>
        <w:gridCol w:w="4212"/>
      </w:tblGrid>
      <w:tr w:rsidR="00826B0B">
        <w:trPr>
          <w:trHeight w:val="542"/>
          <w:jc w:val="center"/>
        </w:trPr>
        <w:tc>
          <w:tcPr>
            <w:tcW w:w="1152" w:type="dxa"/>
          </w:tcPr>
          <w:p w:rsidR="00826B0B" w:rsidRDefault="007922A9" w:rsidP="00170E7B">
            <w:pPr>
              <w:ind w:firstLineChars="0" w:firstLine="0"/>
              <w:jc w:val="center"/>
              <w:rPr>
                <w:rFonts w:ascii="宋体" w:hAnsi="宋体"/>
                <w:b/>
                <w:color w:val="000000"/>
              </w:rPr>
            </w:pPr>
            <w:r>
              <w:rPr>
                <w:rFonts w:ascii="宋体" w:hAnsi="宋体" w:hint="eastAsia"/>
                <w:b/>
                <w:color w:val="000000"/>
              </w:rPr>
              <w:t>序号</w:t>
            </w:r>
          </w:p>
        </w:tc>
        <w:tc>
          <w:tcPr>
            <w:tcW w:w="2693" w:type="dxa"/>
            <w:vAlign w:val="center"/>
          </w:tcPr>
          <w:p w:rsidR="00826B0B" w:rsidRDefault="007922A9" w:rsidP="00170E7B">
            <w:pPr>
              <w:ind w:firstLineChars="0" w:firstLine="0"/>
              <w:jc w:val="center"/>
              <w:rPr>
                <w:rFonts w:ascii="宋体" w:hAnsi="宋体"/>
                <w:b/>
                <w:color w:val="000000"/>
              </w:rPr>
            </w:pPr>
            <w:r>
              <w:rPr>
                <w:rFonts w:ascii="宋体" w:hAnsi="宋体" w:hint="eastAsia"/>
                <w:b/>
                <w:color w:val="000000"/>
              </w:rPr>
              <w:t>用户分类</w:t>
            </w:r>
          </w:p>
        </w:tc>
        <w:tc>
          <w:tcPr>
            <w:tcW w:w="4212" w:type="dxa"/>
            <w:vAlign w:val="center"/>
          </w:tcPr>
          <w:p w:rsidR="00826B0B" w:rsidRDefault="007922A9" w:rsidP="00170E7B">
            <w:pPr>
              <w:ind w:firstLineChars="0" w:firstLine="0"/>
              <w:jc w:val="center"/>
              <w:rPr>
                <w:rFonts w:ascii="宋体" w:hAnsi="宋体"/>
                <w:b/>
                <w:color w:val="000000"/>
              </w:rPr>
            </w:pPr>
            <w:r>
              <w:rPr>
                <w:rFonts w:ascii="宋体" w:hAnsi="宋体" w:hint="eastAsia"/>
                <w:b/>
                <w:color w:val="000000"/>
              </w:rPr>
              <w:t>用户角色</w:t>
            </w:r>
          </w:p>
        </w:tc>
      </w:tr>
      <w:tr w:rsidR="00826B0B">
        <w:trPr>
          <w:jc w:val="center"/>
        </w:trPr>
        <w:tc>
          <w:tcPr>
            <w:tcW w:w="1152" w:type="dxa"/>
            <w:vMerge w:val="restart"/>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1</w:t>
            </w:r>
          </w:p>
        </w:tc>
        <w:tc>
          <w:tcPr>
            <w:tcW w:w="2693" w:type="dxa"/>
            <w:vMerge w:val="restart"/>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市级教育行政部门</w:t>
            </w: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市级管理员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市级数据审核人员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市级操作员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市级访客</w:t>
            </w:r>
          </w:p>
        </w:tc>
      </w:tr>
      <w:tr w:rsidR="00826B0B">
        <w:trPr>
          <w:jc w:val="center"/>
        </w:trPr>
        <w:tc>
          <w:tcPr>
            <w:tcW w:w="1152" w:type="dxa"/>
            <w:vMerge w:val="restart"/>
            <w:vAlign w:val="center"/>
          </w:tcPr>
          <w:p w:rsidR="00826B0B" w:rsidRDefault="007922A9" w:rsidP="00170E7B">
            <w:pPr>
              <w:ind w:firstLineChars="0" w:firstLine="0"/>
              <w:jc w:val="center"/>
              <w:rPr>
                <w:rFonts w:ascii="宋体" w:hAnsi="宋体"/>
                <w:color w:val="000000"/>
              </w:rPr>
            </w:pPr>
            <w:r>
              <w:rPr>
                <w:rFonts w:ascii="宋体" w:hAnsi="宋体"/>
                <w:color w:val="000000"/>
              </w:rPr>
              <w:t>2</w:t>
            </w:r>
          </w:p>
        </w:tc>
        <w:tc>
          <w:tcPr>
            <w:tcW w:w="2693" w:type="dxa"/>
            <w:vMerge w:val="restart"/>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区级教育行政部门</w:t>
            </w: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区级管理员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区级数据审核人员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区级操作员</w:t>
            </w:r>
          </w:p>
        </w:tc>
      </w:tr>
      <w:tr w:rsidR="00826B0B">
        <w:trPr>
          <w:jc w:val="center"/>
        </w:trPr>
        <w:tc>
          <w:tcPr>
            <w:tcW w:w="1152" w:type="dxa"/>
            <w:vMerge/>
            <w:vAlign w:val="center"/>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vAlign w:val="center"/>
          </w:tcPr>
          <w:p w:rsidR="00826B0B" w:rsidRDefault="007922A9" w:rsidP="00170E7B">
            <w:pPr>
              <w:ind w:firstLineChars="0" w:firstLine="0"/>
              <w:jc w:val="left"/>
              <w:rPr>
                <w:rFonts w:ascii="宋体" w:hAnsi="宋体"/>
                <w:color w:val="000000"/>
              </w:rPr>
            </w:pPr>
            <w:r>
              <w:rPr>
                <w:rFonts w:ascii="宋体" w:hAnsi="宋体" w:hint="eastAsia"/>
                <w:color w:val="000000"/>
              </w:rPr>
              <w:t>区级访客</w:t>
            </w:r>
          </w:p>
        </w:tc>
      </w:tr>
      <w:tr w:rsidR="00826B0B">
        <w:trPr>
          <w:jc w:val="center"/>
        </w:trPr>
        <w:tc>
          <w:tcPr>
            <w:tcW w:w="1152" w:type="dxa"/>
            <w:vMerge w:val="restart"/>
            <w:vAlign w:val="center"/>
          </w:tcPr>
          <w:p w:rsidR="00826B0B" w:rsidRDefault="007922A9" w:rsidP="00170E7B">
            <w:pPr>
              <w:ind w:firstLineChars="0" w:firstLine="0"/>
              <w:jc w:val="center"/>
              <w:rPr>
                <w:rFonts w:ascii="宋体" w:hAnsi="宋体"/>
                <w:color w:val="000000"/>
              </w:rPr>
            </w:pPr>
            <w:r>
              <w:rPr>
                <w:rFonts w:ascii="宋体" w:hAnsi="宋体"/>
                <w:color w:val="000000"/>
              </w:rPr>
              <w:lastRenderedPageBreak/>
              <w:t>3</w:t>
            </w:r>
          </w:p>
        </w:tc>
        <w:tc>
          <w:tcPr>
            <w:tcW w:w="2693" w:type="dxa"/>
            <w:vMerge w:val="restart"/>
            <w:vAlign w:val="center"/>
          </w:tcPr>
          <w:p w:rsidR="00826B0B" w:rsidRDefault="007922A9" w:rsidP="00170E7B">
            <w:pPr>
              <w:ind w:firstLineChars="0" w:firstLine="0"/>
              <w:jc w:val="center"/>
              <w:rPr>
                <w:rFonts w:ascii="宋体" w:hAnsi="宋体"/>
                <w:color w:val="000000"/>
              </w:rPr>
            </w:pPr>
            <w:r>
              <w:rPr>
                <w:rFonts w:ascii="宋体" w:hAnsi="宋体" w:hint="eastAsia"/>
                <w:color w:val="000000"/>
              </w:rPr>
              <w:t>学校</w:t>
            </w:r>
          </w:p>
        </w:tc>
        <w:tc>
          <w:tcPr>
            <w:tcW w:w="4212" w:type="dxa"/>
          </w:tcPr>
          <w:p w:rsidR="00826B0B" w:rsidRDefault="007922A9" w:rsidP="00170E7B">
            <w:pPr>
              <w:ind w:firstLineChars="0" w:firstLine="0"/>
              <w:jc w:val="left"/>
              <w:rPr>
                <w:rFonts w:ascii="宋体" w:hAnsi="宋体"/>
                <w:color w:val="000000"/>
              </w:rPr>
            </w:pPr>
            <w:r>
              <w:rPr>
                <w:rFonts w:ascii="宋体" w:hAnsi="宋体" w:hint="eastAsia"/>
                <w:color w:val="000000"/>
              </w:rPr>
              <w:t>机构操作员</w:t>
            </w:r>
          </w:p>
        </w:tc>
      </w:tr>
      <w:tr w:rsidR="00826B0B">
        <w:trPr>
          <w:jc w:val="center"/>
        </w:trPr>
        <w:tc>
          <w:tcPr>
            <w:tcW w:w="1152" w:type="dxa"/>
            <w:vMerge/>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tcPr>
          <w:p w:rsidR="00826B0B" w:rsidRDefault="007922A9" w:rsidP="00170E7B">
            <w:pPr>
              <w:ind w:firstLineChars="0" w:firstLine="0"/>
              <w:jc w:val="left"/>
              <w:rPr>
                <w:rFonts w:ascii="宋体" w:hAnsi="宋体"/>
                <w:color w:val="000000"/>
              </w:rPr>
            </w:pPr>
            <w:r>
              <w:rPr>
                <w:rFonts w:ascii="宋体" w:hAnsi="宋体" w:hint="eastAsia"/>
                <w:color w:val="000000"/>
              </w:rPr>
              <w:t>机构管理员</w:t>
            </w:r>
          </w:p>
        </w:tc>
      </w:tr>
      <w:tr w:rsidR="00826B0B">
        <w:trPr>
          <w:jc w:val="center"/>
        </w:trPr>
        <w:tc>
          <w:tcPr>
            <w:tcW w:w="1152" w:type="dxa"/>
            <w:vMerge/>
          </w:tcPr>
          <w:p w:rsidR="00826B0B" w:rsidRDefault="00826B0B" w:rsidP="00170E7B">
            <w:pPr>
              <w:ind w:firstLineChars="0" w:firstLine="0"/>
              <w:jc w:val="center"/>
              <w:rPr>
                <w:rFonts w:ascii="宋体" w:hAnsi="宋体"/>
                <w:color w:val="000000"/>
              </w:rPr>
            </w:pPr>
          </w:p>
        </w:tc>
        <w:tc>
          <w:tcPr>
            <w:tcW w:w="2693" w:type="dxa"/>
            <w:vMerge/>
            <w:vAlign w:val="center"/>
          </w:tcPr>
          <w:p w:rsidR="00826B0B" w:rsidRDefault="00826B0B" w:rsidP="00170E7B">
            <w:pPr>
              <w:ind w:firstLineChars="0" w:firstLine="0"/>
              <w:jc w:val="center"/>
              <w:rPr>
                <w:rFonts w:ascii="宋体" w:hAnsi="宋体"/>
                <w:color w:val="000000"/>
              </w:rPr>
            </w:pPr>
          </w:p>
        </w:tc>
        <w:tc>
          <w:tcPr>
            <w:tcW w:w="4212" w:type="dxa"/>
          </w:tcPr>
          <w:p w:rsidR="00826B0B" w:rsidRDefault="007922A9" w:rsidP="00170E7B">
            <w:pPr>
              <w:ind w:firstLineChars="0" w:firstLine="0"/>
              <w:jc w:val="left"/>
              <w:rPr>
                <w:rFonts w:ascii="宋体" w:hAnsi="宋体"/>
                <w:color w:val="000000"/>
              </w:rPr>
            </w:pPr>
            <w:r>
              <w:rPr>
                <w:rFonts w:ascii="宋体" w:hAnsi="宋体"/>
                <w:color w:val="000000"/>
              </w:rPr>
              <w:t>机构普通用户</w:t>
            </w:r>
          </w:p>
        </w:tc>
      </w:tr>
    </w:tbl>
    <w:p w:rsidR="00826B0B" w:rsidRDefault="007922A9" w:rsidP="00170E7B">
      <w:pPr>
        <w:pStyle w:val="4"/>
        <w:spacing w:before="156" w:after="156"/>
      </w:pPr>
      <w:r>
        <w:rPr>
          <w:rFonts w:hint="eastAsia"/>
        </w:rPr>
        <w:t>系统功能模型</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系统核心业务功能包括各级各类学校进行信息管理功能和业务监管功能，涵盖小学、初中和高中三个学段的民办学校。下表为功能结构，以及对应操作用户权限情况。</w:t>
      </w:r>
    </w:p>
    <w:tbl>
      <w:tblPr>
        <w:tblW w:w="8526" w:type="dxa"/>
        <w:tblLayout w:type="fixed"/>
        <w:tblLook w:val="04A0" w:firstRow="1" w:lastRow="0" w:firstColumn="1" w:lastColumn="0" w:noHBand="0" w:noVBand="1"/>
      </w:tblPr>
      <w:tblGrid>
        <w:gridCol w:w="988"/>
        <w:gridCol w:w="1538"/>
        <w:gridCol w:w="2329"/>
        <w:gridCol w:w="1200"/>
        <w:gridCol w:w="1220"/>
        <w:gridCol w:w="1251"/>
      </w:tblGrid>
      <w:tr w:rsidR="00826B0B">
        <w:trPr>
          <w:trHeight w:val="285"/>
        </w:trPr>
        <w:tc>
          <w:tcPr>
            <w:tcW w:w="988" w:type="dxa"/>
            <w:tcBorders>
              <w:top w:val="single" w:sz="4" w:space="0" w:color="auto"/>
              <w:left w:val="single" w:sz="4" w:space="0" w:color="auto"/>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子系统</w:t>
            </w:r>
          </w:p>
        </w:tc>
        <w:tc>
          <w:tcPr>
            <w:tcW w:w="1538" w:type="dxa"/>
            <w:tcBorders>
              <w:top w:val="single" w:sz="4" w:space="0" w:color="auto"/>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功能模块</w:t>
            </w:r>
          </w:p>
        </w:tc>
        <w:tc>
          <w:tcPr>
            <w:tcW w:w="2329" w:type="dxa"/>
            <w:tcBorders>
              <w:top w:val="single" w:sz="4" w:space="0" w:color="auto"/>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程序模块</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市级用户</w:t>
            </w:r>
          </w:p>
        </w:tc>
        <w:tc>
          <w:tcPr>
            <w:tcW w:w="1220"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区级用户</w:t>
            </w:r>
          </w:p>
        </w:tc>
        <w:tc>
          <w:tcPr>
            <w:tcW w:w="1251"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机构用户</w:t>
            </w:r>
          </w:p>
        </w:tc>
      </w:tr>
      <w:tr w:rsidR="00826B0B">
        <w:trPr>
          <w:trHeight w:val="285"/>
        </w:trPr>
        <w:tc>
          <w:tcPr>
            <w:tcW w:w="988" w:type="dxa"/>
            <w:vMerge w:val="restart"/>
            <w:tcBorders>
              <w:top w:val="nil"/>
              <w:left w:val="single" w:sz="4" w:space="0" w:color="auto"/>
              <w:bottom w:val="single" w:sz="4" w:space="0" w:color="000000"/>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学校管理</w:t>
            </w:r>
          </w:p>
        </w:tc>
        <w:tc>
          <w:tcPr>
            <w:tcW w:w="1538" w:type="dxa"/>
            <w:tcBorders>
              <w:top w:val="nil"/>
              <w:left w:val="single" w:sz="4" w:space="0" w:color="auto"/>
              <w:bottom w:val="single" w:sz="4" w:space="0" w:color="auto"/>
              <w:right w:val="single" w:sz="4" w:space="0" w:color="auto"/>
            </w:tcBorders>
            <w:shd w:val="clear" w:color="auto" w:fill="auto"/>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学校管理</w:t>
            </w:r>
          </w:p>
        </w:tc>
        <w:tc>
          <w:tcPr>
            <w:tcW w:w="2329"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基本信息管理、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在校生情况、</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办学条件管理、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管理者信息管理、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举办者信息管理、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教职工信息采集、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党组织信息管理、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学校收支情况采集、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资产负债情况采集、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收费情况采集</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编辑</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数据查询</w:t>
            </w: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数据查询</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tcBorders>
              <w:top w:val="nil"/>
              <w:left w:val="single" w:sz="4" w:space="0" w:color="auto"/>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业务监管</w:t>
            </w: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学校年度信息审批</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审批</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审批</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编辑</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val="restart"/>
            <w:tcBorders>
              <w:top w:val="nil"/>
              <w:left w:val="single" w:sz="4" w:space="0" w:color="auto"/>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统计分析</w:t>
            </w: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民办学校统计分析</w:t>
            </w:r>
            <w:r>
              <w:rPr>
                <w:rFonts w:hint="eastAsia"/>
              </w:rPr>
              <w:t>(</w:t>
            </w:r>
            <w:r>
              <w:rPr>
                <w:rFonts w:hint="eastAsia"/>
              </w:rPr>
              <w:t>汇总表</w:t>
            </w:r>
            <w:r>
              <w:rPr>
                <w:rFonts w:hint="eastAsia"/>
              </w:rPr>
              <w:t>)</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 xml:space="preserve">　</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tcBorders>
              <w:top w:val="nil"/>
              <w:left w:val="single" w:sz="4" w:space="0" w:color="auto"/>
              <w:bottom w:val="single" w:sz="4" w:space="0" w:color="auto"/>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收费标准情况统计</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 xml:space="preserve">　</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tcBorders>
              <w:top w:val="nil"/>
              <w:left w:val="single" w:sz="4" w:space="0" w:color="auto"/>
              <w:bottom w:val="single" w:sz="4" w:space="0" w:color="auto"/>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办学投入情况统计</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 xml:space="preserve">　</w:t>
            </w: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tcBorders>
              <w:top w:val="nil"/>
              <w:left w:val="single" w:sz="4" w:space="0" w:color="auto"/>
              <w:bottom w:val="single" w:sz="4" w:space="0" w:color="auto"/>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办学条件情况统计</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826B0B" w:rsidP="00170E7B">
            <w:pPr>
              <w:pStyle w:val="ad"/>
              <w:tabs>
                <w:tab w:val="left" w:pos="495"/>
              </w:tabs>
              <w:adjustRightInd w:val="0"/>
              <w:snapToGrid w:val="0"/>
              <w:ind w:firstLineChars="0" w:firstLine="0"/>
              <w:rPr>
                <w:rFonts w:ascii="宋体" w:hAnsi="宋体"/>
              </w:rPr>
            </w:pPr>
          </w:p>
        </w:tc>
      </w:tr>
      <w:tr w:rsidR="00826B0B">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tcBorders>
              <w:top w:val="nil"/>
              <w:left w:val="single" w:sz="4" w:space="0" w:color="auto"/>
              <w:bottom w:val="single" w:sz="4" w:space="0" w:color="auto"/>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在校生情况统计</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826B0B" w:rsidP="00170E7B">
            <w:pPr>
              <w:pStyle w:val="ad"/>
              <w:tabs>
                <w:tab w:val="left" w:pos="495"/>
              </w:tabs>
              <w:adjustRightInd w:val="0"/>
              <w:snapToGrid w:val="0"/>
              <w:ind w:firstLineChars="0" w:firstLine="0"/>
              <w:rPr>
                <w:rFonts w:ascii="宋体" w:hAnsi="宋体"/>
              </w:rPr>
            </w:pPr>
          </w:p>
        </w:tc>
      </w:tr>
      <w:tr w:rsidR="00826B0B" w:rsidTr="007922A9">
        <w:trPr>
          <w:trHeight w:val="285"/>
        </w:trPr>
        <w:tc>
          <w:tcPr>
            <w:tcW w:w="988" w:type="dxa"/>
            <w:vMerge/>
            <w:tcBorders>
              <w:top w:val="nil"/>
              <w:left w:val="single" w:sz="4" w:space="0" w:color="auto"/>
              <w:bottom w:val="single" w:sz="4" w:space="0" w:color="000000"/>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1538" w:type="dxa"/>
            <w:vMerge/>
            <w:tcBorders>
              <w:top w:val="nil"/>
              <w:left w:val="single" w:sz="4" w:space="0" w:color="auto"/>
              <w:bottom w:val="single" w:sz="4" w:space="0" w:color="auto"/>
              <w:right w:val="single" w:sz="4" w:space="0" w:color="auto"/>
            </w:tcBorders>
            <w:vAlign w:val="center"/>
          </w:tcPr>
          <w:p w:rsidR="00826B0B" w:rsidRDefault="00826B0B" w:rsidP="00170E7B">
            <w:pPr>
              <w:pStyle w:val="ad"/>
              <w:tabs>
                <w:tab w:val="left" w:pos="495"/>
              </w:tabs>
              <w:adjustRightInd w:val="0"/>
              <w:snapToGrid w:val="0"/>
              <w:ind w:firstLineChars="0" w:firstLine="0"/>
              <w:rPr>
                <w:rFonts w:ascii="宋体" w:hAnsi="宋体"/>
              </w:rPr>
            </w:pPr>
          </w:p>
        </w:tc>
        <w:tc>
          <w:tcPr>
            <w:tcW w:w="2329" w:type="dxa"/>
            <w:tcBorders>
              <w:top w:val="nil"/>
              <w:left w:val="nil"/>
              <w:bottom w:val="single" w:sz="4" w:space="0" w:color="auto"/>
              <w:right w:val="single" w:sz="4" w:space="0" w:color="auto"/>
            </w:tcBorders>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核定办学规模情况统计</w:t>
            </w:r>
          </w:p>
        </w:tc>
        <w:tc>
          <w:tcPr>
            <w:tcW w:w="120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20"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查看</w:t>
            </w:r>
          </w:p>
        </w:tc>
        <w:tc>
          <w:tcPr>
            <w:tcW w:w="1251" w:type="dxa"/>
            <w:tcBorders>
              <w:top w:val="nil"/>
              <w:left w:val="nil"/>
              <w:bottom w:val="single" w:sz="4" w:space="0" w:color="auto"/>
              <w:right w:val="single" w:sz="4" w:space="0" w:color="auto"/>
            </w:tcBorders>
            <w:shd w:val="clear" w:color="auto" w:fill="auto"/>
            <w:noWrap/>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 xml:space="preserve">　</w:t>
            </w:r>
          </w:p>
        </w:tc>
      </w:tr>
    </w:tbl>
    <w:p w:rsidR="00826B0B" w:rsidRDefault="007922A9" w:rsidP="00170E7B">
      <w:pPr>
        <w:pStyle w:val="4"/>
        <w:spacing w:before="156" w:after="156"/>
      </w:pPr>
      <w:r>
        <w:rPr>
          <w:rFonts w:hint="eastAsia"/>
        </w:rPr>
        <w:lastRenderedPageBreak/>
        <w:t>系统功能描述</w:t>
      </w:r>
    </w:p>
    <w:p w:rsidR="00826B0B" w:rsidRDefault="007922A9" w:rsidP="00170E7B">
      <w:pPr>
        <w:pStyle w:val="ad"/>
        <w:tabs>
          <w:tab w:val="left" w:pos="495"/>
        </w:tabs>
        <w:adjustRightInd w:val="0"/>
        <w:snapToGrid w:val="0"/>
        <w:ind w:firstLineChars="0" w:firstLine="0"/>
        <w:rPr>
          <w:rFonts w:ascii="宋体" w:hAnsi="宋体"/>
          <w:b/>
          <w:bCs/>
        </w:rPr>
      </w:pPr>
      <w:r>
        <w:rPr>
          <w:rFonts w:ascii="宋体" w:hAnsi="宋体" w:hint="eastAsia"/>
          <w:b/>
          <w:bCs/>
        </w:rPr>
        <w:t>1、教育机构信息管理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业务模块对学校信息进行管理：</w:t>
      </w:r>
    </w:p>
    <w:tbl>
      <w:tblPr>
        <w:tblW w:w="67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6"/>
      </w:tblGrid>
      <w:tr w:rsidR="00826B0B" w:rsidTr="007922A9">
        <w:trPr>
          <w:trHeight w:val="270"/>
        </w:trPr>
        <w:tc>
          <w:tcPr>
            <w:tcW w:w="6716" w:type="dxa"/>
            <w:shd w:val="clear" w:color="auto" w:fill="auto"/>
            <w:noWrap/>
            <w:vAlign w:val="center"/>
          </w:tcPr>
          <w:p w:rsidR="00826B0B" w:rsidRDefault="007922A9" w:rsidP="00170E7B">
            <w:pPr>
              <w:pStyle w:val="ad"/>
              <w:tabs>
                <w:tab w:val="left" w:pos="495"/>
              </w:tabs>
              <w:adjustRightInd w:val="0"/>
              <w:snapToGrid w:val="0"/>
              <w:ind w:firstLineChars="0" w:firstLine="0"/>
              <w:jc w:val="center"/>
              <w:rPr>
                <w:rFonts w:ascii="宋体" w:hAnsi="宋体"/>
              </w:rPr>
            </w:pPr>
            <w:r>
              <w:rPr>
                <w:rFonts w:ascii="宋体" w:hAnsi="宋体" w:hint="eastAsia"/>
              </w:rPr>
              <w:t>管理内容</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民办中小学基本信息管理（录入）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民办中小学在校生情况（录入）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民办中小学办学条件管理（录入）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民办中小学管理者信息管理（录入）</w:t>
            </w:r>
          </w:p>
        </w:tc>
      </w:tr>
      <w:tr w:rsidR="00826B0B">
        <w:trPr>
          <w:trHeight w:val="570"/>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民办中小学举办者信息管理（录入）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民办中小学教职工信息采集（录入）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民办中小学党组织信息管理（录入）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民办中小学学校收支情况采集（录入）</w:t>
            </w:r>
          </w:p>
        </w:tc>
      </w:tr>
      <w:tr w:rsidR="00826B0B">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hint="eastAsia"/>
              </w:rPr>
              <w:t>民办中小学资产负债情况采集（录入）</w:t>
            </w:r>
          </w:p>
        </w:tc>
      </w:tr>
      <w:tr w:rsidR="00826B0B" w:rsidTr="007922A9">
        <w:trPr>
          <w:trHeight w:val="285"/>
        </w:trPr>
        <w:tc>
          <w:tcPr>
            <w:tcW w:w="6716" w:type="dxa"/>
            <w:shd w:val="clear" w:color="000000" w:fill="FFFFFF"/>
            <w:vAlign w:val="center"/>
          </w:tcPr>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民办中小学收费情况采集（录入）</w:t>
            </w:r>
          </w:p>
        </w:tc>
      </w:tr>
    </w:tbl>
    <w:p w:rsidR="00826B0B" w:rsidRDefault="00826B0B" w:rsidP="00170E7B">
      <w:pPr>
        <w:ind w:firstLine="480"/>
      </w:pPr>
    </w:p>
    <w:p w:rsidR="00826B0B" w:rsidRDefault="007922A9" w:rsidP="00170E7B">
      <w:pPr>
        <w:pStyle w:val="ad"/>
        <w:tabs>
          <w:tab w:val="left" w:pos="495"/>
        </w:tabs>
        <w:adjustRightInd w:val="0"/>
        <w:snapToGrid w:val="0"/>
        <w:ind w:firstLineChars="0" w:firstLine="0"/>
        <w:rPr>
          <w:rFonts w:ascii="宋体" w:hAnsi="宋体"/>
          <w:b/>
          <w:bCs/>
        </w:rPr>
      </w:pPr>
      <w:r>
        <w:rPr>
          <w:rFonts w:ascii="宋体" w:hAnsi="宋体" w:hint="eastAsia"/>
          <w:b/>
          <w:bCs/>
        </w:rPr>
        <w:t>2、数据查询</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hint="eastAsia"/>
        </w:rPr>
        <w:t>（1）数据查询：可设定多种查询条件，对辖区内各类学校情况进行自由查询；学校则可查询全市范围学校基本信息。</w:t>
      </w:r>
    </w:p>
    <w:p w:rsidR="00826B0B" w:rsidRDefault="007922A9" w:rsidP="00170E7B">
      <w:pPr>
        <w:pStyle w:val="4"/>
        <w:spacing w:before="156" w:after="156"/>
      </w:pPr>
      <w:r>
        <w:rPr>
          <w:rFonts w:hint="eastAsia"/>
        </w:rPr>
        <w:t>数据模型设计</w:t>
      </w:r>
    </w:p>
    <w:p w:rsidR="00826B0B" w:rsidRDefault="007922A9" w:rsidP="00170E7B">
      <w:pPr>
        <w:pStyle w:val="ad"/>
        <w:tabs>
          <w:tab w:val="left" w:pos="495"/>
        </w:tabs>
        <w:adjustRightInd w:val="0"/>
        <w:snapToGrid w:val="0"/>
        <w:ind w:firstLineChars="0" w:firstLine="0"/>
        <w:rPr>
          <w:rFonts w:ascii="宋体" w:hAnsi="宋体"/>
          <w:b/>
          <w:bCs/>
        </w:rPr>
      </w:pPr>
      <w:r>
        <w:rPr>
          <w:rFonts w:ascii="宋体" w:hAnsi="宋体"/>
          <w:b/>
          <w:bCs/>
        </w:rPr>
        <w:tab/>
        <w:t>1</w:t>
      </w:r>
      <w:r>
        <w:rPr>
          <w:rFonts w:ascii="宋体" w:hAnsi="宋体" w:hint="eastAsia"/>
          <w:b/>
          <w:bCs/>
        </w:rPr>
        <w:t>、设计思路</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数据模型设计思路如下：</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（1）根据需求说明建立概念模型，参考“顶层设计全局模型”，确定实体以及实体关系。</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（2）在概念模型的基础上生成逻辑模型，确定实体属性，标准化数据。</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（3）在逻辑模型的基础上生成物理模型。通过分析业务设计的逻辑模型，建设数据库物理模型。</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（4）参考已有的相关数据标准，数据库中表和字段的命名尽量通俗易懂。</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（5）为了简化复杂的业务逻辑、提高系统的效率适当的增加数据冗余。</w:t>
      </w:r>
    </w:p>
    <w:p w:rsidR="00826B0B" w:rsidRDefault="007922A9" w:rsidP="00170E7B">
      <w:pPr>
        <w:pStyle w:val="ad"/>
        <w:tabs>
          <w:tab w:val="left" w:pos="495"/>
        </w:tabs>
        <w:adjustRightInd w:val="0"/>
        <w:snapToGrid w:val="0"/>
        <w:ind w:firstLineChars="0" w:firstLine="0"/>
        <w:rPr>
          <w:rFonts w:ascii="宋体" w:hAnsi="宋体"/>
          <w:b/>
          <w:bCs/>
        </w:rPr>
      </w:pPr>
      <w:r>
        <w:rPr>
          <w:rFonts w:ascii="宋体" w:hAnsi="宋体"/>
          <w:b/>
          <w:bCs/>
        </w:rPr>
        <w:lastRenderedPageBreak/>
        <w:tab/>
        <w:t>2</w:t>
      </w:r>
      <w:r>
        <w:rPr>
          <w:rFonts w:ascii="宋体" w:hAnsi="宋体" w:hint="eastAsia"/>
          <w:b/>
          <w:bCs/>
        </w:rPr>
        <w:t>、参照数据标准</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中国教育行业标准：</w:t>
      </w:r>
    </w:p>
    <w:p w:rsidR="00826B0B" w:rsidRDefault="007922A9" w:rsidP="00170E7B">
      <w:pPr>
        <w:pStyle w:val="ad"/>
        <w:tabs>
          <w:tab w:val="left" w:pos="495"/>
        </w:tabs>
        <w:adjustRightInd w:val="0"/>
        <w:snapToGrid w:val="0"/>
        <w:ind w:firstLine="480"/>
        <w:rPr>
          <w:rFonts w:ascii="宋体" w:hAnsi="宋体"/>
        </w:rPr>
      </w:pPr>
      <w:r>
        <w:rPr>
          <w:rFonts w:ascii="宋体" w:hAnsi="宋体"/>
        </w:rPr>
        <w:tab/>
      </w:r>
      <w:r>
        <w:rPr>
          <w:rFonts w:ascii="宋体" w:hAnsi="宋体" w:hint="eastAsia"/>
        </w:rPr>
        <w:t>《JY-T1001-2012教育管理信息教育管理基础代码》</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《JY-T1002-2012教育管理信息教育管理基础信息》</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《JY-T1003-2012教育管理信息教育行政管理信息》</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《JY-T1004-2012教育管理信息普通中小学校管理信息》</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《JY-T1005-2012教育管理信息中职学校管理信息》</w:t>
      </w:r>
    </w:p>
    <w:p w:rsidR="00826B0B" w:rsidRDefault="007922A9" w:rsidP="00170E7B">
      <w:pPr>
        <w:pStyle w:val="ad"/>
        <w:tabs>
          <w:tab w:val="left" w:pos="495"/>
        </w:tabs>
        <w:adjustRightInd w:val="0"/>
        <w:snapToGrid w:val="0"/>
        <w:ind w:firstLine="480"/>
        <w:rPr>
          <w:rFonts w:ascii="宋体" w:hAnsi="宋体"/>
        </w:rPr>
      </w:pPr>
      <w:r>
        <w:rPr>
          <w:rFonts w:ascii="宋体" w:hAnsi="宋体" w:hint="eastAsia"/>
        </w:rPr>
        <w:t>《JY-T1006-2012教育管理信息高等学校管理信息》</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《JY-T1007-2012教育管理信息教育统计信息》</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rPr>
        <w:t>深圳市教育行业信息化标准：</w:t>
      </w:r>
    </w:p>
    <w:p w:rsidR="00826B0B" w:rsidRDefault="007922A9" w:rsidP="00170E7B">
      <w:pPr>
        <w:pStyle w:val="ad"/>
        <w:tabs>
          <w:tab w:val="left" w:pos="495"/>
        </w:tabs>
        <w:adjustRightInd w:val="0"/>
        <w:snapToGrid w:val="0"/>
        <w:ind w:firstLineChars="0" w:firstLine="0"/>
        <w:rPr>
          <w:rFonts w:ascii="宋体" w:hAnsi="宋体"/>
        </w:rPr>
      </w:pPr>
      <w:r>
        <w:rPr>
          <w:rFonts w:ascii="宋体" w:hAnsi="宋体"/>
        </w:rPr>
        <w:tab/>
      </w:r>
      <w:r>
        <w:rPr>
          <w:rFonts w:ascii="宋体" w:hAnsi="宋体" w:hint="eastAsia"/>
          <w:color w:val="000000"/>
        </w:rPr>
        <w:t>《SZDB Z 2007 深圳市基础教育管理信息化技术规范》</w:t>
      </w:r>
    </w:p>
    <w:p w:rsidR="00826B0B" w:rsidRDefault="007922A9" w:rsidP="00170E7B">
      <w:pPr>
        <w:pStyle w:val="ad"/>
        <w:numPr>
          <w:ilvl w:val="0"/>
          <w:numId w:val="14"/>
        </w:numPr>
        <w:tabs>
          <w:tab w:val="left" w:pos="495"/>
        </w:tabs>
        <w:adjustRightInd w:val="0"/>
        <w:snapToGrid w:val="0"/>
        <w:rPr>
          <w:rFonts w:ascii="宋体" w:hAnsi="宋体"/>
          <w:b/>
          <w:bCs/>
        </w:rPr>
      </w:pPr>
      <w:r>
        <w:rPr>
          <w:rFonts w:ascii="宋体" w:hAnsi="宋体" w:hint="eastAsia"/>
          <w:b/>
          <w:bCs/>
        </w:rPr>
        <w:t>主题数据库</w:t>
      </w:r>
    </w:p>
    <w:tbl>
      <w:tblPr>
        <w:tblStyle w:val="ab"/>
        <w:tblW w:w="8516" w:type="dxa"/>
        <w:tblLayout w:type="fixed"/>
        <w:tblLook w:val="04A0" w:firstRow="1" w:lastRow="0" w:firstColumn="1" w:lastColumn="0" w:noHBand="0" w:noVBand="1"/>
      </w:tblPr>
      <w:tblGrid>
        <w:gridCol w:w="1905"/>
        <w:gridCol w:w="3772"/>
        <w:gridCol w:w="2839"/>
      </w:tblGrid>
      <w:tr w:rsidR="00826B0B">
        <w:tc>
          <w:tcPr>
            <w:tcW w:w="1905"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模块</w:t>
            </w: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属性</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备注</w:t>
            </w:r>
          </w:p>
        </w:tc>
      </w:tr>
      <w:tr w:rsidR="00826B0B">
        <w:trPr>
          <w:trHeight w:val="90"/>
        </w:trPr>
        <w:tc>
          <w:tcPr>
            <w:tcW w:w="1905" w:type="dxa"/>
            <w:vMerge w:val="restart"/>
          </w:tcPr>
          <w:p w:rsidR="00826B0B" w:rsidRDefault="007922A9" w:rsidP="00170E7B">
            <w:pPr>
              <w:pStyle w:val="ad"/>
              <w:numPr>
                <w:ilvl w:val="255"/>
                <w:numId w:val="0"/>
              </w:numPr>
              <w:tabs>
                <w:tab w:val="left" w:pos="495"/>
              </w:tabs>
              <w:adjustRightInd w:val="0"/>
              <w:snapToGrid w:val="0"/>
              <w:jc w:val="center"/>
              <w:rPr>
                <w:rFonts w:ascii="宋体" w:hAnsi="宋体"/>
                <w:b/>
                <w:bCs/>
              </w:rPr>
            </w:pPr>
            <w:r>
              <w:rPr>
                <w:rFonts w:ascii="宋体" w:hAnsi="宋体" w:hint="eastAsia"/>
                <w:b/>
                <w:bCs/>
              </w:rPr>
              <w:t>学校基本信息</w:t>
            </w: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hint="eastAsia"/>
              </w:rPr>
              <w:t>学校名称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hint="eastAsia"/>
              </w:rPr>
              <w:t>办学类型代码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hint="eastAsia"/>
              </w:rPr>
              <w:t>办学类型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hint="eastAsia"/>
              </w:rPr>
              <w:t>举办者类型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hint="eastAsia"/>
              </w:rPr>
              <w:t>学校驻地城乡类型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学校等级</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标准化学校</w:t>
            </w:r>
            <w:r>
              <w:rPr>
                <w:rFonts w:hint="eastAsia"/>
              </w:rPr>
              <w:t>/</w:t>
            </w:r>
            <w:r>
              <w:rPr>
                <w:rFonts w:hint="eastAsia"/>
              </w:rPr>
              <w:t>普惠性幼儿园</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社会统一信用代码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属地管理教育行政部门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所在地行政区划码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单位电子邮箱</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校园网址</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联系电话</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邮政编码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传真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校长联系电话</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负责人姓名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法定代表人姓名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法人登记类型※</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民办非企业单位法人（社会服务机构法人）</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事业单位法人</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企业法人</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登记证书发证机关</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登记证书有效期起始日期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登记证书有效期结束日期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办学许可证编号</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办学许可证发证机关</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办学许可证有效期起始日期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办学许可证有效期结束日期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教育行政部门批准文件名称及文号</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学校实际控制人名称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实际控制</w:t>
            </w:r>
            <w:proofErr w:type="gramStart"/>
            <w:r>
              <w:rPr>
                <w:rFonts w:hint="eastAsia"/>
              </w:rPr>
              <w:t>人类型</w:t>
            </w:r>
            <w:proofErr w:type="gramEnd"/>
            <w:r>
              <w:rPr>
                <w:rFonts w:hint="eastAsia"/>
              </w:rPr>
              <w:t>※</w:t>
            </w:r>
          </w:p>
        </w:tc>
        <w:tc>
          <w:tcPr>
            <w:tcW w:w="2839" w:type="dxa"/>
          </w:tcPr>
          <w:p w:rsidR="00826B0B" w:rsidRDefault="007922A9" w:rsidP="00170E7B">
            <w:pPr>
              <w:pStyle w:val="ad"/>
              <w:numPr>
                <w:ilvl w:val="0"/>
                <w:numId w:val="15"/>
              </w:numPr>
              <w:tabs>
                <w:tab w:val="left" w:pos="495"/>
              </w:tabs>
              <w:adjustRightInd w:val="0"/>
              <w:snapToGrid w:val="0"/>
              <w:ind w:firstLine="482"/>
              <w:rPr>
                <w:rFonts w:ascii="宋体" w:hAnsi="宋体"/>
                <w:b/>
                <w:bCs/>
              </w:rPr>
            </w:pPr>
            <w:r>
              <w:rPr>
                <w:rFonts w:ascii="宋体" w:hAnsi="宋体" w:hint="eastAsia"/>
                <w:b/>
                <w:bCs/>
              </w:rPr>
              <w:t>中国籍自然人</w:t>
            </w:r>
          </w:p>
          <w:p w:rsidR="00826B0B" w:rsidRDefault="007922A9" w:rsidP="00170E7B">
            <w:pPr>
              <w:pStyle w:val="ad"/>
              <w:numPr>
                <w:ilvl w:val="0"/>
                <w:numId w:val="15"/>
              </w:numPr>
              <w:tabs>
                <w:tab w:val="left" w:pos="495"/>
              </w:tabs>
              <w:adjustRightInd w:val="0"/>
              <w:snapToGrid w:val="0"/>
              <w:ind w:firstLine="482"/>
              <w:rPr>
                <w:rFonts w:ascii="宋体" w:hAnsi="宋体"/>
                <w:b/>
                <w:bCs/>
              </w:rPr>
            </w:pPr>
            <w:r>
              <w:rPr>
                <w:rFonts w:ascii="宋体" w:hAnsi="宋体" w:hint="eastAsia"/>
                <w:b/>
                <w:bCs/>
              </w:rPr>
              <w:t>外国籍自然人</w:t>
            </w:r>
          </w:p>
          <w:p w:rsidR="00826B0B" w:rsidRDefault="007922A9" w:rsidP="00170E7B">
            <w:pPr>
              <w:pStyle w:val="ad"/>
              <w:numPr>
                <w:ilvl w:val="0"/>
                <w:numId w:val="15"/>
              </w:numPr>
              <w:tabs>
                <w:tab w:val="left" w:pos="495"/>
              </w:tabs>
              <w:adjustRightInd w:val="0"/>
              <w:snapToGrid w:val="0"/>
              <w:ind w:firstLine="482"/>
              <w:rPr>
                <w:rFonts w:ascii="宋体" w:hAnsi="宋体"/>
                <w:b/>
                <w:bCs/>
              </w:rPr>
            </w:pPr>
            <w:r>
              <w:rPr>
                <w:rFonts w:ascii="宋体" w:hAnsi="宋体" w:hint="eastAsia"/>
                <w:b/>
                <w:bCs/>
              </w:rPr>
              <w:t>国有控股主体</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实际控制人出资比例（</w:t>
            </w:r>
            <w:r>
              <w:rPr>
                <w:rFonts w:hint="eastAsia"/>
              </w:rPr>
              <w:t>%</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学校是否参与举办除本校外的民办义务教育阶段学校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办学属性</w:t>
            </w:r>
          </w:p>
        </w:tc>
        <w:tc>
          <w:tcPr>
            <w:tcW w:w="2839" w:type="dxa"/>
          </w:tcPr>
          <w:p w:rsidR="00826B0B" w:rsidRDefault="007922A9" w:rsidP="00170E7B">
            <w:pPr>
              <w:pStyle w:val="ad"/>
              <w:numPr>
                <w:ilvl w:val="0"/>
                <w:numId w:val="16"/>
              </w:numPr>
              <w:tabs>
                <w:tab w:val="left" w:pos="495"/>
              </w:tabs>
              <w:adjustRightInd w:val="0"/>
              <w:snapToGrid w:val="0"/>
              <w:ind w:firstLine="482"/>
              <w:rPr>
                <w:rFonts w:ascii="宋体" w:hAnsi="宋体"/>
                <w:b/>
                <w:bCs/>
              </w:rPr>
            </w:pPr>
            <w:r>
              <w:rPr>
                <w:rFonts w:ascii="宋体" w:hAnsi="宋体" w:hint="eastAsia"/>
                <w:b/>
                <w:bCs/>
              </w:rPr>
              <w:t>未</w:t>
            </w:r>
            <w:proofErr w:type="gramStart"/>
            <w:r>
              <w:rPr>
                <w:rFonts w:ascii="宋体" w:hAnsi="宋体" w:hint="eastAsia"/>
                <w:b/>
                <w:bCs/>
              </w:rPr>
              <w:t>作出</w:t>
            </w:r>
            <w:proofErr w:type="gramEnd"/>
            <w:r>
              <w:rPr>
                <w:rFonts w:ascii="宋体" w:hAnsi="宋体" w:hint="eastAsia"/>
                <w:b/>
                <w:bCs/>
              </w:rPr>
              <w:t>选择（默认）</w:t>
            </w:r>
          </w:p>
          <w:p w:rsidR="00826B0B" w:rsidRDefault="007922A9" w:rsidP="00170E7B">
            <w:pPr>
              <w:pStyle w:val="ad"/>
              <w:numPr>
                <w:ilvl w:val="0"/>
                <w:numId w:val="16"/>
              </w:numPr>
              <w:tabs>
                <w:tab w:val="left" w:pos="495"/>
              </w:tabs>
              <w:adjustRightInd w:val="0"/>
              <w:snapToGrid w:val="0"/>
              <w:ind w:firstLine="482"/>
              <w:rPr>
                <w:rFonts w:ascii="宋体" w:hAnsi="宋体"/>
                <w:b/>
                <w:bCs/>
              </w:rPr>
            </w:pPr>
            <w:r>
              <w:rPr>
                <w:rFonts w:ascii="宋体" w:hAnsi="宋体" w:hint="eastAsia"/>
                <w:b/>
                <w:bCs/>
              </w:rPr>
              <w:t>已</w:t>
            </w:r>
            <w:proofErr w:type="gramStart"/>
            <w:r>
              <w:rPr>
                <w:rFonts w:ascii="宋体" w:hAnsi="宋体" w:hint="eastAsia"/>
                <w:b/>
                <w:bCs/>
              </w:rPr>
              <w:t>作出</w:t>
            </w:r>
            <w:proofErr w:type="gramEnd"/>
            <w:r>
              <w:rPr>
                <w:rFonts w:ascii="宋体" w:hAnsi="宋体" w:hint="eastAsia"/>
                <w:b/>
                <w:bCs/>
              </w:rPr>
              <w:t>选择-营利性</w:t>
            </w:r>
          </w:p>
          <w:p w:rsidR="00826B0B" w:rsidRDefault="007922A9" w:rsidP="00170E7B">
            <w:pPr>
              <w:pStyle w:val="ad"/>
              <w:numPr>
                <w:ilvl w:val="0"/>
                <w:numId w:val="16"/>
              </w:numPr>
              <w:tabs>
                <w:tab w:val="left" w:pos="495"/>
              </w:tabs>
              <w:adjustRightInd w:val="0"/>
              <w:snapToGrid w:val="0"/>
              <w:ind w:firstLine="482"/>
              <w:rPr>
                <w:rFonts w:ascii="宋体" w:hAnsi="宋体"/>
                <w:b/>
                <w:bCs/>
              </w:rPr>
            </w:pPr>
            <w:r>
              <w:rPr>
                <w:rFonts w:ascii="宋体" w:hAnsi="宋体" w:hint="eastAsia"/>
                <w:b/>
                <w:bCs/>
              </w:rPr>
              <w:t>已</w:t>
            </w:r>
            <w:proofErr w:type="gramStart"/>
            <w:r>
              <w:rPr>
                <w:rFonts w:ascii="宋体" w:hAnsi="宋体" w:hint="eastAsia"/>
                <w:b/>
                <w:bCs/>
              </w:rPr>
              <w:t>作出</w:t>
            </w:r>
            <w:proofErr w:type="gramEnd"/>
            <w:r>
              <w:rPr>
                <w:rFonts w:ascii="宋体" w:hAnsi="宋体" w:hint="eastAsia"/>
                <w:b/>
                <w:bCs/>
              </w:rPr>
              <w:t>选择-非营利性</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学校举办者数量（</w:t>
            </w:r>
            <w:proofErr w:type="gramStart"/>
            <w:r>
              <w:rPr>
                <w:rFonts w:hint="eastAsia"/>
              </w:rPr>
              <w:t>个</w:t>
            </w:r>
            <w:proofErr w:type="gramEnd"/>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年检报告文件</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年检结论</w:t>
            </w:r>
          </w:p>
        </w:tc>
        <w:tc>
          <w:tcPr>
            <w:tcW w:w="2839" w:type="dxa"/>
          </w:tcPr>
          <w:p w:rsidR="00826B0B" w:rsidRDefault="007922A9" w:rsidP="00170E7B">
            <w:pPr>
              <w:pStyle w:val="ad"/>
              <w:numPr>
                <w:ilvl w:val="0"/>
                <w:numId w:val="17"/>
              </w:numPr>
              <w:tabs>
                <w:tab w:val="left" w:pos="495"/>
              </w:tabs>
              <w:adjustRightInd w:val="0"/>
              <w:snapToGrid w:val="0"/>
              <w:ind w:firstLine="482"/>
              <w:rPr>
                <w:rFonts w:ascii="宋体" w:hAnsi="宋体"/>
                <w:b/>
                <w:bCs/>
              </w:rPr>
            </w:pPr>
            <w:r>
              <w:rPr>
                <w:rFonts w:ascii="宋体" w:hAnsi="宋体" w:hint="eastAsia"/>
                <w:b/>
                <w:bCs/>
              </w:rPr>
              <w:t>合格（默认）</w:t>
            </w:r>
          </w:p>
          <w:p w:rsidR="00826B0B" w:rsidRDefault="007922A9" w:rsidP="00170E7B">
            <w:pPr>
              <w:pStyle w:val="ad"/>
              <w:numPr>
                <w:ilvl w:val="0"/>
                <w:numId w:val="17"/>
              </w:numPr>
              <w:tabs>
                <w:tab w:val="left" w:pos="495"/>
              </w:tabs>
              <w:adjustRightInd w:val="0"/>
              <w:snapToGrid w:val="0"/>
              <w:ind w:firstLine="482"/>
              <w:rPr>
                <w:rFonts w:ascii="宋体" w:hAnsi="宋体"/>
                <w:b/>
                <w:bCs/>
              </w:rPr>
            </w:pPr>
            <w:r>
              <w:rPr>
                <w:rFonts w:ascii="宋体" w:hAnsi="宋体" w:hint="eastAsia"/>
                <w:b/>
                <w:bCs/>
              </w:rPr>
              <w:t>基本合格</w:t>
            </w:r>
          </w:p>
          <w:p w:rsidR="00826B0B" w:rsidRDefault="007922A9" w:rsidP="00170E7B">
            <w:pPr>
              <w:pStyle w:val="ad"/>
              <w:numPr>
                <w:ilvl w:val="0"/>
                <w:numId w:val="17"/>
              </w:numPr>
              <w:tabs>
                <w:tab w:val="left" w:pos="495"/>
              </w:tabs>
              <w:adjustRightInd w:val="0"/>
              <w:snapToGrid w:val="0"/>
              <w:ind w:firstLine="482"/>
              <w:rPr>
                <w:rFonts w:ascii="宋体" w:hAnsi="宋体"/>
                <w:b/>
                <w:bCs/>
              </w:rPr>
            </w:pPr>
            <w:r>
              <w:rPr>
                <w:rFonts w:ascii="宋体" w:hAnsi="宋体" w:hint="eastAsia"/>
                <w:b/>
                <w:bCs/>
              </w:rPr>
              <w:t>不合格</w:t>
            </w: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jc w:val="center"/>
              <w:rPr>
                <w:rFonts w:ascii="宋体" w:hAnsi="宋体"/>
                <w:b/>
                <w:bCs/>
              </w:rPr>
            </w:pPr>
            <w:r>
              <w:rPr>
                <w:rFonts w:ascii="宋体" w:hAnsi="宋体" w:hint="eastAsia"/>
                <w:b/>
                <w:bCs/>
              </w:rPr>
              <w:t>党组织基本信息</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党组织名称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党组织形式※</w:t>
            </w:r>
          </w:p>
        </w:tc>
        <w:tc>
          <w:tcPr>
            <w:tcW w:w="2839" w:type="dxa"/>
          </w:tcPr>
          <w:p w:rsidR="00826B0B" w:rsidRDefault="007922A9" w:rsidP="00170E7B">
            <w:pPr>
              <w:pStyle w:val="ad"/>
              <w:numPr>
                <w:ilvl w:val="0"/>
                <w:numId w:val="18"/>
              </w:numPr>
              <w:tabs>
                <w:tab w:val="left" w:pos="495"/>
              </w:tabs>
              <w:adjustRightInd w:val="0"/>
              <w:snapToGrid w:val="0"/>
              <w:ind w:firstLine="482"/>
              <w:rPr>
                <w:rFonts w:ascii="宋体" w:hAnsi="宋体"/>
                <w:b/>
                <w:bCs/>
              </w:rPr>
            </w:pPr>
            <w:r>
              <w:rPr>
                <w:rFonts w:ascii="宋体" w:hAnsi="宋体" w:hint="eastAsia"/>
                <w:b/>
                <w:bCs/>
              </w:rPr>
              <w:t>党委</w:t>
            </w:r>
          </w:p>
          <w:p w:rsidR="00826B0B" w:rsidRDefault="007922A9" w:rsidP="00170E7B">
            <w:pPr>
              <w:pStyle w:val="ad"/>
              <w:numPr>
                <w:ilvl w:val="0"/>
                <w:numId w:val="18"/>
              </w:numPr>
              <w:tabs>
                <w:tab w:val="left" w:pos="495"/>
              </w:tabs>
              <w:adjustRightInd w:val="0"/>
              <w:snapToGrid w:val="0"/>
              <w:ind w:firstLine="482"/>
              <w:rPr>
                <w:rFonts w:ascii="宋体" w:hAnsi="宋体"/>
                <w:b/>
                <w:bCs/>
              </w:rPr>
            </w:pPr>
            <w:r>
              <w:rPr>
                <w:rFonts w:ascii="宋体" w:hAnsi="宋体" w:hint="eastAsia"/>
                <w:b/>
                <w:bCs/>
              </w:rPr>
              <w:t>党总支</w:t>
            </w:r>
          </w:p>
          <w:p w:rsidR="00826B0B" w:rsidRDefault="007922A9" w:rsidP="00170E7B">
            <w:pPr>
              <w:pStyle w:val="ad"/>
              <w:numPr>
                <w:ilvl w:val="0"/>
                <w:numId w:val="18"/>
              </w:numPr>
              <w:tabs>
                <w:tab w:val="left" w:pos="495"/>
              </w:tabs>
              <w:adjustRightInd w:val="0"/>
              <w:snapToGrid w:val="0"/>
              <w:ind w:firstLine="482"/>
              <w:rPr>
                <w:rFonts w:ascii="宋体" w:hAnsi="宋体"/>
                <w:b/>
                <w:bCs/>
              </w:rPr>
            </w:pPr>
            <w:r>
              <w:rPr>
                <w:rFonts w:ascii="宋体" w:hAnsi="宋体" w:hint="eastAsia"/>
                <w:b/>
                <w:bCs/>
              </w:rPr>
              <w:t>党支部</w:t>
            </w:r>
          </w:p>
          <w:p w:rsidR="00826B0B" w:rsidRDefault="007922A9" w:rsidP="00170E7B">
            <w:pPr>
              <w:pStyle w:val="ad"/>
              <w:numPr>
                <w:ilvl w:val="0"/>
                <w:numId w:val="18"/>
              </w:numPr>
              <w:tabs>
                <w:tab w:val="left" w:pos="495"/>
              </w:tabs>
              <w:adjustRightInd w:val="0"/>
              <w:snapToGrid w:val="0"/>
              <w:ind w:firstLine="482"/>
              <w:rPr>
                <w:rFonts w:ascii="宋体" w:hAnsi="宋体"/>
                <w:b/>
                <w:bCs/>
              </w:rPr>
            </w:pPr>
            <w:r>
              <w:rPr>
                <w:rFonts w:ascii="宋体" w:hAnsi="宋体" w:hint="eastAsia"/>
                <w:b/>
                <w:bCs/>
              </w:rPr>
              <w:t>联合党支部</w:t>
            </w:r>
          </w:p>
          <w:p w:rsidR="00826B0B" w:rsidRDefault="007922A9" w:rsidP="00170E7B">
            <w:pPr>
              <w:pStyle w:val="ad"/>
              <w:numPr>
                <w:ilvl w:val="0"/>
                <w:numId w:val="18"/>
              </w:numPr>
              <w:tabs>
                <w:tab w:val="left" w:pos="495"/>
              </w:tabs>
              <w:adjustRightInd w:val="0"/>
              <w:snapToGrid w:val="0"/>
              <w:ind w:firstLine="482"/>
              <w:rPr>
                <w:rFonts w:ascii="宋体" w:hAnsi="宋体"/>
                <w:b/>
                <w:bCs/>
              </w:rPr>
            </w:pPr>
            <w:r>
              <w:rPr>
                <w:rFonts w:ascii="宋体" w:hAnsi="宋体" w:hint="eastAsia"/>
                <w:b/>
                <w:bCs/>
              </w:rPr>
              <w:t>未设立党组织（默认）</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上级党组织名称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教职工党员人数（人）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党组织委员人数（人）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党组织负责人派驻方式</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教职工基本情况</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学校教职工总人数（人）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具有公办学校事业编制的教职工人数（人）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兼任教职工人数（人）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公办学校事业编制教师工资支付方式※</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1-民办学校银行账户支付</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2-公办学校银行账户支付</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3-财政国库资金账户直接支付</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4-先由公办学校银行账户支付，再由民办学校返还</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5-先由财政国库资金账</w:t>
            </w:r>
            <w:r>
              <w:rPr>
                <w:rFonts w:ascii="宋体" w:hAnsi="宋体" w:hint="eastAsia"/>
                <w:b/>
                <w:bCs/>
              </w:rPr>
              <w:lastRenderedPageBreak/>
              <w:t>户支付，再由民办学校返还</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年度公办学校事业编制教师工资收入总额</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826B0B" w:rsidP="00170E7B">
            <w:pPr>
              <w:pStyle w:val="ad"/>
              <w:numPr>
                <w:ilvl w:val="255"/>
                <w:numId w:val="0"/>
              </w:numPr>
              <w:tabs>
                <w:tab w:val="left" w:pos="495"/>
              </w:tabs>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7922A9" w:rsidP="00170E7B">
            <w:pPr>
              <w:numPr>
                <w:ilvl w:val="255"/>
                <w:numId w:val="0"/>
              </w:numPr>
              <w:adjustRightInd w:val="0"/>
              <w:snapToGrid w:val="0"/>
              <w:jc w:val="center"/>
            </w:pPr>
            <w:r>
              <w:rPr>
                <w:rFonts w:ascii="宋体" w:hAnsi="宋体" w:hint="eastAsia"/>
                <w:b/>
                <w:bCs/>
              </w:rPr>
              <w:t>办学条件</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学校校区总数（</w:t>
            </w:r>
            <w:proofErr w:type="gramStart"/>
            <w:r>
              <w:rPr>
                <w:rFonts w:hint="eastAsia"/>
              </w:rPr>
              <w:t>个</w:t>
            </w:r>
            <w:proofErr w:type="gramEnd"/>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以出让方式取得的土地面积（㎡）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出让取得国有土地权证的土地面积（㎡）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出让土地使用权账面价值（万元）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出让土地规划用途※</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1000-农用地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2000-建设用地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3000-其他土地</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以转让方式取得的土地面积（㎡）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转让取得国有土地权证的土地面积（㎡）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转让土地使用权账面价值（万元）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转让土地规划用途※</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1000-农用地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2000-建设用地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3000-其他土地</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以划拨方式取得的土地面积（㎡）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划拨取得国有土地权证的土地面积（㎡）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划拨土地使用权账面价值（万元）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划拨土地规划用途※</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1000-农用地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2000-建设用地</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3000-其他土地</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学校自有校舍建筑面积合计（㎡）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取得房屋产权证的校舍建筑面积（㎡）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校舍账面价值（万元）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是否为公建配套教育设施※</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校舍建设单价（万元</w:t>
            </w:r>
            <w:r>
              <w:rPr>
                <w:rFonts w:hint="eastAsia"/>
              </w:rPr>
              <w:t>/</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其中：教学实验用房</w:t>
            </w:r>
            <w:r>
              <w:rPr>
                <w:rFonts w:hint="eastAsia"/>
              </w:rPr>
              <w:t>(</w:t>
            </w:r>
            <w:r>
              <w:rPr>
                <w:rFonts w:hint="eastAsia"/>
              </w:rPr>
              <w:t>㎡</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其中：学生宿舍</w:t>
            </w:r>
            <w:r>
              <w:rPr>
                <w:rFonts w:hint="eastAsia"/>
              </w:rPr>
              <w:t>(</w:t>
            </w:r>
            <w:r>
              <w:rPr>
                <w:rFonts w:hint="eastAsia"/>
              </w:rPr>
              <w:t>㎡</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体育运动场（馆）面积</w:t>
            </w:r>
            <w:r>
              <w:rPr>
                <w:rFonts w:hint="eastAsia"/>
              </w:rPr>
              <w:t>(</w:t>
            </w:r>
            <w:r>
              <w:rPr>
                <w:rFonts w:hint="eastAsia"/>
              </w:rPr>
              <w:t>㎡</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教学仪器设备总值</w:t>
            </w:r>
            <w:r>
              <w:rPr>
                <w:rFonts w:hint="eastAsia"/>
              </w:rPr>
              <w:t>(</w:t>
            </w:r>
            <w:r>
              <w:rPr>
                <w:rFonts w:hint="eastAsia"/>
              </w:rPr>
              <w:t>万元</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proofErr w:type="gramStart"/>
            <w:r>
              <w:rPr>
                <w:rFonts w:hint="eastAsia"/>
              </w:rPr>
              <w:t>馆存图书</w:t>
            </w:r>
            <w:proofErr w:type="gramEnd"/>
            <w:r>
              <w:rPr>
                <w:rFonts w:hint="eastAsia"/>
              </w:rPr>
              <w:t>(</w:t>
            </w:r>
            <w:r>
              <w:rPr>
                <w:rFonts w:hint="eastAsia"/>
              </w:rPr>
              <w:t>册</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资产负债</w:t>
            </w:r>
            <w:proofErr w:type="gramStart"/>
            <w:r>
              <w:rPr>
                <w:rFonts w:ascii="宋体" w:hAnsi="宋体" w:hint="eastAsia"/>
                <w:b/>
                <w:bCs/>
              </w:rPr>
              <w:t>资情况</w:t>
            </w:r>
            <w:proofErr w:type="gramEnd"/>
          </w:p>
        </w:tc>
        <w:tc>
          <w:tcPr>
            <w:tcW w:w="3772" w:type="dxa"/>
          </w:tcPr>
          <w:p w:rsidR="00826B0B" w:rsidRDefault="007922A9" w:rsidP="00170E7B">
            <w:pPr>
              <w:pStyle w:val="ad"/>
              <w:numPr>
                <w:ilvl w:val="255"/>
                <w:numId w:val="0"/>
              </w:numPr>
              <w:tabs>
                <w:tab w:val="left" w:pos="495"/>
              </w:tabs>
              <w:adjustRightInd w:val="0"/>
              <w:snapToGrid w:val="0"/>
            </w:pPr>
            <w:r>
              <w:rPr>
                <w:rFonts w:hint="eastAsia"/>
              </w:rPr>
              <w:t>一、资产合计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1</w:t>
            </w:r>
            <w:r>
              <w:rPr>
                <w:rFonts w:hint="eastAsia"/>
              </w:rPr>
              <w:t>、货币资金</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2</w:t>
            </w:r>
            <w:r>
              <w:rPr>
                <w:rFonts w:hint="eastAsia"/>
              </w:rPr>
              <w:t>、流动资产（除货币资金外）</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3</w:t>
            </w:r>
            <w:r>
              <w:rPr>
                <w:rFonts w:hint="eastAsia"/>
              </w:rPr>
              <w:t>、固定资产净值</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其中：房屋、建筑物</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其中：专用设备</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其中：一般设备</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其中：图书、档案</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其中：文物及陈列品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其中：家具、用具、装具及动植物</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4</w:t>
            </w:r>
            <w:r>
              <w:rPr>
                <w:rFonts w:hint="eastAsia"/>
              </w:rPr>
              <w:t>、无形资产</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其中：土地使用权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其中：校名校</w:t>
            </w:r>
            <w:proofErr w:type="gramStart"/>
            <w:r>
              <w:rPr>
                <w:rFonts w:hint="eastAsia"/>
              </w:rPr>
              <w:t>誉</w:t>
            </w:r>
            <w:proofErr w:type="gramEnd"/>
            <w:r>
              <w:rPr>
                <w:rFonts w:hint="eastAsia"/>
              </w:rPr>
              <w:t>使用权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5</w:t>
            </w:r>
            <w:r>
              <w:rPr>
                <w:rFonts w:hint="eastAsia"/>
              </w:rPr>
              <w:t>、长期股权投资</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6</w:t>
            </w:r>
            <w:r>
              <w:rPr>
                <w:rFonts w:hint="eastAsia"/>
              </w:rPr>
              <w:t>、其他资产</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二、负债合计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1</w:t>
            </w:r>
            <w:r>
              <w:rPr>
                <w:rFonts w:hint="eastAsia"/>
              </w:rPr>
              <w:t>、流动负债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其中：预收学费</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其中：短期借款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w:t>
            </w:r>
            <w:r>
              <w:rPr>
                <w:rFonts w:hint="eastAsia"/>
              </w:rPr>
              <w:t>1</w:t>
            </w:r>
            <w:r>
              <w:rPr>
                <w:rFonts w:hint="eastAsia"/>
              </w:rPr>
              <w:t>年内到期的长期负债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2</w:t>
            </w:r>
            <w:r>
              <w:rPr>
                <w:rFonts w:hint="eastAsia"/>
              </w:rPr>
              <w:t>、长期负债</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其中：长期借款</w:t>
            </w:r>
            <w:r>
              <w:rPr>
                <w:rFonts w:hint="eastAsia"/>
              </w:rPr>
              <w:t>-</w:t>
            </w:r>
            <w:r>
              <w:rPr>
                <w:rFonts w:hint="eastAsia"/>
              </w:rPr>
              <w:t>银行贷款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其中：长期借款</w:t>
            </w:r>
            <w:r>
              <w:rPr>
                <w:rFonts w:hint="eastAsia"/>
              </w:rPr>
              <w:t>-</w:t>
            </w:r>
            <w:r>
              <w:rPr>
                <w:rFonts w:hint="eastAsia"/>
              </w:rPr>
              <w:t>企业借款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其中：向举办者及关联方借款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其中：长期借款</w:t>
            </w:r>
            <w:r>
              <w:rPr>
                <w:rFonts w:hint="eastAsia"/>
              </w:rPr>
              <w:t>-</w:t>
            </w:r>
            <w:r>
              <w:rPr>
                <w:rFonts w:hint="eastAsia"/>
              </w:rPr>
              <w:t>个人借款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其中：向举办者及关联方借款</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其中：以学费收费权为底层资产发行的资产证券化产品</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三、净资产合计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1</w:t>
            </w:r>
            <w:r>
              <w:rPr>
                <w:rFonts w:hint="eastAsia"/>
              </w:rPr>
              <w:t>、办学出资</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2</w:t>
            </w:r>
            <w:r>
              <w:rPr>
                <w:rFonts w:hint="eastAsia"/>
              </w:rPr>
              <w:t>、专用基金结余</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3</w:t>
            </w:r>
            <w:r>
              <w:rPr>
                <w:rFonts w:hint="eastAsia"/>
              </w:rPr>
              <w:t>、办学结余</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4</w:t>
            </w:r>
            <w:r>
              <w:rPr>
                <w:rFonts w:hint="eastAsia"/>
              </w:rPr>
              <w:t>、政府补助结余</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5</w:t>
            </w:r>
            <w:r>
              <w:rPr>
                <w:rFonts w:hint="eastAsia"/>
              </w:rPr>
              <w:t>、捐赠结余</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校名誉使用权若有期末余额，说明作价依据、是否授权其他单位使用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长期股权投资若有期末余额，请说明被投资单位的名称、被投资单位主要业务范围、投资金额、投资比例。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其中：长期借款</w:t>
            </w:r>
            <w:r>
              <w:rPr>
                <w:rFonts w:hint="eastAsia"/>
              </w:rPr>
              <w:t>-</w:t>
            </w:r>
            <w:r>
              <w:rPr>
                <w:rFonts w:hint="eastAsia"/>
              </w:rPr>
              <w:t>企业借款若有期末余额，请说明出借单位名称、贷款期限、贷款利率</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其中：长期借款</w:t>
            </w:r>
            <w:r>
              <w:rPr>
                <w:rFonts w:hint="eastAsia"/>
              </w:rPr>
              <w:t>-</w:t>
            </w:r>
            <w:r>
              <w:rPr>
                <w:rFonts w:hint="eastAsia"/>
              </w:rPr>
              <w:t>企业借款，其中：向举办者及关联方借款</w:t>
            </w:r>
            <w:r>
              <w:rPr>
                <w:rFonts w:hint="eastAsia"/>
              </w:rPr>
              <w:t xml:space="preserve"> </w:t>
            </w:r>
            <w:r>
              <w:rPr>
                <w:rFonts w:hint="eastAsia"/>
              </w:rPr>
              <w:t>若有期末余额，请说明贷款期限、贷款利率</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其中：长期借款</w:t>
            </w:r>
            <w:r>
              <w:rPr>
                <w:rFonts w:hint="eastAsia"/>
              </w:rPr>
              <w:t>-</w:t>
            </w:r>
            <w:r>
              <w:rPr>
                <w:rFonts w:hint="eastAsia"/>
              </w:rPr>
              <w:t>个人借款，</w:t>
            </w:r>
            <w:r>
              <w:rPr>
                <w:rFonts w:hint="eastAsia"/>
              </w:rPr>
              <w:lastRenderedPageBreak/>
              <w:t>其中：向举办者及关联方借款</w:t>
            </w:r>
            <w:r>
              <w:rPr>
                <w:rFonts w:hint="eastAsia"/>
              </w:rPr>
              <w:t xml:space="preserve"> </w:t>
            </w:r>
            <w:r>
              <w:rPr>
                <w:rFonts w:hint="eastAsia"/>
              </w:rPr>
              <w:t>若有期末余额，请说明出借个人姓名、贷款期限、贷款利率</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其中：以学费收费权为底层资产发行的资产证券化产品</w:t>
            </w:r>
            <w:r>
              <w:rPr>
                <w:rFonts w:hint="eastAsia"/>
              </w:rPr>
              <w:t xml:space="preserve"> </w:t>
            </w:r>
            <w:r>
              <w:rPr>
                <w:rFonts w:hint="eastAsia"/>
              </w:rPr>
              <w:t>若有期末余额，请附表说明原始权益人、融资人、担保人、发行规模、发行期限、交易结构、兑付安排</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学校收支</w:t>
            </w:r>
            <w:proofErr w:type="gramStart"/>
            <w:r>
              <w:rPr>
                <w:rFonts w:ascii="宋体" w:hAnsi="宋体" w:hint="eastAsia"/>
                <w:b/>
                <w:bCs/>
              </w:rPr>
              <w:t>学情况</w:t>
            </w:r>
            <w:proofErr w:type="gramEnd"/>
          </w:p>
        </w:tc>
        <w:tc>
          <w:tcPr>
            <w:tcW w:w="3772" w:type="dxa"/>
          </w:tcPr>
          <w:p w:rsidR="00826B0B" w:rsidRDefault="007922A9" w:rsidP="00170E7B">
            <w:pPr>
              <w:pStyle w:val="ad"/>
              <w:numPr>
                <w:ilvl w:val="255"/>
                <w:numId w:val="0"/>
              </w:numPr>
              <w:tabs>
                <w:tab w:val="left" w:pos="495"/>
              </w:tabs>
              <w:adjustRightInd w:val="0"/>
              <w:snapToGrid w:val="0"/>
            </w:pPr>
            <w:r>
              <w:rPr>
                <w:rFonts w:hint="eastAsia"/>
              </w:rPr>
              <w:t>一、收入合计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1</w:t>
            </w:r>
            <w:r>
              <w:rPr>
                <w:rFonts w:hint="eastAsia"/>
              </w:rPr>
              <w:t>、提供服务收入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其中：学费收入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2</w:t>
            </w:r>
            <w:r>
              <w:rPr>
                <w:rFonts w:hint="eastAsia"/>
              </w:rPr>
              <w:t>、政府补助收入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3</w:t>
            </w:r>
            <w:r>
              <w:rPr>
                <w:rFonts w:hint="eastAsia"/>
              </w:rPr>
              <w:t>、捐赠收入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4</w:t>
            </w:r>
            <w:r>
              <w:rPr>
                <w:rFonts w:hint="eastAsia"/>
              </w:rPr>
              <w:t>、投资收益</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5</w:t>
            </w:r>
            <w:r>
              <w:rPr>
                <w:rFonts w:hint="eastAsia"/>
              </w:rPr>
              <w:t>、经营性活动收入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6</w:t>
            </w:r>
            <w:r>
              <w:rPr>
                <w:rFonts w:hint="eastAsia"/>
              </w:rPr>
              <w:t>、其他收入</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二、费用合计</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（一）业务活动成本</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其中：公办事业编制人员经费（除退休返聘人员）</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（二）管理费用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其中：支付给举办者的管理费</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其中：公办事业编制管理人员经费（除退休返聘人员）</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（三）筹资费用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其中：支付给举办者的筹资费用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（四）其他费用</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三、当年结余总额</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四、企业所得税</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五、提取发展基金</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提取风险保证金</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 xml:space="preserve">      </w:t>
            </w:r>
            <w:r>
              <w:rPr>
                <w:rFonts w:hint="eastAsia"/>
              </w:rPr>
              <w:t>提取其他专项基金</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六、办学结余</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投资收益的具体项目</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经营性活动的具体内容</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举办者名称、具体支付内容</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备注</w:t>
            </w:r>
            <w:r>
              <w:rPr>
                <w:rFonts w:hint="eastAsia"/>
              </w:rPr>
              <w:t>-</w:t>
            </w:r>
            <w:r>
              <w:rPr>
                <w:rFonts w:hint="eastAsia"/>
              </w:rPr>
              <w:t>企业所得税税率</w:t>
            </w:r>
            <w:r>
              <w:rPr>
                <w:rFonts w:hint="eastAsia"/>
              </w:rPr>
              <w:t>(%)</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举办者累计投入（万元）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政府累计投入（万元）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捐赠累计收入（万元）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审计报告文件</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奖励情况表</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奖励日期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奖励名称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奖励级别</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奖励简述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奖励详述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颁奖单位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处罚情况表</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处罚级别</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处罚简述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处罚详述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处罚单位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管理人员基本信息</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职务</w:t>
            </w:r>
          </w:p>
        </w:tc>
        <w:tc>
          <w:tcPr>
            <w:tcW w:w="2839" w:type="dxa"/>
          </w:tcPr>
          <w:p w:rsidR="00826B0B" w:rsidRDefault="007922A9" w:rsidP="00170E7B">
            <w:pPr>
              <w:pStyle w:val="ad"/>
              <w:numPr>
                <w:ilvl w:val="0"/>
                <w:numId w:val="19"/>
              </w:numPr>
              <w:tabs>
                <w:tab w:val="left" w:pos="495"/>
              </w:tabs>
              <w:adjustRightInd w:val="0"/>
              <w:snapToGrid w:val="0"/>
              <w:ind w:firstLine="482"/>
              <w:rPr>
                <w:rFonts w:ascii="宋体" w:hAnsi="宋体"/>
                <w:b/>
                <w:bCs/>
              </w:rPr>
            </w:pPr>
            <w:r>
              <w:rPr>
                <w:rFonts w:ascii="宋体" w:hAnsi="宋体" w:hint="eastAsia"/>
                <w:b/>
                <w:bCs/>
              </w:rPr>
              <w:t>董（理）事长</w:t>
            </w:r>
          </w:p>
          <w:p w:rsidR="00826B0B" w:rsidRDefault="007922A9" w:rsidP="00170E7B">
            <w:pPr>
              <w:pStyle w:val="ad"/>
              <w:numPr>
                <w:ilvl w:val="0"/>
                <w:numId w:val="19"/>
              </w:numPr>
              <w:tabs>
                <w:tab w:val="left" w:pos="495"/>
              </w:tabs>
              <w:adjustRightInd w:val="0"/>
              <w:snapToGrid w:val="0"/>
              <w:ind w:firstLine="482"/>
              <w:rPr>
                <w:rFonts w:ascii="宋体" w:hAnsi="宋体"/>
                <w:b/>
                <w:bCs/>
              </w:rPr>
            </w:pPr>
            <w:r>
              <w:rPr>
                <w:rFonts w:ascii="宋体" w:hAnsi="宋体" w:hint="eastAsia"/>
                <w:b/>
                <w:bCs/>
              </w:rPr>
              <w:t>校长</w:t>
            </w:r>
          </w:p>
          <w:p w:rsidR="00826B0B" w:rsidRDefault="007922A9" w:rsidP="00170E7B">
            <w:pPr>
              <w:pStyle w:val="ad"/>
              <w:numPr>
                <w:ilvl w:val="0"/>
                <w:numId w:val="19"/>
              </w:numPr>
              <w:tabs>
                <w:tab w:val="left" w:pos="495"/>
              </w:tabs>
              <w:adjustRightInd w:val="0"/>
              <w:snapToGrid w:val="0"/>
              <w:ind w:firstLine="482"/>
              <w:rPr>
                <w:rFonts w:ascii="宋体" w:hAnsi="宋体"/>
                <w:b/>
                <w:bCs/>
              </w:rPr>
            </w:pPr>
            <w:r>
              <w:rPr>
                <w:rFonts w:ascii="宋体" w:hAnsi="宋体" w:hint="eastAsia"/>
                <w:b/>
                <w:bCs/>
              </w:rPr>
              <w:t>党组织负责人</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姓名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国籍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身份证件号</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adjustRightInd w:val="0"/>
              <w:snapToGrid w:val="0"/>
              <w:jc w:val="center"/>
              <w:rPr>
                <w:rFonts w:ascii="宋体" w:hAnsi="宋体"/>
                <w:b/>
                <w:bCs/>
              </w:rPr>
            </w:pPr>
            <w:proofErr w:type="gramStart"/>
            <w:r>
              <w:rPr>
                <w:rFonts w:ascii="宋体" w:hAnsi="宋体" w:hint="eastAsia"/>
                <w:b/>
                <w:bCs/>
              </w:rPr>
              <w:t>核定办核定办</w:t>
            </w:r>
            <w:proofErr w:type="gramEnd"/>
          </w:p>
          <w:p w:rsidR="00826B0B" w:rsidRDefault="007922A9" w:rsidP="00170E7B">
            <w:pPr>
              <w:pStyle w:val="ad"/>
              <w:numPr>
                <w:ilvl w:val="255"/>
                <w:numId w:val="0"/>
              </w:numPr>
              <w:adjustRightInd w:val="0"/>
              <w:snapToGrid w:val="0"/>
              <w:jc w:val="center"/>
              <w:rPr>
                <w:rFonts w:ascii="宋体" w:hAnsi="宋体"/>
                <w:b/>
                <w:bCs/>
              </w:rPr>
            </w:pPr>
            <w:proofErr w:type="gramStart"/>
            <w:r>
              <w:rPr>
                <w:rFonts w:ascii="宋体" w:hAnsi="宋体" w:hint="eastAsia"/>
                <w:b/>
                <w:bCs/>
              </w:rPr>
              <w:t>学规模</w:t>
            </w:r>
            <w:proofErr w:type="gramEnd"/>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学段</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小学（默认）</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初中</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高中</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班数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在校生分学段</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详情</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学段</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小学（默认）</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初中</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高中</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班数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本地户籍生人数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符合入学条件非本地户籍学生数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外国籍学生数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香港籍学生数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澳门籍学生数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台湾籍学生数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土地出租方表</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出租方名称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土地使用权人名称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租赁土地占地面积（㎡）</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土地租赁单价（元</w:t>
            </w:r>
            <w:r>
              <w:rPr>
                <w:rFonts w:hint="eastAsia"/>
              </w:rPr>
              <w:t>/</w:t>
            </w:r>
            <w:r>
              <w:rPr>
                <w:rFonts w:hint="eastAsia"/>
              </w:rPr>
              <w:t>平</w:t>
            </w:r>
            <w:r>
              <w:rPr>
                <w:rFonts w:hint="eastAsia"/>
              </w:rPr>
              <w:t>/</w:t>
            </w:r>
            <w:r>
              <w:rPr>
                <w:rFonts w:hint="eastAsia"/>
              </w:rPr>
              <w:t>天）</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年租金（万元</w:t>
            </w:r>
            <w:r>
              <w:rPr>
                <w:rFonts w:hint="eastAsia"/>
              </w:rPr>
              <w:t>/</w:t>
            </w:r>
            <w:r>
              <w:rPr>
                <w:rFonts w:hint="eastAsia"/>
              </w:rPr>
              <w:t>年）</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826B0B" w:rsidP="00170E7B">
            <w:pPr>
              <w:pStyle w:val="ad"/>
              <w:numPr>
                <w:ilvl w:val="255"/>
                <w:numId w:val="0"/>
              </w:numPr>
              <w:tabs>
                <w:tab w:val="left" w:pos="495"/>
              </w:tabs>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7922A9" w:rsidP="00170E7B">
            <w:pPr>
              <w:numPr>
                <w:ilvl w:val="255"/>
                <w:numId w:val="0"/>
              </w:numPr>
              <w:adjustRightInd w:val="0"/>
              <w:snapToGrid w:val="0"/>
              <w:jc w:val="left"/>
            </w:pPr>
            <w:r>
              <w:rPr>
                <w:rFonts w:hint="eastAsia"/>
              </w:rPr>
              <w:t>房屋出租信息</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出租方名称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房屋产权人名称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是否为公建配套教育设施※</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出租方是否为学校举办者或关联方※</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最后一期租赁期起始日期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最后一期租赁期结束日期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租金价格确定方式※</w:t>
            </w:r>
          </w:p>
        </w:tc>
        <w:tc>
          <w:tcPr>
            <w:tcW w:w="2839" w:type="dxa"/>
          </w:tcPr>
          <w:p w:rsidR="00826B0B" w:rsidRDefault="007922A9" w:rsidP="00170E7B">
            <w:pPr>
              <w:pStyle w:val="ad"/>
              <w:numPr>
                <w:ilvl w:val="0"/>
                <w:numId w:val="20"/>
              </w:numPr>
              <w:tabs>
                <w:tab w:val="left" w:pos="495"/>
              </w:tabs>
              <w:adjustRightInd w:val="0"/>
              <w:snapToGrid w:val="0"/>
              <w:ind w:firstLine="482"/>
              <w:rPr>
                <w:rFonts w:ascii="宋体" w:hAnsi="宋体"/>
                <w:b/>
                <w:bCs/>
              </w:rPr>
            </w:pPr>
            <w:r>
              <w:rPr>
                <w:rFonts w:ascii="宋体" w:hAnsi="宋体" w:hint="eastAsia"/>
                <w:b/>
                <w:bCs/>
              </w:rPr>
              <w:t>双方自行约定</w:t>
            </w:r>
          </w:p>
          <w:p w:rsidR="00826B0B" w:rsidRDefault="007922A9" w:rsidP="00170E7B">
            <w:pPr>
              <w:pStyle w:val="ad"/>
              <w:numPr>
                <w:ilvl w:val="0"/>
                <w:numId w:val="20"/>
              </w:numPr>
              <w:tabs>
                <w:tab w:val="left" w:pos="495"/>
              </w:tabs>
              <w:adjustRightInd w:val="0"/>
              <w:snapToGrid w:val="0"/>
              <w:ind w:firstLine="482"/>
              <w:rPr>
                <w:rFonts w:ascii="宋体" w:hAnsi="宋体"/>
                <w:b/>
                <w:bCs/>
              </w:rPr>
            </w:pPr>
            <w:r>
              <w:rPr>
                <w:rFonts w:ascii="宋体" w:hAnsi="宋体" w:hint="eastAsia"/>
                <w:b/>
                <w:bCs/>
              </w:rPr>
              <w:t>根据政府指导价格确定</w:t>
            </w:r>
          </w:p>
          <w:p w:rsidR="00826B0B" w:rsidRDefault="007922A9" w:rsidP="00170E7B">
            <w:pPr>
              <w:pStyle w:val="ad"/>
              <w:numPr>
                <w:ilvl w:val="0"/>
                <w:numId w:val="20"/>
              </w:numPr>
              <w:tabs>
                <w:tab w:val="left" w:pos="495"/>
              </w:tabs>
              <w:adjustRightInd w:val="0"/>
              <w:snapToGrid w:val="0"/>
              <w:ind w:firstLine="482"/>
              <w:rPr>
                <w:rFonts w:ascii="宋体" w:hAnsi="宋体"/>
                <w:b/>
                <w:bCs/>
              </w:rPr>
            </w:pPr>
            <w:r>
              <w:rPr>
                <w:rFonts w:ascii="宋体" w:hAnsi="宋体" w:hint="eastAsia"/>
                <w:b/>
                <w:bCs/>
              </w:rPr>
              <w:t>根据第三方评估价商议确定</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校舍租赁单价（元</w:t>
            </w:r>
            <w:r>
              <w:rPr>
                <w:rFonts w:hint="eastAsia"/>
              </w:rPr>
              <w:t>/</w:t>
            </w:r>
            <w:r>
              <w:rPr>
                <w:rFonts w:hint="eastAsia"/>
              </w:rPr>
              <w:t>平</w:t>
            </w:r>
            <w:r>
              <w:rPr>
                <w:rFonts w:hint="eastAsia"/>
              </w:rPr>
              <w:t>/</w:t>
            </w:r>
            <w:r>
              <w:rPr>
                <w:rFonts w:hint="eastAsia"/>
              </w:rPr>
              <w:t>天）</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年租金（万元</w:t>
            </w:r>
            <w:r>
              <w:rPr>
                <w:rFonts w:hint="eastAsia"/>
              </w:rPr>
              <w:t>/</w:t>
            </w:r>
            <w:r>
              <w:rPr>
                <w:rFonts w:hint="eastAsia"/>
              </w:rPr>
              <w:t>年）</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举办者类型※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举办者出资方式※</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举办者出资金额（万元）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出资是否经过验资或评估※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是否举办其他民办义务教育阶段学校，如有，请填写</w:t>
            </w:r>
            <w:proofErr w:type="gramStart"/>
            <w:r>
              <w:rPr>
                <w:rFonts w:hint="eastAsia"/>
              </w:rPr>
              <w:t>被举办</w:t>
            </w:r>
            <w:proofErr w:type="gramEnd"/>
            <w:r>
              <w:rPr>
                <w:rFonts w:hint="eastAsia"/>
              </w:rPr>
              <w:t>学校全称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企业住所</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企业类型※</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国营企业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民营企业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外资企业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集体所有制企业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全民所有制企业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混合所有制企业</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其他</w:t>
            </w: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举办者信息</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法定代表人姓名</w:t>
            </w:r>
            <w:r>
              <w:rPr>
                <w:rFonts w:hint="eastAsia"/>
              </w:rPr>
              <w:t xml:space="preserve">       </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法定代表人国籍</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注册资本（万元）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实缴资本（万元）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实际控制</w:t>
            </w:r>
            <w:proofErr w:type="gramStart"/>
            <w:r>
              <w:rPr>
                <w:rFonts w:hint="eastAsia"/>
              </w:rPr>
              <w:t>人类型</w:t>
            </w:r>
            <w:proofErr w:type="gramEnd"/>
            <w:r>
              <w:rPr>
                <w:rFonts w:hint="eastAsia"/>
              </w:rPr>
              <w:t>※</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中国籍自然人（默认）</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lastRenderedPageBreak/>
              <w:t>外国籍自然人</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国有控股主体</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实际控制人名称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是否为上市公司或上市公司可实施控制的公司※</w:t>
            </w:r>
          </w:p>
        </w:tc>
        <w:tc>
          <w:tcPr>
            <w:tcW w:w="2839" w:type="dxa"/>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上市-境内上市</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上市-境外上市</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上市-通过在海外设立离岸公司境外上市</w:t>
            </w:r>
          </w:p>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非上市（默认）</w:t>
            </w: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是否为房地产开发企业※</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826B0B" w:rsidP="00170E7B">
            <w:pPr>
              <w:pStyle w:val="ad"/>
              <w:numPr>
                <w:ilvl w:val="255"/>
                <w:numId w:val="0"/>
              </w:numPr>
              <w:tabs>
                <w:tab w:val="left" w:pos="495"/>
              </w:tabs>
              <w:adjustRightInd w:val="0"/>
              <w:snapToGrid w:val="0"/>
            </w:pP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举办者类型※</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举办者出资方式※</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7922A9" w:rsidP="00170E7B">
            <w:pPr>
              <w:pStyle w:val="ad"/>
              <w:numPr>
                <w:ilvl w:val="255"/>
                <w:numId w:val="0"/>
              </w:numPr>
              <w:tabs>
                <w:tab w:val="left" w:pos="495"/>
              </w:tabs>
              <w:adjustRightInd w:val="0"/>
              <w:snapToGrid w:val="0"/>
              <w:rPr>
                <w:rFonts w:ascii="宋体" w:hAnsi="宋体"/>
                <w:b/>
                <w:bCs/>
              </w:rPr>
            </w:pPr>
            <w:r>
              <w:rPr>
                <w:rFonts w:ascii="宋体" w:hAnsi="宋体" w:hint="eastAsia"/>
                <w:b/>
                <w:bCs/>
              </w:rPr>
              <w:t>收费情况</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t>学段</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收费标准审批方式※</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最后一次调整学费标准时间</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最后一次调整学费标准的调整幅度（</w:t>
            </w:r>
            <w:r>
              <w:rPr>
                <w:rFonts w:hint="eastAsia"/>
              </w:rPr>
              <w:t>%</w:t>
            </w:r>
            <w:r>
              <w:rPr>
                <w:rFonts w:hint="eastAsia"/>
              </w:rPr>
              <w:t>，保留两位小数）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现行收费标准</w:t>
            </w:r>
            <w:r>
              <w:rPr>
                <w:rFonts w:hint="eastAsia"/>
              </w:rPr>
              <w:t>-</w:t>
            </w:r>
            <w:r>
              <w:rPr>
                <w:rFonts w:hint="eastAsia"/>
              </w:rPr>
              <w:t>学费（元</w:t>
            </w:r>
            <w:r>
              <w:rPr>
                <w:rFonts w:hint="eastAsia"/>
              </w:rPr>
              <w:t>/</w:t>
            </w:r>
            <w:r>
              <w:rPr>
                <w:rFonts w:hint="eastAsia"/>
              </w:rPr>
              <w:t>学期）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现行收费标准</w:t>
            </w:r>
            <w:r>
              <w:rPr>
                <w:rFonts w:hint="eastAsia"/>
              </w:rPr>
              <w:t>-</w:t>
            </w:r>
            <w:r>
              <w:rPr>
                <w:rFonts w:hint="eastAsia"/>
              </w:rPr>
              <w:t>伙食费（元</w:t>
            </w:r>
            <w:r>
              <w:rPr>
                <w:rFonts w:hint="eastAsia"/>
              </w:rPr>
              <w:t>/</w:t>
            </w:r>
            <w:r>
              <w:rPr>
                <w:rFonts w:hint="eastAsia"/>
              </w:rPr>
              <w:t>学期）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现行收费标准</w:t>
            </w:r>
            <w:r>
              <w:rPr>
                <w:rFonts w:hint="eastAsia"/>
              </w:rPr>
              <w:t>-</w:t>
            </w:r>
            <w:r>
              <w:rPr>
                <w:rFonts w:hint="eastAsia"/>
              </w:rPr>
              <w:t>住宿费（元</w:t>
            </w:r>
            <w:r>
              <w:rPr>
                <w:rFonts w:hint="eastAsia"/>
              </w:rPr>
              <w:t>/</w:t>
            </w:r>
            <w:r>
              <w:rPr>
                <w:rFonts w:hint="eastAsia"/>
              </w:rPr>
              <w:t>学期）</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val="restart"/>
          </w:tcPr>
          <w:p w:rsidR="00826B0B" w:rsidRDefault="00826B0B" w:rsidP="00170E7B">
            <w:pPr>
              <w:pStyle w:val="ad"/>
              <w:numPr>
                <w:ilvl w:val="255"/>
                <w:numId w:val="0"/>
              </w:numPr>
              <w:tabs>
                <w:tab w:val="left" w:pos="495"/>
              </w:tabs>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826B0B" w:rsidP="00170E7B">
            <w:pPr>
              <w:numPr>
                <w:ilvl w:val="255"/>
                <w:numId w:val="0"/>
              </w:numPr>
              <w:adjustRightInd w:val="0"/>
              <w:snapToGrid w:val="0"/>
              <w:rPr>
                <w:rFonts w:ascii="宋体" w:hAnsi="宋体"/>
                <w:b/>
                <w:bCs/>
              </w:rPr>
            </w:pPr>
          </w:p>
          <w:p w:rsidR="00826B0B" w:rsidRDefault="007922A9" w:rsidP="00170E7B">
            <w:pPr>
              <w:numPr>
                <w:ilvl w:val="255"/>
                <w:numId w:val="0"/>
              </w:numPr>
              <w:adjustRightInd w:val="0"/>
              <w:snapToGrid w:val="0"/>
            </w:pPr>
            <w:r>
              <w:rPr>
                <w:rFonts w:ascii="宋体" w:hAnsi="宋体" w:hint="eastAsia"/>
                <w:b/>
                <w:bCs/>
              </w:rPr>
              <w:lastRenderedPageBreak/>
              <w:t>专任教师情况</w:t>
            </w:r>
          </w:p>
        </w:tc>
        <w:tc>
          <w:tcPr>
            <w:tcW w:w="3772" w:type="dxa"/>
          </w:tcPr>
          <w:p w:rsidR="00826B0B" w:rsidRDefault="007922A9" w:rsidP="00170E7B">
            <w:pPr>
              <w:pStyle w:val="ad"/>
              <w:numPr>
                <w:ilvl w:val="255"/>
                <w:numId w:val="0"/>
              </w:numPr>
              <w:tabs>
                <w:tab w:val="left" w:pos="495"/>
              </w:tabs>
              <w:adjustRightInd w:val="0"/>
              <w:snapToGrid w:val="0"/>
            </w:pPr>
            <w:r>
              <w:rPr>
                <w:rFonts w:hint="eastAsia"/>
              </w:rPr>
              <w:lastRenderedPageBreak/>
              <w:t>学段</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专任教师数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其中：本市户籍人数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其中：省内市外户籍人数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其中：外省户籍人数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其中：其他人数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其中：本科及以上学历人数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其中：专科学历人数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其中：中专及以下学历人数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其中：高级职称人数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其中：中级职称人数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其中：初级职称人数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其中：未评定职称人数</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专任教师月工资低位数（元）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专任教师月工资高位数（元）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r w:rsidR="00826B0B">
        <w:trPr>
          <w:trHeight w:val="406"/>
        </w:trPr>
        <w:tc>
          <w:tcPr>
            <w:tcW w:w="1905" w:type="dxa"/>
            <w:vMerge/>
          </w:tcPr>
          <w:p w:rsidR="00826B0B" w:rsidRDefault="00826B0B" w:rsidP="00170E7B">
            <w:pPr>
              <w:pStyle w:val="ad"/>
              <w:numPr>
                <w:ilvl w:val="255"/>
                <w:numId w:val="0"/>
              </w:numPr>
              <w:tabs>
                <w:tab w:val="left" w:pos="495"/>
              </w:tabs>
              <w:adjustRightInd w:val="0"/>
              <w:snapToGrid w:val="0"/>
              <w:rPr>
                <w:rFonts w:ascii="宋体" w:hAnsi="宋体"/>
                <w:b/>
                <w:bCs/>
              </w:rPr>
            </w:pPr>
          </w:p>
        </w:tc>
        <w:tc>
          <w:tcPr>
            <w:tcW w:w="3772" w:type="dxa"/>
          </w:tcPr>
          <w:p w:rsidR="00826B0B" w:rsidRDefault="007922A9" w:rsidP="00170E7B">
            <w:pPr>
              <w:pStyle w:val="ad"/>
              <w:numPr>
                <w:ilvl w:val="255"/>
                <w:numId w:val="0"/>
              </w:numPr>
              <w:tabs>
                <w:tab w:val="left" w:pos="495"/>
              </w:tabs>
              <w:adjustRightInd w:val="0"/>
              <w:snapToGrid w:val="0"/>
            </w:pPr>
            <w:r>
              <w:rPr>
                <w:rFonts w:hint="eastAsia"/>
              </w:rPr>
              <w:t>专任教师月工资平均数（元）</w:t>
            </w:r>
          </w:p>
        </w:tc>
        <w:tc>
          <w:tcPr>
            <w:tcW w:w="2839" w:type="dxa"/>
          </w:tcPr>
          <w:p w:rsidR="00826B0B" w:rsidRDefault="00826B0B" w:rsidP="00170E7B">
            <w:pPr>
              <w:pStyle w:val="ad"/>
              <w:numPr>
                <w:ilvl w:val="255"/>
                <w:numId w:val="0"/>
              </w:numPr>
              <w:tabs>
                <w:tab w:val="left" w:pos="495"/>
              </w:tabs>
              <w:adjustRightInd w:val="0"/>
              <w:snapToGrid w:val="0"/>
              <w:rPr>
                <w:rFonts w:ascii="宋体" w:hAnsi="宋体"/>
                <w:b/>
                <w:bCs/>
              </w:rPr>
            </w:pPr>
          </w:p>
        </w:tc>
      </w:tr>
    </w:tbl>
    <w:p w:rsidR="00826B0B" w:rsidRDefault="00826B0B" w:rsidP="00170E7B">
      <w:pPr>
        <w:pStyle w:val="ad"/>
        <w:numPr>
          <w:ilvl w:val="255"/>
          <w:numId w:val="0"/>
        </w:numPr>
        <w:tabs>
          <w:tab w:val="left" w:pos="495"/>
        </w:tabs>
        <w:adjustRightInd w:val="0"/>
        <w:snapToGrid w:val="0"/>
        <w:ind w:left="495"/>
        <w:rPr>
          <w:rFonts w:ascii="宋体" w:hAnsi="宋体"/>
          <w:b/>
          <w:bCs/>
        </w:rPr>
      </w:pPr>
    </w:p>
    <w:p w:rsidR="00826B0B" w:rsidRDefault="007922A9" w:rsidP="00170E7B">
      <w:pPr>
        <w:pStyle w:val="3"/>
        <w:spacing w:before="156" w:after="156"/>
      </w:pPr>
      <w:bookmarkStart w:id="40" w:name="_Toc28089510"/>
      <w:r>
        <w:rPr>
          <w:rFonts w:hint="eastAsia"/>
        </w:rPr>
        <w:t>学校地图</w:t>
      </w:r>
      <w:bookmarkEnd w:id="40"/>
    </w:p>
    <w:p w:rsidR="00826B0B" w:rsidRDefault="007922A9" w:rsidP="00170E7B">
      <w:pPr>
        <w:ind w:firstLine="480"/>
      </w:pPr>
      <w:r>
        <w:rPr>
          <w:rFonts w:hint="eastAsia"/>
        </w:rPr>
        <w:t>提供学校地图服务。可以通过地图的展示形式直观的查看各民办学校分布。点击学校名称可以查看该学校信息情况。</w:t>
      </w:r>
    </w:p>
    <w:p w:rsidR="00826B0B" w:rsidRDefault="007922A9" w:rsidP="00170E7B">
      <w:pPr>
        <w:ind w:firstLine="480"/>
      </w:pPr>
      <w:r>
        <w:rPr>
          <w:rFonts w:hint="eastAsia"/>
        </w:rPr>
        <w:t>支持通过学校名称搜索指定的学校位置。</w:t>
      </w:r>
    </w:p>
    <w:p w:rsidR="00826B0B" w:rsidRDefault="007922A9" w:rsidP="00170E7B">
      <w:pPr>
        <w:ind w:firstLine="480"/>
      </w:pPr>
      <w:r>
        <w:rPr>
          <w:rFonts w:hint="eastAsia"/>
        </w:rPr>
        <w:t>系统支持按行政区划显示各民办学校的分布情况。</w:t>
      </w:r>
    </w:p>
    <w:p w:rsidR="00826B0B" w:rsidRDefault="007922A9" w:rsidP="00170E7B">
      <w:pPr>
        <w:ind w:firstLine="480"/>
      </w:pPr>
      <w:r>
        <w:rPr>
          <w:rFonts w:hint="eastAsia"/>
        </w:rPr>
        <w:t>效果展示：</w:t>
      </w:r>
    </w:p>
    <w:p w:rsidR="00826B0B" w:rsidRDefault="007922A9" w:rsidP="00170E7B">
      <w:pPr>
        <w:ind w:firstLineChars="0" w:firstLine="0"/>
      </w:pPr>
      <w:r>
        <w:rPr>
          <w:rFonts w:hint="eastAsia"/>
          <w:noProof/>
        </w:rPr>
        <w:drawing>
          <wp:inline distT="0" distB="0" distL="114300" distR="114300">
            <wp:extent cx="4889500" cy="2320290"/>
            <wp:effectExtent l="0" t="0" r="254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4889500" cy="2320290"/>
                    </a:xfrm>
                    <a:prstGeom prst="rect">
                      <a:avLst/>
                    </a:prstGeom>
                    <a:noFill/>
                    <a:ln w="9525">
                      <a:noFill/>
                    </a:ln>
                  </pic:spPr>
                </pic:pic>
              </a:graphicData>
            </a:graphic>
          </wp:inline>
        </w:drawing>
      </w:r>
    </w:p>
    <w:p w:rsidR="00826B0B" w:rsidRDefault="007922A9" w:rsidP="00170E7B">
      <w:pPr>
        <w:pStyle w:val="3"/>
        <w:spacing w:before="156" w:after="156"/>
      </w:pPr>
      <w:bookmarkStart w:id="41" w:name="_Toc28089511"/>
      <w:r>
        <w:rPr>
          <w:rFonts w:hint="eastAsia"/>
        </w:rPr>
        <w:t>学生学籍管理</w:t>
      </w:r>
      <w:bookmarkEnd w:id="41"/>
    </w:p>
    <w:p w:rsidR="00826B0B" w:rsidRDefault="007922A9" w:rsidP="00170E7B">
      <w:pPr>
        <w:ind w:firstLine="480"/>
      </w:pPr>
      <w:r>
        <w:rPr>
          <w:rFonts w:hint="eastAsia"/>
        </w:rPr>
        <w:t>提供民办中小学校学生信息的管理服务，包含：学生信息的收集、集合、统计。</w:t>
      </w:r>
    </w:p>
    <w:p w:rsidR="00826B0B" w:rsidRDefault="007922A9" w:rsidP="00170E7B">
      <w:pPr>
        <w:ind w:firstLine="480"/>
        <w:jc w:val="left"/>
      </w:pPr>
      <w:r>
        <w:rPr>
          <w:rFonts w:hint="eastAsia"/>
        </w:rPr>
        <w:t>由于民办学校学生的审批权限在社管处，但基础处负责全部学生的学籍管理，当前深圳市学籍系统已经稳定运行十几年，所有学校老师已经熟悉系统的</w:t>
      </w:r>
      <w:r>
        <w:rPr>
          <w:rFonts w:hint="eastAsia"/>
        </w:rPr>
        <w:lastRenderedPageBreak/>
        <w:t>操作，因此，民办教育管理系统中学生学籍管理，设计为与深圳市学籍系统对接，在民办系统业务办理结转后数据进入深圳市学籍系统，通过深圳市学籍系统与全国中小学生学籍管理系统产生关联关系，从而实现与国家系统的数据关联。</w:t>
      </w:r>
    </w:p>
    <w:p w:rsidR="00826B0B" w:rsidRDefault="007922A9" w:rsidP="00170E7B">
      <w:pPr>
        <w:ind w:firstLine="480"/>
        <w:jc w:val="left"/>
      </w:pPr>
      <w:r>
        <w:rPr>
          <w:rFonts w:hint="eastAsia"/>
        </w:rPr>
        <w:t>下图是三个系统之间的关联关系：</w:t>
      </w:r>
    </w:p>
    <w:p w:rsidR="00826B0B" w:rsidRDefault="007922A9" w:rsidP="00170E7B">
      <w:pPr>
        <w:ind w:firstLine="480"/>
        <w:jc w:val="center"/>
      </w:pPr>
      <w:r>
        <w:rPr>
          <w:noProof/>
        </w:rPr>
        <w:drawing>
          <wp:inline distT="0" distB="0" distL="114300" distR="114300">
            <wp:extent cx="3582035" cy="2087245"/>
            <wp:effectExtent l="0" t="0" r="14605" b="635"/>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pic:cNvPicPr>
                      <a:picLocks noChangeAspect="1"/>
                    </pic:cNvPicPr>
                  </pic:nvPicPr>
                  <pic:blipFill>
                    <a:blip r:embed="rId37"/>
                    <a:stretch>
                      <a:fillRect/>
                    </a:stretch>
                  </pic:blipFill>
                  <pic:spPr>
                    <a:xfrm>
                      <a:off x="0" y="0"/>
                      <a:ext cx="3582035" cy="2087245"/>
                    </a:xfrm>
                    <a:prstGeom prst="rect">
                      <a:avLst/>
                    </a:prstGeom>
                    <a:noFill/>
                    <a:ln>
                      <a:noFill/>
                    </a:ln>
                  </pic:spPr>
                </pic:pic>
              </a:graphicData>
            </a:graphic>
          </wp:inline>
        </w:drawing>
      </w:r>
    </w:p>
    <w:p w:rsidR="00826B0B" w:rsidRDefault="007922A9" w:rsidP="00170E7B">
      <w:pPr>
        <w:ind w:firstLine="480"/>
      </w:pPr>
      <w:r>
        <w:rPr>
          <w:rFonts w:hint="eastAsia"/>
        </w:rPr>
        <w:t>功能管理：</w:t>
      </w:r>
    </w:p>
    <w:p w:rsidR="00826B0B" w:rsidRDefault="007922A9" w:rsidP="00170E7B">
      <w:pPr>
        <w:pStyle w:val="4"/>
        <w:spacing w:before="156" w:after="156"/>
      </w:pPr>
      <w:r>
        <w:rPr>
          <w:rFonts w:hint="eastAsia"/>
        </w:rPr>
        <w:t>学籍管理</w:t>
      </w:r>
    </w:p>
    <w:p w:rsidR="00826B0B" w:rsidRDefault="007922A9" w:rsidP="00170E7B">
      <w:pPr>
        <w:widowControl/>
        <w:spacing w:line="240" w:lineRule="auto"/>
        <w:ind w:firstLine="480"/>
        <w:rPr>
          <w:sz w:val="21"/>
          <w:szCs w:val="21"/>
        </w:rPr>
      </w:pPr>
      <w:r>
        <w:rPr>
          <w:rFonts w:hint="eastAsia"/>
        </w:rPr>
        <w:t>学籍管理是学生信息管理系统核心部分。系统支持管理在校生的学生信息，包括学生基本信息、家庭信息等信息，并且用户点击学生后可以方便快捷查看学生的详细情况。</w:t>
      </w:r>
    </w:p>
    <w:p w:rsidR="00826B0B" w:rsidRDefault="007922A9" w:rsidP="00170E7B">
      <w:pPr>
        <w:ind w:firstLine="480"/>
        <w:rPr>
          <w:b/>
          <w:bCs/>
          <w:szCs w:val="24"/>
        </w:rPr>
      </w:pPr>
      <w:r>
        <w:rPr>
          <w:rFonts w:hint="eastAsia"/>
        </w:rPr>
        <w:t>学生信息管理：支持维护本校当前学期的学生信息，包含姓名、性别、班级、学籍号、就读方式、身份证号、照片等信息；提供添加、导入、删除、批量删除；支持按年级、班级、姓名或身份证号进行查询。</w:t>
      </w:r>
      <w:r>
        <w:rPr>
          <w:rFonts w:hint="eastAsia"/>
          <w:b/>
          <w:bCs/>
          <w:szCs w:val="24"/>
        </w:rPr>
        <w:t>学生管理包含学生新增，学生修改，学生导入，学生导出功能。</w:t>
      </w: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1551"/>
        <w:gridCol w:w="5276"/>
      </w:tblGrid>
      <w:tr w:rsidR="00826B0B">
        <w:trPr>
          <w:trHeight w:val="444"/>
          <w:jc w:val="center"/>
        </w:trPr>
        <w:tc>
          <w:tcPr>
            <w:tcW w:w="1553" w:type="dxa"/>
            <w:shd w:val="clear" w:color="auto" w:fill="A6A6A6"/>
            <w:vAlign w:val="center"/>
          </w:tcPr>
          <w:p w:rsidR="00826B0B" w:rsidRDefault="007922A9" w:rsidP="00170E7B">
            <w:pPr>
              <w:ind w:firstLineChars="0" w:firstLine="0"/>
              <w:rPr>
                <w:b/>
                <w:bCs/>
                <w:szCs w:val="24"/>
              </w:rPr>
            </w:pPr>
            <w:r>
              <w:rPr>
                <w:rFonts w:hint="eastAsia"/>
                <w:b/>
                <w:bCs/>
                <w:szCs w:val="24"/>
              </w:rPr>
              <w:t>系统模块</w:t>
            </w:r>
          </w:p>
        </w:tc>
        <w:tc>
          <w:tcPr>
            <w:tcW w:w="1551" w:type="dxa"/>
            <w:shd w:val="clear" w:color="auto" w:fill="A6A6A6"/>
            <w:vAlign w:val="center"/>
          </w:tcPr>
          <w:p w:rsidR="00826B0B" w:rsidRDefault="007922A9" w:rsidP="00170E7B">
            <w:pPr>
              <w:ind w:firstLineChars="0" w:firstLine="0"/>
              <w:rPr>
                <w:b/>
                <w:bCs/>
                <w:szCs w:val="24"/>
              </w:rPr>
            </w:pPr>
            <w:r>
              <w:rPr>
                <w:rFonts w:hint="eastAsia"/>
                <w:b/>
                <w:bCs/>
                <w:szCs w:val="24"/>
              </w:rPr>
              <w:t>功能</w:t>
            </w:r>
          </w:p>
        </w:tc>
        <w:tc>
          <w:tcPr>
            <w:tcW w:w="5276" w:type="dxa"/>
            <w:shd w:val="clear" w:color="auto" w:fill="A6A6A6"/>
            <w:vAlign w:val="center"/>
          </w:tcPr>
          <w:p w:rsidR="00826B0B" w:rsidRDefault="007922A9" w:rsidP="00170E7B">
            <w:pPr>
              <w:ind w:firstLineChars="0" w:firstLine="0"/>
              <w:rPr>
                <w:b/>
                <w:bCs/>
                <w:szCs w:val="24"/>
              </w:rPr>
            </w:pPr>
            <w:r>
              <w:rPr>
                <w:rFonts w:hint="eastAsia"/>
                <w:b/>
                <w:bCs/>
                <w:szCs w:val="24"/>
              </w:rPr>
              <w:t>描述</w:t>
            </w:r>
          </w:p>
        </w:tc>
      </w:tr>
      <w:tr w:rsidR="00826B0B">
        <w:trPr>
          <w:trHeight w:val="940"/>
          <w:jc w:val="center"/>
        </w:trPr>
        <w:tc>
          <w:tcPr>
            <w:tcW w:w="1553" w:type="dxa"/>
            <w:vMerge w:val="restart"/>
            <w:vAlign w:val="center"/>
          </w:tcPr>
          <w:p w:rsidR="00826B0B" w:rsidRDefault="007922A9" w:rsidP="00170E7B">
            <w:pPr>
              <w:ind w:firstLineChars="0" w:firstLine="0"/>
              <w:rPr>
                <w:b/>
                <w:bCs/>
                <w:szCs w:val="24"/>
              </w:rPr>
            </w:pPr>
            <w:r>
              <w:rPr>
                <w:rFonts w:hint="eastAsia"/>
                <w:b/>
                <w:bCs/>
                <w:szCs w:val="24"/>
              </w:rPr>
              <w:t>学生管理</w:t>
            </w:r>
          </w:p>
        </w:tc>
        <w:tc>
          <w:tcPr>
            <w:tcW w:w="1551" w:type="dxa"/>
            <w:vAlign w:val="center"/>
          </w:tcPr>
          <w:p w:rsidR="00826B0B" w:rsidRDefault="007922A9" w:rsidP="00170E7B">
            <w:pPr>
              <w:ind w:firstLineChars="0" w:firstLine="0"/>
              <w:rPr>
                <w:b/>
                <w:bCs/>
                <w:szCs w:val="24"/>
              </w:rPr>
            </w:pPr>
            <w:r>
              <w:rPr>
                <w:rFonts w:hint="eastAsia"/>
                <w:b/>
                <w:bCs/>
                <w:szCs w:val="24"/>
              </w:rPr>
              <w:t>新增</w:t>
            </w:r>
          </w:p>
        </w:tc>
        <w:tc>
          <w:tcPr>
            <w:tcW w:w="5276" w:type="dxa"/>
            <w:vAlign w:val="center"/>
          </w:tcPr>
          <w:p w:rsidR="00826B0B" w:rsidRDefault="007922A9" w:rsidP="00170E7B">
            <w:pPr>
              <w:ind w:firstLineChars="0" w:firstLine="0"/>
              <w:rPr>
                <w:b/>
                <w:bCs/>
                <w:szCs w:val="24"/>
              </w:rPr>
            </w:pPr>
            <w:r>
              <w:rPr>
                <w:rFonts w:hint="eastAsia"/>
                <w:b/>
                <w:bCs/>
                <w:szCs w:val="24"/>
              </w:rPr>
              <w:t>新增学生。</w:t>
            </w:r>
          </w:p>
          <w:p w:rsidR="00826B0B" w:rsidRDefault="007922A9" w:rsidP="00170E7B">
            <w:pPr>
              <w:ind w:firstLineChars="0" w:firstLine="0"/>
              <w:rPr>
                <w:b/>
                <w:bCs/>
                <w:szCs w:val="24"/>
              </w:rPr>
            </w:pPr>
            <w:r>
              <w:rPr>
                <w:rFonts w:hint="eastAsia"/>
                <w:b/>
                <w:bCs/>
                <w:szCs w:val="24"/>
              </w:rPr>
              <w:t>要求身份证、校内学号查重；身份证号、手机号格式检查；</w:t>
            </w:r>
          </w:p>
        </w:tc>
      </w:tr>
      <w:tr w:rsidR="00826B0B">
        <w:trPr>
          <w:trHeight w:val="455"/>
          <w:jc w:val="center"/>
        </w:trPr>
        <w:tc>
          <w:tcPr>
            <w:tcW w:w="1553" w:type="dxa"/>
            <w:vMerge/>
            <w:vAlign w:val="center"/>
          </w:tcPr>
          <w:p w:rsidR="00826B0B" w:rsidRDefault="00826B0B" w:rsidP="00170E7B">
            <w:pPr>
              <w:rPr>
                <w:b/>
                <w:bCs/>
                <w:szCs w:val="24"/>
              </w:rPr>
            </w:pPr>
          </w:p>
        </w:tc>
        <w:tc>
          <w:tcPr>
            <w:tcW w:w="1551" w:type="dxa"/>
            <w:vAlign w:val="center"/>
          </w:tcPr>
          <w:p w:rsidR="00826B0B" w:rsidRDefault="007922A9" w:rsidP="00170E7B">
            <w:pPr>
              <w:ind w:firstLineChars="0" w:firstLine="0"/>
              <w:rPr>
                <w:b/>
                <w:bCs/>
                <w:szCs w:val="24"/>
              </w:rPr>
            </w:pPr>
            <w:r>
              <w:rPr>
                <w:rFonts w:hint="eastAsia"/>
                <w:b/>
                <w:bCs/>
                <w:szCs w:val="24"/>
              </w:rPr>
              <w:t>修改</w:t>
            </w:r>
          </w:p>
        </w:tc>
        <w:tc>
          <w:tcPr>
            <w:tcW w:w="5276" w:type="dxa"/>
            <w:vAlign w:val="center"/>
          </w:tcPr>
          <w:p w:rsidR="00826B0B" w:rsidRDefault="007922A9" w:rsidP="00170E7B">
            <w:pPr>
              <w:ind w:firstLineChars="0" w:firstLine="0"/>
              <w:rPr>
                <w:b/>
                <w:bCs/>
                <w:szCs w:val="24"/>
              </w:rPr>
            </w:pPr>
            <w:r>
              <w:rPr>
                <w:rFonts w:hint="eastAsia"/>
                <w:b/>
                <w:bCs/>
                <w:szCs w:val="24"/>
              </w:rPr>
              <w:t>维护学生信息。</w:t>
            </w:r>
          </w:p>
        </w:tc>
      </w:tr>
    </w:tbl>
    <w:p w:rsidR="00826B0B" w:rsidRDefault="00826B0B" w:rsidP="00170E7B">
      <w:pPr>
        <w:ind w:firstLine="480"/>
      </w:pPr>
    </w:p>
    <w:p w:rsidR="00826B0B" w:rsidRDefault="007922A9" w:rsidP="00170E7B">
      <w:pPr>
        <w:pStyle w:val="4"/>
        <w:spacing w:before="156" w:after="156"/>
      </w:pPr>
      <w:r>
        <w:rPr>
          <w:rFonts w:hint="eastAsia"/>
        </w:rPr>
        <w:lastRenderedPageBreak/>
        <w:t>班级管理</w:t>
      </w:r>
    </w:p>
    <w:p w:rsidR="00826B0B" w:rsidRDefault="007922A9" w:rsidP="00170E7B">
      <w:pPr>
        <w:pStyle w:val="ac"/>
      </w:pPr>
      <w:r>
        <w:rPr>
          <w:rFonts w:hint="eastAsia"/>
        </w:rPr>
        <w:t>班级管理包含班级新增，班级修改，班级升级与毕业功能。</w:t>
      </w:r>
    </w:p>
    <w:tbl>
      <w:tblPr>
        <w:tblW w:w="8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400"/>
        <w:gridCol w:w="5471"/>
      </w:tblGrid>
      <w:tr w:rsidR="00826B0B">
        <w:trPr>
          <w:trHeight w:val="428"/>
          <w:jc w:val="center"/>
        </w:trPr>
        <w:tc>
          <w:tcPr>
            <w:tcW w:w="1269" w:type="dxa"/>
            <w:shd w:val="clear" w:color="auto" w:fill="A6A6A6"/>
            <w:vAlign w:val="center"/>
          </w:tcPr>
          <w:p w:rsidR="00826B0B" w:rsidRDefault="007922A9" w:rsidP="00170E7B">
            <w:pPr>
              <w:pStyle w:val="ac"/>
              <w:ind w:firstLineChars="0" w:firstLine="0"/>
            </w:pPr>
            <w:r>
              <w:rPr>
                <w:rFonts w:hint="eastAsia"/>
              </w:rPr>
              <w:t>系统模块</w:t>
            </w:r>
          </w:p>
        </w:tc>
        <w:tc>
          <w:tcPr>
            <w:tcW w:w="1400" w:type="dxa"/>
            <w:shd w:val="clear" w:color="auto" w:fill="A6A6A6"/>
            <w:vAlign w:val="center"/>
          </w:tcPr>
          <w:p w:rsidR="00826B0B" w:rsidRDefault="007922A9" w:rsidP="00170E7B">
            <w:pPr>
              <w:pStyle w:val="ac"/>
              <w:ind w:firstLineChars="0" w:firstLine="0"/>
            </w:pPr>
            <w:r>
              <w:rPr>
                <w:rFonts w:hint="eastAsia"/>
              </w:rPr>
              <w:t>功能</w:t>
            </w:r>
          </w:p>
        </w:tc>
        <w:tc>
          <w:tcPr>
            <w:tcW w:w="5471" w:type="dxa"/>
            <w:shd w:val="clear" w:color="auto" w:fill="A6A6A6"/>
            <w:vAlign w:val="center"/>
          </w:tcPr>
          <w:p w:rsidR="00826B0B" w:rsidRDefault="007922A9" w:rsidP="00170E7B">
            <w:pPr>
              <w:pStyle w:val="ac"/>
              <w:ind w:firstLineChars="0" w:firstLine="0"/>
            </w:pPr>
            <w:r>
              <w:rPr>
                <w:rFonts w:hint="eastAsia"/>
              </w:rPr>
              <w:t>描述</w:t>
            </w:r>
          </w:p>
        </w:tc>
      </w:tr>
      <w:tr w:rsidR="00826B0B">
        <w:trPr>
          <w:trHeight w:val="846"/>
          <w:jc w:val="center"/>
        </w:trPr>
        <w:tc>
          <w:tcPr>
            <w:tcW w:w="1269" w:type="dxa"/>
            <w:vMerge w:val="restart"/>
            <w:vAlign w:val="center"/>
          </w:tcPr>
          <w:p w:rsidR="00826B0B" w:rsidRDefault="007922A9" w:rsidP="00170E7B">
            <w:pPr>
              <w:pStyle w:val="ac"/>
              <w:ind w:firstLineChars="0" w:firstLine="0"/>
            </w:pPr>
            <w:r>
              <w:rPr>
                <w:rFonts w:hint="eastAsia"/>
              </w:rPr>
              <w:t>班级管理</w:t>
            </w:r>
          </w:p>
        </w:tc>
        <w:tc>
          <w:tcPr>
            <w:tcW w:w="1400" w:type="dxa"/>
            <w:vAlign w:val="center"/>
          </w:tcPr>
          <w:p w:rsidR="00826B0B" w:rsidRDefault="007922A9" w:rsidP="00170E7B">
            <w:pPr>
              <w:pStyle w:val="ac"/>
              <w:ind w:firstLineChars="0" w:firstLine="0"/>
            </w:pPr>
            <w:r>
              <w:rPr>
                <w:rFonts w:hint="eastAsia"/>
              </w:rPr>
              <w:t>班级新增</w:t>
            </w:r>
          </w:p>
        </w:tc>
        <w:tc>
          <w:tcPr>
            <w:tcW w:w="5471" w:type="dxa"/>
            <w:vAlign w:val="center"/>
          </w:tcPr>
          <w:p w:rsidR="00826B0B" w:rsidRDefault="007922A9" w:rsidP="00170E7B">
            <w:pPr>
              <w:pStyle w:val="ac"/>
              <w:ind w:firstLineChars="0" w:firstLine="0"/>
            </w:pPr>
            <w:r>
              <w:rPr>
                <w:rFonts w:hint="eastAsia"/>
              </w:rPr>
              <w:t>新增班级信息，采集信息有：班级名称、班级编号、入学年份、年级代码</w:t>
            </w:r>
          </w:p>
        </w:tc>
      </w:tr>
      <w:tr w:rsidR="00826B0B">
        <w:trPr>
          <w:trHeight w:val="527"/>
          <w:jc w:val="center"/>
        </w:trPr>
        <w:tc>
          <w:tcPr>
            <w:tcW w:w="1269" w:type="dxa"/>
            <w:vMerge/>
            <w:vAlign w:val="center"/>
          </w:tcPr>
          <w:p w:rsidR="00826B0B" w:rsidRDefault="00826B0B" w:rsidP="00170E7B">
            <w:pPr>
              <w:pStyle w:val="ac"/>
            </w:pPr>
          </w:p>
        </w:tc>
        <w:tc>
          <w:tcPr>
            <w:tcW w:w="1400" w:type="dxa"/>
            <w:vAlign w:val="center"/>
          </w:tcPr>
          <w:p w:rsidR="00826B0B" w:rsidRDefault="007922A9" w:rsidP="00170E7B">
            <w:pPr>
              <w:pStyle w:val="ac"/>
              <w:ind w:firstLineChars="0" w:firstLine="0"/>
            </w:pPr>
            <w:r>
              <w:rPr>
                <w:rFonts w:hint="eastAsia"/>
              </w:rPr>
              <w:t>班级修改</w:t>
            </w:r>
          </w:p>
        </w:tc>
        <w:tc>
          <w:tcPr>
            <w:tcW w:w="5471" w:type="dxa"/>
            <w:vAlign w:val="center"/>
          </w:tcPr>
          <w:p w:rsidR="00826B0B" w:rsidRDefault="007922A9" w:rsidP="00170E7B">
            <w:pPr>
              <w:pStyle w:val="ac"/>
              <w:ind w:firstLineChars="0" w:firstLine="0"/>
            </w:pPr>
            <w:r>
              <w:rPr>
                <w:rFonts w:hint="eastAsia"/>
              </w:rPr>
              <w:t>维护班级信息。</w:t>
            </w:r>
          </w:p>
        </w:tc>
      </w:tr>
    </w:tbl>
    <w:p w:rsidR="00826B0B" w:rsidRDefault="00826B0B" w:rsidP="00170E7B">
      <w:pPr>
        <w:pStyle w:val="ac"/>
        <w:ind w:firstLineChars="0" w:firstLine="0"/>
        <w:jc w:val="center"/>
      </w:pPr>
    </w:p>
    <w:p w:rsidR="00826B0B" w:rsidRDefault="007922A9" w:rsidP="00170E7B">
      <w:pPr>
        <w:pStyle w:val="3"/>
        <w:spacing w:before="156" w:after="156"/>
      </w:pPr>
      <w:bookmarkStart w:id="42" w:name="_Toc28089512"/>
      <w:r>
        <w:rPr>
          <w:rFonts w:hint="eastAsia"/>
        </w:rPr>
        <w:t>教职工管理</w:t>
      </w:r>
      <w:bookmarkEnd w:id="42"/>
    </w:p>
    <w:p w:rsidR="00826B0B" w:rsidRDefault="007922A9" w:rsidP="00170E7B">
      <w:pPr>
        <w:ind w:firstLine="480"/>
      </w:pPr>
      <w:r>
        <w:rPr>
          <w:rFonts w:hint="eastAsia"/>
        </w:rPr>
        <w:t>提供民办学校中小学教职工信息的管理服务，包含：教职工信息的快速收集、集合、统计。</w:t>
      </w:r>
    </w:p>
    <w:tbl>
      <w:tblPr>
        <w:tblW w:w="7144" w:type="dxa"/>
        <w:jc w:val="center"/>
        <w:tblLayout w:type="fixed"/>
        <w:tblLook w:val="04A0" w:firstRow="1" w:lastRow="0" w:firstColumn="1" w:lastColumn="0" w:noHBand="0" w:noVBand="1"/>
      </w:tblPr>
      <w:tblGrid>
        <w:gridCol w:w="1393"/>
        <w:gridCol w:w="2113"/>
        <w:gridCol w:w="1219"/>
        <w:gridCol w:w="1210"/>
        <w:gridCol w:w="1209"/>
      </w:tblGrid>
      <w:tr w:rsidR="00826B0B">
        <w:trPr>
          <w:trHeight w:val="461"/>
          <w:jc w:val="center"/>
        </w:trPr>
        <w:tc>
          <w:tcPr>
            <w:tcW w:w="1393" w:type="dxa"/>
            <w:tcBorders>
              <w:top w:val="single" w:sz="4" w:space="0" w:color="auto"/>
              <w:left w:val="nil"/>
              <w:bottom w:val="single" w:sz="4" w:space="0" w:color="auto"/>
              <w:right w:val="single" w:sz="4" w:space="0" w:color="auto"/>
            </w:tcBorders>
            <w:shd w:val="clear" w:color="000000" w:fill="FFFFFF"/>
            <w:vAlign w:val="center"/>
          </w:tcPr>
          <w:p w:rsidR="00826B0B" w:rsidRDefault="007922A9" w:rsidP="00170E7B">
            <w:pPr>
              <w:ind w:firstLineChars="0" w:firstLine="0"/>
              <w:rPr>
                <w:b/>
                <w:bCs/>
              </w:rPr>
            </w:pPr>
            <w:r>
              <w:rPr>
                <w:rFonts w:hint="eastAsia"/>
                <w:b/>
                <w:bCs/>
              </w:rPr>
              <w:t>功能模块</w:t>
            </w:r>
          </w:p>
        </w:tc>
        <w:tc>
          <w:tcPr>
            <w:tcW w:w="2113" w:type="dxa"/>
            <w:tcBorders>
              <w:top w:val="single" w:sz="4" w:space="0" w:color="auto"/>
              <w:left w:val="nil"/>
              <w:bottom w:val="single" w:sz="4" w:space="0" w:color="auto"/>
              <w:right w:val="single" w:sz="4" w:space="0" w:color="auto"/>
            </w:tcBorders>
            <w:shd w:val="clear" w:color="000000" w:fill="FFFFFF"/>
            <w:vAlign w:val="center"/>
          </w:tcPr>
          <w:p w:rsidR="00826B0B" w:rsidRDefault="007922A9" w:rsidP="00170E7B">
            <w:pPr>
              <w:ind w:firstLineChars="0" w:firstLine="0"/>
              <w:rPr>
                <w:b/>
                <w:bCs/>
              </w:rPr>
            </w:pPr>
            <w:r>
              <w:rPr>
                <w:rFonts w:hint="eastAsia"/>
                <w:b/>
                <w:bCs/>
              </w:rPr>
              <w:t>程序模块</w:t>
            </w:r>
          </w:p>
        </w:tc>
        <w:tc>
          <w:tcPr>
            <w:tcW w:w="1219"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ind w:firstLineChars="0" w:firstLine="0"/>
              <w:rPr>
                <w:b/>
                <w:bCs/>
              </w:rPr>
            </w:pPr>
            <w:r>
              <w:rPr>
                <w:rFonts w:hint="eastAsia"/>
                <w:b/>
                <w:bCs/>
              </w:rPr>
              <w:t>市级用户</w:t>
            </w:r>
          </w:p>
        </w:tc>
        <w:tc>
          <w:tcPr>
            <w:tcW w:w="1210"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ind w:firstLineChars="0" w:firstLine="0"/>
              <w:rPr>
                <w:b/>
                <w:bCs/>
              </w:rPr>
            </w:pPr>
            <w:r>
              <w:rPr>
                <w:rFonts w:hint="eastAsia"/>
                <w:b/>
                <w:bCs/>
              </w:rPr>
              <w:t>区级用户</w:t>
            </w:r>
          </w:p>
        </w:tc>
        <w:tc>
          <w:tcPr>
            <w:tcW w:w="1209" w:type="dxa"/>
            <w:tcBorders>
              <w:top w:val="single" w:sz="4" w:space="0" w:color="auto"/>
              <w:left w:val="nil"/>
              <w:bottom w:val="single" w:sz="4" w:space="0" w:color="auto"/>
              <w:right w:val="single" w:sz="4" w:space="0" w:color="auto"/>
            </w:tcBorders>
            <w:shd w:val="clear" w:color="auto" w:fill="auto"/>
            <w:noWrap/>
            <w:vAlign w:val="center"/>
          </w:tcPr>
          <w:p w:rsidR="00826B0B" w:rsidRDefault="007922A9" w:rsidP="00170E7B">
            <w:pPr>
              <w:ind w:firstLineChars="0" w:firstLine="0"/>
              <w:rPr>
                <w:b/>
                <w:bCs/>
              </w:rPr>
            </w:pPr>
            <w:r>
              <w:rPr>
                <w:rFonts w:hint="eastAsia"/>
                <w:b/>
                <w:bCs/>
              </w:rPr>
              <w:t>详细用户</w:t>
            </w:r>
          </w:p>
        </w:tc>
      </w:tr>
      <w:tr w:rsidR="00826B0B">
        <w:trPr>
          <w:trHeight w:val="461"/>
          <w:jc w:val="center"/>
        </w:trPr>
        <w:tc>
          <w:tcPr>
            <w:tcW w:w="1393" w:type="dxa"/>
            <w:vMerge w:val="restart"/>
            <w:tcBorders>
              <w:top w:val="nil"/>
              <w:left w:val="single" w:sz="4" w:space="0" w:color="auto"/>
              <w:bottom w:val="single" w:sz="4" w:space="0" w:color="auto"/>
              <w:right w:val="single" w:sz="4" w:space="0" w:color="auto"/>
            </w:tcBorders>
            <w:shd w:val="clear" w:color="auto" w:fill="auto"/>
            <w:vAlign w:val="center"/>
          </w:tcPr>
          <w:p w:rsidR="00826B0B" w:rsidRDefault="007922A9" w:rsidP="00170E7B">
            <w:pPr>
              <w:ind w:firstLineChars="0" w:firstLine="0"/>
            </w:pPr>
            <w:r>
              <w:rPr>
                <w:rFonts w:hint="eastAsia"/>
              </w:rPr>
              <w:t>教职工管理</w:t>
            </w:r>
          </w:p>
        </w:tc>
        <w:tc>
          <w:tcPr>
            <w:tcW w:w="2113"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教师基本管理</w:t>
            </w:r>
          </w:p>
        </w:tc>
        <w:tc>
          <w:tcPr>
            <w:tcW w:w="121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查看</w:t>
            </w:r>
          </w:p>
        </w:tc>
        <w:tc>
          <w:tcPr>
            <w:tcW w:w="1210"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查看</w:t>
            </w:r>
          </w:p>
        </w:tc>
        <w:tc>
          <w:tcPr>
            <w:tcW w:w="120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编辑</w:t>
            </w:r>
          </w:p>
        </w:tc>
      </w:tr>
      <w:tr w:rsidR="00826B0B">
        <w:trPr>
          <w:trHeight w:val="6332"/>
          <w:jc w:val="center"/>
        </w:trPr>
        <w:tc>
          <w:tcPr>
            <w:tcW w:w="1393" w:type="dxa"/>
            <w:vMerge/>
            <w:tcBorders>
              <w:top w:val="nil"/>
              <w:left w:val="single" w:sz="4" w:space="0" w:color="auto"/>
              <w:bottom w:val="single" w:sz="4" w:space="0" w:color="auto"/>
              <w:right w:val="single" w:sz="4" w:space="0" w:color="auto"/>
            </w:tcBorders>
            <w:vAlign w:val="center"/>
          </w:tcPr>
          <w:p w:rsidR="00826B0B" w:rsidRDefault="00826B0B" w:rsidP="00170E7B">
            <w:pPr>
              <w:ind w:firstLine="480"/>
            </w:pPr>
          </w:p>
        </w:tc>
        <w:tc>
          <w:tcPr>
            <w:tcW w:w="2113"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教师拓展信息管理（包括学习经历、工作经历、岗位聘任、专业技术职务聘任、基本待遇、年度考核、教师资格、师德信息、教育教学、教学科研成果及获奖、入选人才项目、国内培训、海外研修</w:t>
            </w:r>
            <w:r>
              <w:rPr>
                <w:rFonts w:hint="eastAsia"/>
              </w:rPr>
              <w:t>(</w:t>
            </w:r>
            <w:r>
              <w:rPr>
                <w:rFonts w:hint="eastAsia"/>
              </w:rPr>
              <w:t>访学</w:t>
            </w:r>
            <w:r>
              <w:rPr>
                <w:rFonts w:hint="eastAsia"/>
              </w:rPr>
              <w:t>)</w:t>
            </w:r>
            <w:r>
              <w:rPr>
                <w:rFonts w:hint="eastAsia"/>
              </w:rPr>
              <w:t>、技能及证书、交流轮岗、联系方式）</w:t>
            </w:r>
          </w:p>
        </w:tc>
        <w:tc>
          <w:tcPr>
            <w:tcW w:w="121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查看</w:t>
            </w:r>
          </w:p>
        </w:tc>
        <w:tc>
          <w:tcPr>
            <w:tcW w:w="1210"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查看</w:t>
            </w:r>
          </w:p>
        </w:tc>
        <w:tc>
          <w:tcPr>
            <w:tcW w:w="120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编辑</w:t>
            </w:r>
          </w:p>
        </w:tc>
      </w:tr>
      <w:tr w:rsidR="00826B0B">
        <w:trPr>
          <w:trHeight w:val="461"/>
          <w:jc w:val="center"/>
        </w:trPr>
        <w:tc>
          <w:tcPr>
            <w:tcW w:w="1393" w:type="dxa"/>
            <w:tcBorders>
              <w:top w:val="nil"/>
              <w:left w:val="single" w:sz="4" w:space="0" w:color="auto"/>
              <w:bottom w:val="single" w:sz="4" w:space="0" w:color="auto"/>
              <w:right w:val="single" w:sz="4" w:space="0" w:color="auto"/>
            </w:tcBorders>
            <w:shd w:val="clear" w:color="auto" w:fill="auto"/>
            <w:noWrap/>
            <w:vAlign w:val="center"/>
          </w:tcPr>
          <w:p w:rsidR="00826B0B" w:rsidRDefault="007922A9" w:rsidP="00170E7B">
            <w:pPr>
              <w:ind w:firstLineChars="0" w:firstLine="0"/>
            </w:pPr>
            <w:r>
              <w:rPr>
                <w:rFonts w:hint="eastAsia"/>
              </w:rPr>
              <w:t>数据审核</w:t>
            </w:r>
          </w:p>
        </w:tc>
        <w:tc>
          <w:tcPr>
            <w:tcW w:w="2113" w:type="dxa"/>
            <w:tcBorders>
              <w:top w:val="nil"/>
              <w:left w:val="nil"/>
              <w:bottom w:val="single" w:sz="4" w:space="0" w:color="auto"/>
              <w:right w:val="single" w:sz="4" w:space="0" w:color="auto"/>
            </w:tcBorders>
            <w:shd w:val="clear" w:color="000000" w:fill="FFFFFF"/>
            <w:vAlign w:val="center"/>
          </w:tcPr>
          <w:p w:rsidR="00826B0B" w:rsidRDefault="007922A9" w:rsidP="00170E7B">
            <w:pPr>
              <w:ind w:firstLineChars="0" w:firstLine="0"/>
            </w:pPr>
            <w:r>
              <w:rPr>
                <w:rFonts w:hint="eastAsia"/>
              </w:rPr>
              <w:t>数据审核上报</w:t>
            </w:r>
          </w:p>
        </w:tc>
        <w:tc>
          <w:tcPr>
            <w:tcW w:w="121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480"/>
            </w:pPr>
            <w:r>
              <w:rPr>
                <w:rFonts w:hint="eastAsia"/>
              </w:rPr>
              <w:t>审批</w:t>
            </w:r>
          </w:p>
        </w:tc>
        <w:tc>
          <w:tcPr>
            <w:tcW w:w="1210"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480"/>
            </w:pPr>
            <w:r>
              <w:rPr>
                <w:rFonts w:hint="eastAsia"/>
              </w:rPr>
              <w:t>审批</w:t>
            </w:r>
          </w:p>
        </w:tc>
        <w:tc>
          <w:tcPr>
            <w:tcW w:w="1209" w:type="dxa"/>
            <w:tcBorders>
              <w:top w:val="nil"/>
              <w:left w:val="nil"/>
              <w:bottom w:val="single" w:sz="4" w:space="0" w:color="auto"/>
              <w:right w:val="single" w:sz="4" w:space="0" w:color="auto"/>
            </w:tcBorders>
            <w:shd w:val="clear" w:color="auto" w:fill="auto"/>
            <w:noWrap/>
            <w:vAlign w:val="center"/>
          </w:tcPr>
          <w:p w:rsidR="00826B0B" w:rsidRDefault="007922A9" w:rsidP="00170E7B">
            <w:pPr>
              <w:ind w:firstLine="480"/>
            </w:pPr>
            <w:r>
              <w:rPr>
                <w:rFonts w:hint="eastAsia"/>
              </w:rPr>
              <w:t>查看</w:t>
            </w:r>
          </w:p>
        </w:tc>
      </w:tr>
    </w:tbl>
    <w:p w:rsidR="00826B0B" w:rsidRDefault="00826B0B" w:rsidP="00170E7B">
      <w:pPr>
        <w:ind w:firstLine="480"/>
      </w:pPr>
    </w:p>
    <w:p w:rsidR="00826B0B" w:rsidRDefault="007922A9" w:rsidP="00170E7B">
      <w:pPr>
        <w:pStyle w:val="4"/>
        <w:spacing w:before="156" w:after="156"/>
      </w:pPr>
      <w:r>
        <w:rPr>
          <w:rFonts w:hint="eastAsia"/>
        </w:rPr>
        <w:lastRenderedPageBreak/>
        <w:t>教师基础信息采集</w:t>
      </w:r>
    </w:p>
    <w:p w:rsidR="00826B0B" w:rsidRDefault="007922A9" w:rsidP="00170E7B">
      <w:pPr>
        <w:ind w:firstLineChars="0" w:firstLine="0"/>
      </w:pPr>
      <w:r>
        <w:rPr>
          <w:rFonts w:hint="eastAsia"/>
        </w:rPr>
        <w:t>教师基本信息采集内容包括：</w:t>
      </w:r>
      <w:r>
        <w:rPr>
          <w:rFonts w:hint="eastAsia"/>
        </w:rPr>
        <w:br/>
      </w:r>
      <w:r>
        <w:rPr>
          <w:rFonts w:hint="eastAsia"/>
        </w:rPr>
        <w:tab/>
      </w:r>
      <w:r>
        <w:rPr>
          <w:rFonts w:hint="eastAsia"/>
        </w:rPr>
        <w:t>姓名、性别、国籍</w:t>
      </w:r>
      <w:r>
        <w:rPr>
          <w:rFonts w:hint="eastAsia"/>
        </w:rPr>
        <w:t>/</w:t>
      </w:r>
      <w:r>
        <w:rPr>
          <w:rFonts w:hint="eastAsia"/>
        </w:rPr>
        <w:t>地区、身份证件类型、身份证件号码、出生日期、出生地、政治面貌、健康状况、进本校年月、教职工类别、用人方式、是否全日制师范类专业毕业、、籍贯、民族、婚姻状况、参加工作年月、教职工来源、是否在编</w:t>
      </w:r>
    </w:p>
    <w:p w:rsidR="00826B0B" w:rsidRDefault="007922A9" w:rsidP="00170E7B">
      <w:pPr>
        <w:ind w:firstLineChars="0" w:firstLine="0"/>
      </w:pPr>
      <w:r>
        <w:rPr>
          <w:rFonts w:hint="eastAsia"/>
        </w:rPr>
        <w:t>、签订合同情况、是否受过特教专业培养培训、信息技术应用能力</w:t>
      </w:r>
    </w:p>
    <w:p w:rsidR="00826B0B" w:rsidRDefault="007922A9" w:rsidP="00170E7B">
      <w:pPr>
        <w:pStyle w:val="4"/>
        <w:spacing w:before="156" w:after="156"/>
      </w:pPr>
      <w:r>
        <w:rPr>
          <w:rFonts w:hint="eastAsia"/>
        </w:rPr>
        <w:t>教师拓展信息管理</w:t>
      </w:r>
    </w:p>
    <w:p w:rsidR="00826B0B" w:rsidRDefault="007922A9" w:rsidP="00170E7B">
      <w:pPr>
        <w:pStyle w:val="6"/>
      </w:pPr>
      <w:r>
        <w:rPr>
          <w:rFonts w:hint="eastAsia"/>
        </w:rPr>
        <w:t>教师学习经历拓展</w:t>
      </w:r>
    </w:p>
    <w:p w:rsidR="00826B0B" w:rsidRDefault="007922A9" w:rsidP="00170E7B">
      <w:pPr>
        <w:ind w:firstLine="480"/>
      </w:pPr>
      <w:r>
        <w:rPr>
          <w:rFonts w:hint="eastAsia"/>
        </w:rPr>
        <w:t>为民办教师提供教师学习经历数据维护功能。支持对全市教师的学习经历进行导出及数据分析。</w:t>
      </w:r>
    </w:p>
    <w:p w:rsidR="00826B0B" w:rsidRDefault="007922A9" w:rsidP="00170E7B">
      <w:pPr>
        <w:ind w:firstLine="480"/>
      </w:pPr>
      <w:r>
        <w:rPr>
          <w:rFonts w:hint="eastAsia"/>
        </w:rPr>
        <w:t>教师的学习经历信息包括：获得学历、获得学历的国家</w:t>
      </w:r>
      <w:r>
        <w:rPr>
          <w:rFonts w:hint="eastAsia"/>
        </w:rPr>
        <w:t>(</w:t>
      </w:r>
      <w:r>
        <w:rPr>
          <w:rFonts w:hint="eastAsia"/>
        </w:rPr>
        <w:t>地区</w:t>
      </w:r>
      <w:r>
        <w:rPr>
          <w:rFonts w:hint="eastAsia"/>
        </w:rPr>
        <w:t>)</w:t>
      </w:r>
      <w:r>
        <w:rPr>
          <w:rFonts w:hint="eastAsia"/>
        </w:rPr>
        <w:t>、所学专业、是否师范类专业、入学年月、毕业年月、学位层次、学位名称。</w:t>
      </w:r>
    </w:p>
    <w:p w:rsidR="00826B0B" w:rsidRDefault="007922A9" w:rsidP="00170E7B">
      <w:pPr>
        <w:pStyle w:val="6"/>
      </w:pPr>
      <w:r>
        <w:rPr>
          <w:rFonts w:hint="eastAsia"/>
        </w:rPr>
        <w:t>教师工作经历拓展</w:t>
      </w:r>
    </w:p>
    <w:p w:rsidR="00826B0B" w:rsidRDefault="007922A9" w:rsidP="00170E7B">
      <w:pPr>
        <w:ind w:firstLine="480"/>
      </w:pPr>
      <w:r>
        <w:rPr>
          <w:rFonts w:hint="eastAsia"/>
        </w:rPr>
        <w:t>为民办教师提供教师工作经历数据维护功能。支持对全市教师的工作经历进行导出及数据分析。</w:t>
      </w:r>
    </w:p>
    <w:p w:rsidR="00826B0B" w:rsidRDefault="007922A9" w:rsidP="00170E7B">
      <w:pPr>
        <w:ind w:firstLine="480"/>
      </w:pPr>
      <w:r>
        <w:rPr>
          <w:rFonts w:hint="eastAsia"/>
        </w:rPr>
        <w:t>教师的学习经历信息包括：任职单位名称、任职开始年月、任职结束年月、单位性质类别、任职岗位。</w:t>
      </w:r>
    </w:p>
    <w:p w:rsidR="00826B0B" w:rsidRDefault="007922A9" w:rsidP="00170E7B">
      <w:pPr>
        <w:pStyle w:val="6"/>
      </w:pPr>
      <w:r>
        <w:rPr>
          <w:rFonts w:hint="eastAsia"/>
        </w:rPr>
        <w:t>教师岗位聘任信息拓展</w:t>
      </w:r>
    </w:p>
    <w:p w:rsidR="00826B0B" w:rsidRDefault="007922A9" w:rsidP="00170E7B">
      <w:pPr>
        <w:ind w:firstLine="480"/>
      </w:pPr>
      <w:r>
        <w:rPr>
          <w:rFonts w:hint="eastAsia"/>
        </w:rPr>
        <w:t>为民办教师提供教师岗位聘任信息数据维护功能。支持对全市教师的岗位聘任信息进行导出及数据分析。</w:t>
      </w:r>
    </w:p>
    <w:p w:rsidR="00826B0B" w:rsidRDefault="007922A9" w:rsidP="00170E7B">
      <w:pPr>
        <w:ind w:firstLine="480"/>
      </w:pPr>
      <w:r>
        <w:rPr>
          <w:rFonts w:hint="eastAsia"/>
        </w:rPr>
        <w:t>教师的岗位聘任信息包括：岗位类别、岗位等级、聘任开始年月、是否兼任其他岗位、兼任岗位类别、兼任岗位等级、校级职务、任职开始年月。</w:t>
      </w:r>
    </w:p>
    <w:p w:rsidR="00826B0B" w:rsidRDefault="007922A9" w:rsidP="00170E7B">
      <w:pPr>
        <w:pStyle w:val="6"/>
      </w:pPr>
      <w:r>
        <w:rPr>
          <w:rFonts w:hint="eastAsia"/>
        </w:rPr>
        <w:t>教师专业技术信息拓展</w:t>
      </w:r>
    </w:p>
    <w:p w:rsidR="00826B0B" w:rsidRDefault="007922A9" w:rsidP="00170E7B">
      <w:pPr>
        <w:ind w:firstLine="480"/>
      </w:pPr>
      <w:r>
        <w:rPr>
          <w:rFonts w:hint="eastAsia"/>
        </w:rPr>
        <w:t>为民办教师提供教师专业技术信息数据维护功能。支持对全市教师的专业技术信息进行导出及数据分析。</w:t>
      </w:r>
    </w:p>
    <w:p w:rsidR="00826B0B" w:rsidRDefault="007922A9" w:rsidP="00170E7B">
      <w:pPr>
        <w:ind w:firstLine="480"/>
      </w:pPr>
      <w:r>
        <w:rPr>
          <w:rFonts w:hint="eastAsia"/>
        </w:rPr>
        <w:lastRenderedPageBreak/>
        <w:t>教师的专业技术信息包括：聘任专业技术职务、聘任开始年月、聘任结束年月、聘任单位名称。</w:t>
      </w:r>
    </w:p>
    <w:p w:rsidR="00826B0B" w:rsidRDefault="007922A9" w:rsidP="00170E7B">
      <w:pPr>
        <w:pStyle w:val="6"/>
      </w:pPr>
      <w:r>
        <w:rPr>
          <w:rFonts w:hint="eastAsia"/>
        </w:rPr>
        <w:t>教师基本待遇信息拓展</w:t>
      </w:r>
    </w:p>
    <w:p w:rsidR="00826B0B" w:rsidRDefault="007922A9" w:rsidP="00170E7B">
      <w:pPr>
        <w:ind w:firstLine="480"/>
      </w:pPr>
      <w:r>
        <w:rPr>
          <w:rFonts w:hint="eastAsia"/>
        </w:rPr>
        <w:t>为民办教师提供教师基本待遇信息数据维护功能。支持对全市教师的基本待遇信息进行导出及数据分析。</w:t>
      </w:r>
    </w:p>
    <w:p w:rsidR="00826B0B" w:rsidRDefault="007922A9" w:rsidP="00170E7B">
      <w:pPr>
        <w:ind w:firstLine="480"/>
      </w:pPr>
      <w:r>
        <w:rPr>
          <w:rFonts w:hint="eastAsia"/>
        </w:rPr>
        <w:t>教师的基本待遇信息包括：年度、年工资收入</w:t>
      </w:r>
      <w:r>
        <w:rPr>
          <w:rFonts w:hint="eastAsia"/>
        </w:rPr>
        <w:t>(</w:t>
      </w:r>
      <w:r>
        <w:rPr>
          <w:rFonts w:hint="eastAsia"/>
        </w:rPr>
        <w:t>元</w:t>
      </w:r>
      <w:r>
        <w:rPr>
          <w:rFonts w:hint="eastAsia"/>
        </w:rPr>
        <w:t>)</w:t>
      </w:r>
      <w:r>
        <w:rPr>
          <w:rFonts w:hint="eastAsia"/>
        </w:rPr>
        <w:t>、基本工资</w:t>
      </w:r>
      <w:r>
        <w:rPr>
          <w:rFonts w:hint="eastAsia"/>
        </w:rPr>
        <w:t>(</w:t>
      </w:r>
      <w:r>
        <w:rPr>
          <w:rFonts w:hint="eastAsia"/>
        </w:rPr>
        <w:t>元</w:t>
      </w:r>
      <w:r>
        <w:rPr>
          <w:rFonts w:hint="eastAsia"/>
        </w:rPr>
        <w:t>/</w:t>
      </w:r>
      <w:r>
        <w:rPr>
          <w:rFonts w:hint="eastAsia"/>
        </w:rPr>
        <w:t>月</w:t>
      </w:r>
      <w:r>
        <w:rPr>
          <w:rFonts w:hint="eastAsia"/>
        </w:rPr>
        <w:t>)</w:t>
      </w:r>
      <w:r>
        <w:rPr>
          <w:rFonts w:hint="eastAsia"/>
        </w:rPr>
        <w:t>、绩效工资</w:t>
      </w:r>
      <w:r>
        <w:rPr>
          <w:rFonts w:hint="eastAsia"/>
        </w:rPr>
        <w:t>(</w:t>
      </w:r>
      <w:r>
        <w:rPr>
          <w:rFonts w:hint="eastAsia"/>
        </w:rPr>
        <w:t>元</w:t>
      </w:r>
      <w:r>
        <w:rPr>
          <w:rFonts w:hint="eastAsia"/>
        </w:rPr>
        <w:t>/</w:t>
      </w:r>
      <w:r>
        <w:rPr>
          <w:rFonts w:hint="eastAsia"/>
        </w:rPr>
        <w:t>月</w:t>
      </w:r>
      <w:r>
        <w:rPr>
          <w:rFonts w:hint="eastAsia"/>
        </w:rPr>
        <w:t>)</w:t>
      </w:r>
      <w:r>
        <w:rPr>
          <w:rFonts w:hint="eastAsia"/>
        </w:rPr>
        <w:t>、乡村教师生活补助</w:t>
      </w:r>
      <w:r>
        <w:rPr>
          <w:rFonts w:hint="eastAsia"/>
        </w:rPr>
        <w:t>(</w:t>
      </w:r>
      <w:r>
        <w:rPr>
          <w:rFonts w:hint="eastAsia"/>
        </w:rPr>
        <w:t>元</w:t>
      </w:r>
      <w:r>
        <w:rPr>
          <w:rFonts w:hint="eastAsia"/>
        </w:rPr>
        <w:t>/</w:t>
      </w:r>
      <w:r>
        <w:rPr>
          <w:rFonts w:hint="eastAsia"/>
        </w:rPr>
        <w:t>月</w:t>
      </w:r>
      <w:r>
        <w:rPr>
          <w:rFonts w:hint="eastAsia"/>
        </w:rPr>
        <w:t>)</w:t>
      </w:r>
      <w:r>
        <w:rPr>
          <w:rFonts w:hint="eastAsia"/>
        </w:rPr>
        <w:t>、其他津贴补贴</w:t>
      </w:r>
      <w:r>
        <w:rPr>
          <w:rFonts w:hint="eastAsia"/>
        </w:rPr>
        <w:t>(</w:t>
      </w:r>
      <w:r>
        <w:rPr>
          <w:rFonts w:hint="eastAsia"/>
        </w:rPr>
        <w:t>元</w:t>
      </w:r>
      <w:r>
        <w:rPr>
          <w:rFonts w:hint="eastAsia"/>
        </w:rPr>
        <w:t>/</w:t>
      </w:r>
      <w:r>
        <w:rPr>
          <w:rFonts w:hint="eastAsia"/>
        </w:rPr>
        <w:t>月</w:t>
      </w:r>
      <w:r>
        <w:rPr>
          <w:rFonts w:hint="eastAsia"/>
        </w:rPr>
        <w:t>)</w:t>
      </w:r>
      <w:r>
        <w:rPr>
          <w:rFonts w:hint="eastAsia"/>
        </w:rPr>
        <w:t>、五险</w:t>
      </w:r>
      <w:proofErr w:type="gramStart"/>
      <w:r>
        <w:rPr>
          <w:rFonts w:hint="eastAsia"/>
        </w:rPr>
        <w:t>一</w:t>
      </w:r>
      <w:proofErr w:type="gramEnd"/>
      <w:r>
        <w:rPr>
          <w:rFonts w:hint="eastAsia"/>
        </w:rPr>
        <w:t>金。</w:t>
      </w:r>
    </w:p>
    <w:p w:rsidR="00826B0B" w:rsidRDefault="007922A9" w:rsidP="00170E7B">
      <w:pPr>
        <w:pStyle w:val="6"/>
      </w:pPr>
      <w:r>
        <w:rPr>
          <w:rFonts w:hint="eastAsia"/>
        </w:rPr>
        <w:t>教师考核拓展</w:t>
      </w:r>
    </w:p>
    <w:p w:rsidR="00826B0B" w:rsidRDefault="007922A9" w:rsidP="00170E7B">
      <w:pPr>
        <w:ind w:firstLine="480"/>
      </w:pPr>
      <w:r>
        <w:rPr>
          <w:rFonts w:hint="eastAsia"/>
        </w:rPr>
        <w:t>为民办教师提供教师考核数据维护功能。支持对全市教师的考核进行导出及数据分析。</w:t>
      </w:r>
    </w:p>
    <w:p w:rsidR="00826B0B" w:rsidRDefault="007922A9" w:rsidP="00170E7B">
      <w:pPr>
        <w:ind w:firstLine="480"/>
      </w:pPr>
      <w:r>
        <w:rPr>
          <w:rFonts w:hint="eastAsia"/>
        </w:rPr>
        <w:t>教师的考核信息包括：考核年度、考核结果、考核单位名称。</w:t>
      </w:r>
    </w:p>
    <w:p w:rsidR="00826B0B" w:rsidRDefault="007922A9" w:rsidP="00170E7B">
      <w:pPr>
        <w:pStyle w:val="6"/>
      </w:pPr>
      <w:r>
        <w:rPr>
          <w:rFonts w:hint="eastAsia"/>
        </w:rPr>
        <w:t>教师资格拓展</w:t>
      </w:r>
    </w:p>
    <w:p w:rsidR="00826B0B" w:rsidRDefault="007922A9" w:rsidP="00170E7B">
      <w:pPr>
        <w:ind w:firstLine="480"/>
      </w:pPr>
      <w:r>
        <w:rPr>
          <w:rFonts w:hint="eastAsia"/>
        </w:rPr>
        <w:t>为民办教师提供教师资格数据维护功能。支持对全市教师的资格进行导出及数据分析。</w:t>
      </w:r>
    </w:p>
    <w:p w:rsidR="00826B0B" w:rsidRDefault="007922A9" w:rsidP="00170E7B">
      <w:pPr>
        <w:ind w:firstLine="480"/>
      </w:pPr>
      <w:r>
        <w:rPr>
          <w:rFonts w:hint="eastAsia"/>
        </w:rPr>
        <w:t>教师的资格信息包括：教师资格证种类、教师资格证号码、任教学科、证书颁发日期、颁发机构、首次注册日期、首次注册结论、定期注册日期、定期注册结论。</w:t>
      </w:r>
    </w:p>
    <w:p w:rsidR="00826B0B" w:rsidRDefault="007922A9" w:rsidP="00170E7B">
      <w:pPr>
        <w:pStyle w:val="6"/>
      </w:pPr>
      <w:r>
        <w:rPr>
          <w:rFonts w:hint="eastAsia"/>
        </w:rPr>
        <w:t>教师师德信息拓展</w:t>
      </w:r>
    </w:p>
    <w:p w:rsidR="00826B0B" w:rsidRDefault="007922A9" w:rsidP="00170E7B">
      <w:pPr>
        <w:ind w:firstLine="480"/>
      </w:pPr>
      <w:r>
        <w:rPr>
          <w:rFonts w:hint="eastAsia"/>
        </w:rPr>
        <w:t>为民办教师提供教师师德信息数据维护功能。支持对全市教师的师德经历进行导出及数据分析</w:t>
      </w:r>
    </w:p>
    <w:p w:rsidR="00826B0B" w:rsidRDefault="007922A9" w:rsidP="00170E7B">
      <w:pPr>
        <w:ind w:firstLine="480"/>
      </w:pPr>
      <w:r>
        <w:rPr>
          <w:rFonts w:hint="eastAsia"/>
        </w:rPr>
        <w:t>教师的学习经历信息包括：</w:t>
      </w:r>
    </w:p>
    <w:p w:rsidR="00826B0B" w:rsidRDefault="007922A9" w:rsidP="00170E7B">
      <w:pPr>
        <w:ind w:firstLine="480"/>
      </w:pPr>
      <w:r>
        <w:rPr>
          <w:rFonts w:hint="eastAsia"/>
        </w:rPr>
        <w:t>处分信息：处分类别、处分原因、处分发生日期、</w:t>
      </w:r>
      <w:proofErr w:type="gramStart"/>
      <w:r>
        <w:rPr>
          <w:rFonts w:hint="eastAsia"/>
        </w:rPr>
        <w:t>分记录</w:t>
      </w:r>
      <w:proofErr w:type="gramEnd"/>
      <w:r>
        <w:rPr>
          <w:rFonts w:hint="eastAsia"/>
        </w:rPr>
        <w:t>描述、处分单位名称、处分日期、处分撤销日期、处分撤销原因。</w:t>
      </w:r>
    </w:p>
    <w:p w:rsidR="00826B0B" w:rsidRDefault="007922A9" w:rsidP="00170E7B">
      <w:pPr>
        <w:ind w:firstLine="480"/>
      </w:pPr>
      <w:r>
        <w:rPr>
          <w:rFonts w:hint="eastAsia"/>
        </w:rPr>
        <w:t>考核信息：师德考核时间、师德考核结论、师德考核单位名称。</w:t>
      </w:r>
    </w:p>
    <w:p w:rsidR="00826B0B" w:rsidRDefault="007922A9" w:rsidP="00170E7B">
      <w:pPr>
        <w:ind w:firstLine="480"/>
      </w:pPr>
      <w:r>
        <w:rPr>
          <w:rFonts w:hint="eastAsia"/>
        </w:rPr>
        <w:t>奖励信息：荣誉级别、获得荣誉称号、荣誉发生日期、荣誉记录描述、荣誉授予单位名称。</w:t>
      </w:r>
    </w:p>
    <w:p w:rsidR="00826B0B" w:rsidRDefault="007922A9" w:rsidP="00170E7B">
      <w:pPr>
        <w:pStyle w:val="6"/>
      </w:pPr>
      <w:bookmarkStart w:id="43" w:name="JYJX"/>
      <w:r>
        <w:rPr>
          <w:rFonts w:hint="eastAsia"/>
        </w:rPr>
        <w:lastRenderedPageBreak/>
        <w:t>教师</w:t>
      </w:r>
      <w:hyperlink r:id="rId38" w:history="1">
        <w:r>
          <w:rPr>
            <w:rFonts w:hint="eastAsia"/>
          </w:rPr>
          <w:t>教育教学</w:t>
        </w:r>
        <w:bookmarkEnd w:id="43"/>
      </w:hyperlink>
      <w:r>
        <w:rPr>
          <w:rFonts w:hint="eastAsia"/>
        </w:rPr>
        <w:t>拓展</w:t>
      </w:r>
    </w:p>
    <w:p w:rsidR="00826B0B" w:rsidRDefault="007922A9" w:rsidP="00170E7B">
      <w:pPr>
        <w:ind w:firstLine="480"/>
      </w:pPr>
      <w:r>
        <w:rPr>
          <w:rFonts w:hint="eastAsia"/>
        </w:rPr>
        <w:t>为民办教师提供教师教育教学信息数据维护功能。支持对全市教师的教育教学信息进行导出及数据分析。</w:t>
      </w:r>
    </w:p>
    <w:p w:rsidR="00826B0B" w:rsidRDefault="007922A9" w:rsidP="00170E7B">
      <w:pPr>
        <w:ind w:firstLine="480"/>
      </w:pPr>
      <w:r>
        <w:rPr>
          <w:rFonts w:hint="eastAsia"/>
        </w:rPr>
        <w:t>教师的教育教学信息包括：学年、学期、</w:t>
      </w:r>
      <w:proofErr w:type="gramStart"/>
      <w:r>
        <w:rPr>
          <w:rFonts w:hint="eastAsia"/>
        </w:rPr>
        <w:t>任教学</w:t>
      </w:r>
      <w:proofErr w:type="gramEnd"/>
      <w:r>
        <w:rPr>
          <w:rFonts w:hint="eastAsia"/>
        </w:rPr>
        <w:t>段、任课状况、任课状况为其他情况的具体说明、任教课程、平均每周课堂教学、平均每周其他工作折合教学课时数、兼任工作、兼任其他工作名称。</w:t>
      </w:r>
    </w:p>
    <w:p w:rsidR="00826B0B" w:rsidRDefault="007922A9" w:rsidP="00170E7B">
      <w:pPr>
        <w:pStyle w:val="6"/>
      </w:pPr>
      <w:r>
        <w:rPr>
          <w:rFonts w:hint="eastAsia"/>
        </w:rPr>
        <w:t>教师</w:t>
      </w:r>
      <w:bookmarkStart w:id="44" w:name="JXCG"/>
      <w:r>
        <w:rPr>
          <w:rFonts w:hint="eastAsia"/>
        </w:rPr>
        <w:fldChar w:fldCharType="begin"/>
      </w:r>
      <w:r>
        <w:rPr>
          <w:rFonts w:hint="eastAsia"/>
        </w:rPr>
        <w:instrText xml:space="preserve"> HYPERLINK "http://js.gzeducms.cn/javascript:void(0)" </w:instrText>
      </w:r>
      <w:r>
        <w:rPr>
          <w:rFonts w:hint="eastAsia"/>
        </w:rPr>
        <w:fldChar w:fldCharType="separate"/>
      </w:r>
      <w:r>
        <w:rPr>
          <w:rFonts w:hint="eastAsia"/>
        </w:rPr>
        <w:t>教学科研成果及获奖</w:t>
      </w:r>
      <w:bookmarkEnd w:id="44"/>
      <w:r>
        <w:rPr>
          <w:rFonts w:hint="eastAsia"/>
        </w:rPr>
        <w:fldChar w:fldCharType="end"/>
      </w:r>
      <w:r>
        <w:rPr>
          <w:rFonts w:hint="eastAsia"/>
        </w:rPr>
        <w:t>拓展</w:t>
      </w:r>
    </w:p>
    <w:p w:rsidR="00826B0B" w:rsidRDefault="007922A9" w:rsidP="00170E7B">
      <w:pPr>
        <w:ind w:firstLine="480"/>
      </w:pPr>
      <w:r>
        <w:rPr>
          <w:rFonts w:hint="eastAsia"/>
        </w:rPr>
        <w:t>为民办教师提供教师</w:t>
      </w:r>
      <w:hyperlink r:id="rId39" w:history="1">
        <w:r>
          <w:rPr>
            <w:rFonts w:hint="eastAsia"/>
          </w:rPr>
          <w:t>教学科研成果及获奖</w:t>
        </w:r>
      </w:hyperlink>
      <w:r>
        <w:rPr>
          <w:rFonts w:hint="eastAsia"/>
        </w:rPr>
        <w:t>信息数据维护功能。支持对全市教师的</w:t>
      </w:r>
      <w:hyperlink r:id="rId40" w:history="1">
        <w:r>
          <w:rPr>
            <w:rFonts w:hint="eastAsia"/>
          </w:rPr>
          <w:t>教学科研成果及获奖</w:t>
        </w:r>
      </w:hyperlink>
      <w:r>
        <w:rPr>
          <w:rFonts w:hint="eastAsia"/>
        </w:rPr>
        <w:t>信息进行导出及数据分析。</w:t>
      </w:r>
    </w:p>
    <w:p w:rsidR="00826B0B" w:rsidRDefault="007922A9" w:rsidP="00170E7B">
      <w:pPr>
        <w:ind w:firstLine="480"/>
      </w:pPr>
      <w:r>
        <w:rPr>
          <w:rFonts w:hint="eastAsia"/>
        </w:rPr>
        <w:t>教师的</w:t>
      </w:r>
      <w:hyperlink r:id="rId41" w:history="1">
        <w:r>
          <w:rPr>
            <w:rFonts w:hint="eastAsia"/>
          </w:rPr>
          <w:t>教学科研成果及获奖</w:t>
        </w:r>
      </w:hyperlink>
      <w:r>
        <w:rPr>
          <w:rFonts w:hint="eastAsia"/>
        </w:rPr>
        <w:t>信息（课题）包括：项目类型、项目名称、项目批准号、学科领域、项目经费额度、开始年月、结束年月、项目中本人角色、本人排名、项目委托单位、项目来源。</w:t>
      </w:r>
    </w:p>
    <w:p w:rsidR="00826B0B" w:rsidRDefault="007922A9" w:rsidP="00170E7B">
      <w:pPr>
        <w:ind w:firstLine="480"/>
      </w:pPr>
      <w:r>
        <w:rPr>
          <w:rFonts w:hint="eastAsia"/>
        </w:rPr>
        <w:t>教师的</w:t>
      </w:r>
      <w:hyperlink r:id="rId42" w:history="1">
        <w:r>
          <w:rPr>
            <w:rFonts w:hint="eastAsia"/>
          </w:rPr>
          <w:t>教学科研成果及获奖</w:t>
        </w:r>
      </w:hyperlink>
      <w:r>
        <w:rPr>
          <w:rFonts w:hint="eastAsia"/>
        </w:rPr>
        <w:t>信息（著作）包括：著作类别、著作名称、学科领域、出版日期、出版社名称、出版号、著作中本人角色</w:t>
      </w:r>
      <w:r>
        <w:rPr>
          <w:rFonts w:hint="eastAsia"/>
        </w:rPr>
        <w:tab/>
      </w:r>
      <w:r>
        <w:rPr>
          <w:rFonts w:hint="eastAsia"/>
        </w:rPr>
        <w:t>总字数</w:t>
      </w:r>
      <w:r>
        <w:rPr>
          <w:rFonts w:hint="eastAsia"/>
        </w:rPr>
        <w:t>(</w:t>
      </w:r>
      <w:r>
        <w:rPr>
          <w:rFonts w:hint="eastAsia"/>
        </w:rPr>
        <w:t>字</w:t>
      </w:r>
      <w:r>
        <w:rPr>
          <w:rFonts w:hint="eastAsia"/>
        </w:rPr>
        <w:t>)</w:t>
      </w:r>
      <w:r>
        <w:rPr>
          <w:rFonts w:hint="eastAsia"/>
        </w:rPr>
        <w:t>、本人撰写字数</w:t>
      </w:r>
      <w:r>
        <w:rPr>
          <w:rFonts w:hint="eastAsia"/>
        </w:rPr>
        <w:t>(</w:t>
      </w:r>
      <w:r>
        <w:rPr>
          <w:rFonts w:hint="eastAsia"/>
        </w:rPr>
        <w:t>字</w:t>
      </w:r>
      <w:r>
        <w:rPr>
          <w:rFonts w:hint="eastAsia"/>
        </w:rPr>
        <w:t>)</w:t>
      </w:r>
      <w:r>
        <w:rPr>
          <w:rFonts w:hint="eastAsia"/>
        </w:rPr>
        <w:t>。</w:t>
      </w:r>
    </w:p>
    <w:p w:rsidR="00826B0B" w:rsidRDefault="007922A9" w:rsidP="00170E7B">
      <w:pPr>
        <w:ind w:firstLine="480"/>
      </w:pPr>
      <w:r>
        <w:rPr>
          <w:rFonts w:hint="eastAsia"/>
        </w:rPr>
        <w:t>教师的</w:t>
      </w:r>
      <w:hyperlink r:id="rId43" w:history="1">
        <w:r>
          <w:rPr>
            <w:rFonts w:hint="eastAsia"/>
          </w:rPr>
          <w:t>教学科研成果及获奖</w:t>
        </w:r>
      </w:hyperlink>
      <w:r>
        <w:rPr>
          <w:rFonts w:hint="eastAsia"/>
        </w:rPr>
        <w:t>信息（论文）包括：论文名称、发表刊物名称、发表年月、卷号、期号、起始页码、结束页码、本人角色、学科领域、论文收录情况。</w:t>
      </w:r>
    </w:p>
    <w:p w:rsidR="00826B0B" w:rsidRDefault="007922A9" w:rsidP="00170E7B">
      <w:pPr>
        <w:ind w:firstLine="480"/>
      </w:pPr>
      <w:r>
        <w:rPr>
          <w:rFonts w:hint="eastAsia"/>
        </w:rPr>
        <w:t>教师的</w:t>
      </w:r>
      <w:hyperlink r:id="rId44" w:history="1">
        <w:r>
          <w:rPr>
            <w:rFonts w:hint="eastAsia"/>
          </w:rPr>
          <w:t>教学科研成果及获奖</w:t>
        </w:r>
      </w:hyperlink>
      <w:r>
        <w:rPr>
          <w:rFonts w:hint="eastAsia"/>
        </w:rPr>
        <w:t>信息（奖励）包括：奖励类别、获奖年月、</w:t>
      </w:r>
      <w:r>
        <w:rPr>
          <w:rFonts w:hint="eastAsia"/>
        </w:rPr>
        <w:t>=</w:t>
      </w:r>
      <w:r>
        <w:rPr>
          <w:rFonts w:hint="eastAsia"/>
        </w:rPr>
        <w:t>奖励名称、奖励等级、奖励其他等级、本人排名、授奖国家</w:t>
      </w:r>
      <w:r>
        <w:rPr>
          <w:rFonts w:hint="eastAsia"/>
        </w:rPr>
        <w:t>(</w:t>
      </w:r>
      <w:r>
        <w:rPr>
          <w:rFonts w:hint="eastAsia"/>
        </w:rPr>
        <w:t>地区</w:t>
      </w:r>
      <w:r>
        <w:rPr>
          <w:rFonts w:hint="eastAsia"/>
        </w:rPr>
        <w:t>)</w:t>
      </w:r>
      <w:r>
        <w:rPr>
          <w:rFonts w:hint="eastAsia"/>
        </w:rPr>
        <w:t>、授奖单位。</w:t>
      </w:r>
    </w:p>
    <w:p w:rsidR="00826B0B" w:rsidRDefault="007922A9" w:rsidP="00170E7B">
      <w:pPr>
        <w:ind w:firstLine="480"/>
      </w:pPr>
      <w:r>
        <w:rPr>
          <w:rFonts w:hint="eastAsia"/>
        </w:rPr>
        <w:t>教师的</w:t>
      </w:r>
      <w:hyperlink r:id="rId45" w:history="1">
        <w:r>
          <w:rPr>
            <w:rFonts w:hint="eastAsia"/>
          </w:rPr>
          <w:t>教学科研成果及获奖</w:t>
        </w:r>
      </w:hyperlink>
      <w:r>
        <w:rPr>
          <w:rFonts w:hint="eastAsia"/>
        </w:rPr>
        <w:t>信息（文艺作品）包括：文艺作品类别、文艺作品名称、本人角色、完成时间、完成地点、本人工作描述。</w:t>
      </w:r>
    </w:p>
    <w:p w:rsidR="00826B0B" w:rsidRDefault="007922A9" w:rsidP="00170E7B">
      <w:pPr>
        <w:ind w:firstLine="480"/>
      </w:pPr>
      <w:r>
        <w:rPr>
          <w:rFonts w:hint="eastAsia"/>
        </w:rPr>
        <w:t>教师的</w:t>
      </w:r>
      <w:hyperlink r:id="rId46" w:history="1">
        <w:r>
          <w:rPr>
            <w:rFonts w:hint="eastAsia"/>
          </w:rPr>
          <w:t>教学科研成果及获奖</w:t>
        </w:r>
      </w:hyperlink>
      <w:r>
        <w:rPr>
          <w:rFonts w:hint="eastAsia"/>
        </w:rPr>
        <w:t>信息（专利或软件著作权）包括：专利或软件著作权类型、专利或软件著作权名称、学科领域、批准日期</w:t>
      </w:r>
      <w:r>
        <w:rPr>
          <w:rFonts w:hint="eastAsia"/>
        </w:rPr>
        <w:tab/>
      </w:r>
      <w:r>
        <w:rPr>
          <w:rFonts w:hint="eastAsia"/>
        </w:rPr>
        <w:t>本人角色、专利号</w:t>
      </w:r>
      <w:r>
        <w:rPr>
          <w:rFonts w:hint="eastAsia"/>
        </w:rPr>
        <w:t>(</w:t>
      </w:r>
      <w:r>
        <w:rPr>
          <w:rFonts w:hint="eastAsia"/>
        </w:rPr>
        <w:t>登记号</w:t>
      </w:r>
      <w:r>
        <w:rPr>
          <w:rFonts w:hint="eastAsia"/>
        </w:rPr>
        <w:t>)</w:t>
      </w:r>
      <w:r>
        <w:rPr>
          <w:rFonts w:hint="eastAsia"/>
        </w:rPr>
        <w:t>。</w:t>
      </w:r>
    </w:p>
    <w:p w:rsidR="00826B0B" w:rsidRDefault="007922A9" w:rsidP="00170E7B">
      <w:pPr>
        <w:ind w:firstLine="480"/>
      </w:pPr>
      <w:r>
        <w:rPr>
          <w:rFonts w:hint="eastAsia"/>
        </w:rPr>
        <w:t>教师的</w:t>
      </w:r>
      <w:hyperlink r:id="rId47" w:history="1">
        <w:r>
          <w:rPr>
            <w:rFonts w:hint="eastAsia"/>
          </w:rPr>
          <w:t>教学科研成果及获奖</w:t>
        </w:r>
      </w:hyperlink>
      <w:r>
        <w:rPr>
          <w:rFonts w:hint="eastAsia"/>
        </w:rPr>
        <w:t>信息（咨询报告或研究报告）包括：报告题目、、本人角色、报告时间、委托方。</w:t>
      </w:r>
    </w:p>
    <w:p w:rsidR="00826B0B" w:rsidRDefault="007922A9" w:rsidP="00170E7B">
      <w:pPr>
        <w:ind w:firstLine="480"/>
      </w:pPr>
      <w:r>
        <w:rPr>
          <w:rFonts w:hint="eastAsia"/>
        </w:rPr>
        <w:t>教师的</w:t>
      </w:r>
      <w:hyperlink r:id="rId48" w:history="1">
        <w:r>
          <w:rPr>
            <w:rFonts w:hint="eastAsia"/>
          </w:rPr>
          <w:t>教学科研成果及获奖</w:t>
        </w:r>
      </w:hyperlink>
      <w:r>
        <w:rPr>
          <w:rFonts w:hint="eastAsia"/>
        </w:rPr>
        <w:t>信息（国家医药证书）包括：国家医药证书名称、</w:t>
      </w:r>
      <w:r>
        <w:rPr>
          <w:rFonts w:hint="eastAsia"/>
        </w:rPr>
        <w:lastRenderedPageBreak/>
        <w:t>证书</w:t>
      </w:r>
      <w:r>
        <w:rPr>
          <w:rFonts w:hint="eastAsia"/>
        </w:rPr>
        <w:t>(</w:t>
      </w:r>
      <w:r>
        <w:rPr>
          <w:rFonts w:hint="eastAsia"/>
        </w:rPr>
        <w:t>批件</w:t>
      </w:r>
      <w:r>
        <w:rPr>
          <w:rFonts w:hint="eastAsia"/>
        </w:rPr>
        <w:t>)</w:t>
      </w:r>
      <w:r>
        <w:rPr>
          <w:rFonts w:hint="eastAsia"/>
        </w:rPr>
        <w:t>号、本人角色、颁布或批准时间、有效期。</w:t>
      </w:r>
    </w:p>
    <w:p w:rsidR="00826B0B" w:rsidRDefault="007922A9" w:rsidP="00170E7B">
      <w:pPr>
        <w:ind w:firstLine="480"/>
      </w:pPr>
      <w:r>
        <w:rPr>
          <w:rFonts w:hint="eastAsia"/>
        </w:rPr>
        <w:t>教师的</w:t>
      </w:r>
      <w:hyperlink r:id="rId49" w:history="1">
        <w:r>
          <w:rPr>
            <w:rFonts w:hint="eastAsia"/>
          </w:rPr>
          <w:t>教学科研成果及获奖</w:t>
        </w:r>
      </w:hyperlink>
      <w:r>
        <w:rPr>
          <w:rFonts w:hint="eastAsia"/>
        </w:rPr>
        <w:t>信息（国家标准或行业标准）包括：标准号、本人角色、发布日期、发布单位。</w:t>
      </w:r>
    </w:p>
    <w:p w:rsidR="00826B0B" w:rsidRDefault="007922A9" w:rsidP="00170E7B">
      <w:pPr>
        <w:ind w:firstLine="480"/>
      </w:pPr>
      <w:r>
        <w:rPr>
          <w:rFonts w:hint="eastAsia"/>
        </w:rPr>
        <w:t>教师的</w:t>
      </w:r>
      <w:hyperlink r:id="rId50" w:history="1">
        <w:r>
          <w:rPr>
            <w:rFonts w:hint="eastAsia"/>
          </w:rPr>
          <w:t>教学科研成果及获奖</w:t>
        </w:r>
      </w:hyperlink>
      <w:r>
        <w:rPr>
          <w:rFonts w:hint="eastAsia"/>
        </w:rPr>
        <w:t>信息（指导学生参加竞赛获奖）包括：奖励名称、本人角色、奖项等级、获奖年月、本人承担工作描述。</w:t>
      </w:r>
    </w:p>
    <w:p w:rsidR="00826B0B" w:rsidRDefault="007922A9" w:rsidP="00170E7B">
      <w:pPr>
        <w:pStyle w:val="6"/>
      </w:pPr>
      <w:r>
        <w:rPr>
          <w:rFonts w:hint="eastAsia"/>
        </w:rPr>
        <w:t>教师入选人才项目拓展</w:t>
      </w:r>
    </w:p>
    <w:p w:rsidR="00826B0B" w:rsidRDefault="007922A9" w:rsidP="00170E7B">
      <w:pPr>
        <w:ind w:firstLine="480"/>
      </w:pPr>
      <w:r>
        <w:rPr>
          <w:rFonts w:hint="eastAsia"/>
        </w:rPr>
        <w:t>为民办教师提供教师入选人才项目数据维护功能。支持对全市教师的入选人才项目进行导出及数据分析。</w:t>
      </w:r>
    </w:p>
    <w:p w:rsidR="00826B0B" w:rsidRDefault="007922A9" w:rsidP="00170E7B">
      <w:pPr>
        <w:ind w:firstLine="480"/>
      </w:pPr>
      <w:r>
        <w:rPr>
          <w:rFonts w:hint="eastAsia"/>
        </w:rPr>
        <w:t>教师的入选人才项目信息包括：入选人才项目名称、入选日期。</w:t>
      </w:r>
    </w:p>
    <w:p w:rsidR="00826B0B" w:rsidRDefault="007922A9" w:rsidP="00170E7B">
      <w:pPr>
        <w:pStyle w:val="6"/>
      </w:pPr>
      <w:r>
        <w:rPr>
          <w:rFonts w:hint="eastAsia"/>
        </w:rPr>
        <w:t>教师国内拓展</w:t>
      </w:r>
    </w:p>
    <w:p w:rsidR="00826B0B" w:rsidRDefault="007922A9" w:rsidP="00170E7B">
      <w:pPr>
        <w:ind w:firstLine="480"/>
      </w:pPr>
      <w:r>
        <w:rPr>
          <w:rFonts w:hint="eastAsia"/>
        </w:rPr>
        <w:t>为民办教师提供教师国内培训数据维护功能。支持对全市教师的国内培训进行导出及数据分析。</w:t>
      </w:r>
    </w:p>
    <w:p w:rsidR="00826B0B" w:rsidRDefault="007922A9" w:rsidP="00170E7B">
      <w:pPr>
        <w:ind w:firstLine="480"/>
      </w:pPr>
      <w:r>
        <w:rPr>
          <w:rFonts w:hint="eastAsia"/>
        </w:rPr>
        <w:t>教师的国内培训信息包括：培训年度、培训类别、培训项目名称、培训机构名称、培训方式、培训获得学时、培训获得学分。</w:t>
      </w:r>
    </w:p>
    <w:p w:rsidR="00826B0B" w:rsidRDefault="007922A9" w:rsidP="00170E7B">
      <w:pPr>
        <w:pStyle w:val="6"/>
      </w:pPr>
      <w:r>
        <w:rPr>
          <w:rFonts w:hint="eastAsia"/>
        </w:rPr>
        <w:t>教师海外研修拓展</w:t>
      </w:r>
    </w:p>
    <w:p w:rsidR="00826B0B" w:rsidRDefault="007922A9" w:rsidP="00170E7B">
      <w:pPr>
        <w:ind w:firstLine="480"/>
      </w:pPr>
      <w:r>
        <w:rPr>
          <w:rFonts w:hint="eastAsia"/>
        </w:rPr>
        <w:t>为民办教师提供教师海外研修数据维护功能。支持对全市教师的海外研修进行导出及数据分析。</w:t>
      </w:r>
    </w:p>
    <w:p w:rsidR="00826B0B" w:rsidRDefault="007922A9" w:rsidP="00170E7B">
      <w:pPr>
        <w:ind w:firstLine="480"/>
      </w:pPr>
      <w:r>
        <w:rPr>
          <w:rFonts w:hint="eastAsia"/>
        </w:rPr>
        <w:t>教师的海外研修信息包括：是否有海外研修</w:t>
      </w:r>
      <w:r>
        <w:rPr>
          <w:rFonts w:hint="eastAsia"/>
        </w:rPr>
        <w:t>(</w:t>
      </w:r>
      <w:r>
        <w:rPr>
          <w:rFonts w:hint="eastAsia"/>
        </w:rPr>
        <w:t>访学</w:t>
      </w:r>
      <w:r>
        <w:rPr>
          <w:rFonts w:hint="eastAsia"/>
        </w:rPr>
        <w:t>)</w:t>
      </w:r>
      <w:r>
        <w:rPr>
          <w:rFonts w:hint="eastAsia"/>
        </w:rPr>
        <w:t>经历</w:t>
      </w:r>
      <w:r>
        <w:rPr>
          <w:rFonts w:hint="eastAsia"/>
        </w:rPr>
        <w:tab/>
      </w:r>
      <w:r>
        <w:rPr>
          <w:rFonts w:hint="eastAsia"/>
        </w:rPr>
        <w:t>开始日期、结束日期、国家</w:t>
      </w:r>
      <w:r>
        <w:rPr>
          <w:rFonts w:hint="eastAsia"/>
        </w:rPr>
        <w:t>(</w:t>
      </w:r>
      <w:r>
        <w:rPr>
          <w:rFonts w:hint="eastAsia"/>
        </w:rPr>
        <w:t>地区</w:t>
      </w:r>
      <w:r>
        <w:rPr>
          <w:rFonts w:hint="eastAsia"/>
        </w:rPr>
        <w:t>)</w:t>
      </w:r>
      <w:r>
        <w:rPr>
          <w:rFonts w:hint="eastAsia"/>
        </w:rPr>
        <w:t>、研修</w:t>
      </w:r>
      <w:r>
        <w:rPr>
          <w:rFonts w:hint="eastAsia"/>
        </w:rPr>
        <w:t>(</w:t>
      </w:r>
      <w:r>
        <w:rPr>
          <w:rFonts w:hint="eastAsia"/>
        </w:rPr>
        <w:t>访学</w:t>
      </w:r>
      <w:r>
        <w:rPr>
          <w:rFonts w:hint="eastAsia"/>
        </w:rPr>
        <w:t>)</w:t>
      </w:r>
      <w:r>
        <w:rPr>
          <w:rFonts w:hint="eastAsia"/>
        </w:rPr>
        <w:t>机构名称、项目名称</w:t>
      </w:r>
      <w:r>
        <w:rPr>
          <w:rFonts w:hint="eastAsia"/>
        </w:rPr>
        <w:tab/>
      </w:r>
      <w:r>
        <w:rPr>
          <w:rFonts w:hint="eastAsia"/>
        </w:rPr>
        <w:t>项目组织单位名称。</w:t>
      </w:r>
    </w:p>
    <w:p w:rsidR="00826B0B" w:rsidRDefault="007922A9" w:rsidP="00170E7B">
      <w:pPr>
        <w:pStyle w:val="6"/>
      </w:pPr>
      <w:r>
        <w:rPr>
          <w:rFonts w:hint="eastAsia"/>
        </w:rPr>
        <w:t>教师技能证书拓展</w:t>
      </w:r>
    </w:p>
    <w:p w:rsidR="00826B0B" w:rsidRDefault="007922A9" w:rsidP="00170E7B">
      <w:pPr>
        <w:ind w:firstLine="480"/>
      </w:pPr>
      <w:r>
        <w:rPr>
          <w:rFonts w:hint="eastAsia"/>
        </w:rPr>
        <w:t>为民办教师提供教师技能证书数据维护功能。支持对全市教师的技能证书信息进行导出及数据分析。</w:t>
      </w:r>
    </w:p>
    <w:p w:rsidR="00826B0B" w:rsidRDefault="007922A9" w:rsidP="00170E7B">
      <w:pPr>
        <w:ind w:firstLine="480"/>
      </w:pPr>
      <w:r>
        <w:rPr>
          <w:rFonts w:hint="eastAsia"/>
        </w:rPr>
        <w:t>教师的技能证书信息包括：证书类型、语言证书名称、证书名称、发证年月、发证单位、证书编号。</w:t>
      </w:r>
    </w:p>
    <w:p w:rsidR="00826B0B" w:rsidRDefault="007922A9" w:rsidP="00170E7B">
      <w:pPr>
        <w:pStyle w:val="6"/>
      </w:pPr>
      <w:r>
        <w:rPr>
          <w:rFonts w:hint="eastAsia"/>
        </w:rPr>
        <w:t>教师交流轮岗拓展</w:t>
      </w:r>
    </w:p>
    <w:p w:rsidR="00826B0B" w:rsidRDefault="007922A9" w:rsidP="00170E7B">
      <w:pPr>
        <w:ind w:firstLine="480"/>
      </w:pPr>
      <w:r>
        <w:rPr>
          <w:rFonts w:hint="eastAsia"/>
        </w:rPr>
        <w:t xml:space="preserve"> </w:t>
      </w:r>
      <w:r>
        <w:rPr>
          <w:rFonts w:hint="eastAsia"/>
        </w:rPr>
        <w:t>为民办教师提供教师交流轮岗信息数据维护功能。支持对全市教师的交流</w:t>
      </w:r>
      <w:r>
        <w:rPr>
          <w:rFonts w:hint="eastAsia"/>
        </w:rPr>
        <w:lastRenderedPageBreak/>
        <w:t>轮岗信息进行导出及数据分析。</w:t>
      </w:r>
    </w:p>
    <w:p w:rsidR="00826B0B" w:rsidRDefault="007922A9" w:rsidP="00170E7B">
      <w:pPr>
        <w:ind w:firstLine="480"/>
      </w:pPr>
      <w:r>
        <w:rPr>
          <w:rFonts w:hint="eastAsia"/>
        </w:rPr>
        <w:t>教师的交流轮岗信息包括：交流轮岗类型、是否调动人事关系、开始年月、结束年月、原单位名称、交流轮岗单位名称。</w:t>
      </w:r>
    </w:p>
    <w:p w:rsidR="00826B0B" w:rsidRDefault="007922A9" w:rsidP="00170E7B">
      <w:pPr>
        <w:pStyle w:val="6"/>
      </w:pPr>
      <w:bookmarkStart w:id="45" w:name="LXFS"/>
      <w:r>
        <w:rPr>
          <w:rFonts w:hint="eastAsia"/>
        </w:rPr>
        <w:t>教师</w:t>
      </w:r>
      <w:hyperlink r:id="rId51" w:history="1">
        <w:r>
          <w:rPr>
            <w:rFonts w:hint="eastAsia"/>
          </w:rPr>
          <w:t>联系方式</w:t>
        </w:r>
      </w:hyperlink>
      <w:r>
        <w:rPr>
          <w:rFonts w:hint="eastAsia"/>
        </w:rPr>
        <w:t>拓展</w:t>
      </w:r>
    </w:p>
    <w:p w:rsidR="00826B0B" w:rsidRDefault="007922A9" w:rsidP="00170E7B">
      <w:pPr>
        <w:ind w:firstLine="480"/>
      </w:pPr>
      <w:r>
        <w:rPr>
          <w:rFonts w:hint="eastAsia"/>
        </w:rPr>
        <w:t xml:space="preserve"> </w:t>
      </w:r>
      <w:r>
        <w:rPr>
          <w:rFonts w:hint="eastAsia"/>
        </w:rPr>
        <w:t>为民办教师提供教师</w:t>
      </w:r>
      <w:hyperlink r:id="rId52" w:history="1">
        <w:r>
          <w:rPr>
            <w:rFonts w:hint="eastAsia"/>
          </w:rPr>
          <w:t>联系方式</w:t>
        </w:r>
      </w:hyperlink>
      <w:r>
        <w:rPr>
          <w:rFonts w:hint="eastAsia"/>
        </w:rPr>
        <w:t>信息数据维护功能。支持对全市教师的</w:t>
      </w:r>
      <w:hyperlink r:id="rId53" w:history="1">
        <w:r>
          <w:rPr>
            <w:rFonts w:hint="eastAsia"/>
          </w:rPr>
          <w:t>联系方式</w:t>
        </w:r>
      </w:hyperlink>
      <w:r>
        <w:rPr>
          <w:rFonts w:hint="eastAsia"/>
        </w:rPr>
        <w:t>信息进行导出及数据分析。</w:t>
      </w:r>
    </w:p>
    <w:p w:rsidR="00826B0B" w:rsidRDefault="007922A9" w:rsidP="00170E7B">
      <w:pPr>
        <w:ind w:firstLine="480"/>
      </w:pPr>
      <w:r>
        <w:rPr>
          <w:rFonts w:hint="eastAsia"/>
        </w:rPr>
        <w:t>教师的</w:t>
      </w:r>
      <w:hyperlink r:id="rId54" w:history="1">
        <w:r>
          <w:rPr>
            <w:rFonts w:hint="eastAsia"/>
          </w:rPr>
          <w:t>联系方式</w:t>
        </w:r>
      </w:hyperlink>
      <w:r>
        <w:rPr>
          <w:rFonts w:hint="eastAsia"/>
        </w:rPr>
        <w:t>信息包括：通讯地址、电话、移动电话、电子信箱、邮政编码、即时通讯号、</w:t>
      </w:r>
      <w:r>
        <w:rPr>
          <w:rFonts w:hint="eastAsia"/>
        </w:rPr>
        <w:t xml:space="preserve">MSN/QQ </w:t>
      </w:r>
      <w:r>
        <w:rPr>
          <w:rFonts w:hint="eastAsia"/>
        </w:rPr>
        <w:t>等号码、传真电话、网络地址、如主页</w:t>
      </w:r>
      <w:r>
        <w:rPr>
          <w:rFonts w:hint="eastAsia"/>
        </w:rPr>
        <w:t>/</w:t>
      </w:r>
      <w:proofErr w:type="gramStart"/>
      <w:r>
        <w:rPr>
          <w:rFonts w:hint="eastAsia"/>
        </w:rPr>
        <w:t>微博等</w:t>
      </w:r>
      <w:proofErr w:type="gramEnd"/>
      <w:r>
        <w:rPr>
          <w:rFonts w:hint="eastAsia"/>
        </w:rPr>
        <w:t>网址。</w:t>
      </w:r>
      <w:bookmarkEnd w:id="45"/>
    </w:p>
    <w:p w:rsidR="00826B0B" w:rsidRDefault="007922A9" w:rsidP="00170E7B">
      <w:pPr>
        <w:pStyle w:val="4"/>
        <w:spacing w:before="156" w:after="156"/>
      </w:pPr>
      <w:r>
        <w:rPr>
          <w:rFonts w:hint="eastAsia"/>
        </w:rPr>
        <w:t>教师信息审核</w:t>
      </w:r>
    </w:p>
    <w:p w:rsidR="00826B0B" w:rsidRDefault="007922A9" w:rsidP="00170E7B">
      <w:pPr>
        <w:ind w:firstLine="480"/>
      </w:pPr>
      <w:r>
        <w:rPr>
          <w:rFonts w:hint="eastAsia"/>
        </w:rPr>
        <w:t>市、区两级主管部门的可以对教师信息进行审核。</w:t>
      </w:r>
    </w:p>
    <w:p w:rsidR="00826B0B" w:rsidRDefault="007922A9" w:rsidP="00170E7B">
      <w:pPr>
        <w:pStyle w:val="3"/>
        <w:spacing w:before="156" w:after="156"/>
      </w:pPr>
      <w:bookmarkStart w:id="46" w:name="_Toc28089513"/>
      <w:r>
        <w:rPr>
          <w:rFonts w:hint="eastAsia"/>
        </w:rPr>
        <w:t>统计分析</w:t>
      </w:r>
      <w:bookmarkEnd w:id="46"/>
    </w:p>
    <w:p w:rsidR="00826B0B" w:rsidRDefault="007922A9">
      <w:pPr>
        <w:ind w:firstLine="480"/>
      </w:pPr>
      <w:r>
        <w:rPr>
          <w:rFonts w:hint="eastAsia"/>
        </w:rPr>
        <w:t>采用商业化报表系统，实现统计分析各级各类学校办学条件、学生信息统计报表，教师信息统计报表。</w:t>
      </w:r>
    </w:p>
    <w:tbl>
      <w:tblPr>
        <w:tblW w:w="7945" w:type="dxa"/>
        <w:tblLayout w:type="fixed"/>
        <w:tblCellMar>
          <w:top w:w="15" w:type="dxa"/>
          <w:left w:w="15" w:type="dxa"/>
          <w:bottom w:w="15" w:type="dxa"/>
          <w:right w:w="15" w:type="dxa"/>
        </w:tblCellMar>
        <w:tblLook w:val="04A0" w:firstRow="1" w:lastRow="0" w:firstColumn="1" w:lastColumn="0" w:noHBand="0" w:noVBand="1"/>
      </w:tblPr>
      <w:tblGrid>
        <w:gridCol w:w="1633"/>
        <w:gridCol w:w="6312"/>
      </w:tblGrid>
      <w:tr w:rsidR="00826B0B">
        <w:trPr>
          <w:trHeight w:val="228"/>
        </w:trPr>
        <w:tc>
          <w:tcPr>
            <w:tcW w:w="16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Chars="0" w:firstLine="0"/>
              <w:rPr>
                <w:b/>
                <w:bCs/>
              </w:rPr>
            </w:pPr>
            <w:r>
              <w:rPr>
                <w:rFonts w:hint="eastAsia"/>
                <w:b/>
                <w:bCs/>
              </w:rPr>
              <w:t>模块名称</w:t>
            </w: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rPr>
                <w:b/>
                <w:bCs/>
              </w:rPr>
            </w:pPr>
            <w:r>
              <w:rPr>
                <w:rFonts w:hint="eastAsia"/>
                <w:b/>
                <w:bCs/>
              </w:rPr>
              <w:t>功能名称</w:t>
            </w:r>
          </w:p>
        </w:tc>
      </w:tr>
      <w:tr w:rsidR="00826B0B">
        <w:trPr>
          <w:trHeight w:val="228"/>
        </w:trPr>
        <w:tc>
          <w:tcPr>
            <w:tcW w:w="163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统计分析</w:t>
            </w: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提供民办学校统计分析</w:t>
            </w:r>
            <w:r>
              <w:rPr>
                <w:rFonts w:hint="eastAsia"/>
              </w:rPr>
              <w:t>(</w:t>
            </w:r>
            <w:r>
              <w:rPr>
                <w:rFonts w:hint="eastAsia"/>
              </w:rPr>
              <w:t>汇总表</w:t>
            </w:r>
            <w:r>
              <w:rPr>
                <w:rFonts w:hint="eastAsia"/>
              </w:rPr>
              <w:t>)</w:t>
            </w:r>
            <w:r>
              <w:rPr>
                <w:rFonts w:hint="eastAsia"/>
              </w:rPr>
              <w:t>统计报表功能。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提供收费标准情况</w:t>
            </w:r>
            <w:proofErr w:type="gramStart"/>
            <w:r>
              <w:rPr>
                <w:rFonts w:hint="eastAsia"/>
              </w:rPr>
              <w:t>统计统计</w:t>
            </w:r>
            <w:proofErr w:type="gramEnd"/>
            <w:r>
              <w:rPr>
                <w:rFonts w:hint="eastAsia"/>
              </w:rPr>
              <w:t>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提供办学投入情况</w:t>
            </w:r>
            <w:proofErr w:type="gramStart"/>
            <w:r>
              <w:rPr>
                <w:rFonts w:hint="eastAsia"/>
              </w:rPr>
              <w:t>统计统计</w:t>
            </w:r>
            <w:proofErr w:type="gramEnd"/>
            <w:r>
              <w:rPr>
                <w:rFonts w:hint="eastAsia"/>
              </w:rPr>
              <w:t>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提供办学条件情况</w:t>
            </w:r>
            <w:proofErr w:type="gramStart"/>
            <w:r>
              <w:rPr>
                <w:rFonts w:hint="eastAsia"/>
              </w:rPr>
              <w:t>统计统计</w:t>
            </w:r>
            <w:proofErr w:type="gramEnd"/>
            <w:r>
              <w:rPr>
                <w:rFonts w:hint="eastAsia"/>
              </w:rPr>
              <w:t>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提供在校生情况</w:t>
            </w:r>
            <w:proofErr w:type="gramStart"/>
            <w:r>
              <w:rPr>
                <w:rFonts w:hint="eastAsia"/>
              </w:rPr>
              <w:t>统计统计</w:t>
            </w:r>
            <w:proofErr w:type="gramEnd"/>
            <w:r>
              <w:rPr>
                <w:rFonts w:hint="eastAsia"/>
              </w:rPr>
              <w:t>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提供核定办学规模情况</w:t>
            </w:r>
            <w:proofErr w:type="gramStart"/>
            <w:r>
              <w:rPr>
                <w:rFonts w:hint="eastAsia"/>
              </w:rPr>
              <w:t>统计统计</w:t>
            </w:r>
            <w:proofErr w:type="gramEnd"/>
            <w:r>
              <w:rPr>
                <w:rFonts w:hint="eastAsia"/>
              </w:rPr>
              <w:t>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提供深圳市民办中小学办学情况信息统计报表功能。</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提供学生基本信息统计报表。</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提供教职工基本信息统计报表。</w:t>
            </w:r>
          </w:p>
        </w:tc>
      </w:tr>
      <w:tr w:rsidR="00826B0B">
        <w:trPr>
          <w:trHeight w:val="228"/>
        </w:trPr>
        <w:tc>
          <w:tcPr>
            <w:tcW w:w="163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826B0B">
            <w:pPr>
              <w:ind w:firstLine="480"/>
            </w:pPr>
          </w:p>
        </w:tc>
        <w:tc>
          <w:tcPr>
            <w:tcW w:w="6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6B0B" w:rsidRDefault="007922A9">
            <w:pPr>
              <w:ind w:firstLine="480"/>
            </w:pPr>
            <w:r>
              <w:rPr>
                <w:rFonts w:hint="eastAsia"/>
              </w:rPr>
              <w:t>提供大班额预警统计报表。</w:t>
            </w:r>
          </w:p>
        </w:tc>
      </w:tr>
    </w:tbl>
    <w:p w:rsidR="00826B0B" w:rsidRDefault="007922A9">
      <w:pPr>
        <w:ind w:firstLine="480"/>
      </w:pPr>
      <w:r>
        <w:rPr>
          <w:rFonts w:hint="eastAsia"/>
        </w:rPr>
        <w:t>学生花名册统计：支持通过多维度查询学生信息，包含姓名、身份证号、性别、生日、是否毕业等条件进行查询。</w:t>
      </w:r>
    </w:p>
    <w:p w:rsidR="00826B0B" w:rsidRDefault="007922A9">
      <w:pPr>
        <w:ind w:firstLine="480"/>
      </w:pPr>
      <w:r>
        <w:rPr>
          <w:rFonts w:hint="eastAsia"/>
        </w:rPr>
        <w:lastRenderedPageBreak/>
        <w:t>学生信息查询与维护：各区市学校可以通过学生信息查询功能输入不同查询条件，并可选择不同的查询范围查找，查找到学生后点击学生可以进入学生详细信息页面对学生的基本信息进行维护。</w:t>
      </w:r>
    </w:p>
    <w:sectPr w:rsidR="00826B0B">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57B" w:rsidRDefault="0061057B">
      <w:pPr>
        <w:spacing w:line="240" w:lineRule="auto"/>
        <w:ind w:firstLine="480"/>
      </w:pPr>
      <w:r>
        <w:separator/>
      </w:r>
    </w:p>
  </w:endnote>
  <w:endnote w:type="continuationSeparator" w:id="0">
    <w:p w:rsidR="0061057B" w:rsidRDefault="0061057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spacing w:line="0" w:lineRule="atLeast"/>
      <w:ind w:firstLine="320"/>
      <w:jc w:val="left"/>
      <w:rPr>
        <w:sz w:val="16"/>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57B" w:rsidRDefault="0061057B">
      <w:pPr>
        <w:spacing w:line="240" w:lineRule="auto"/>
        <w:ind w:firstLine="480"/>
      </w:pPr>
      <w:r>
        <w:separator/>
      </w:r>
    </w:p>
  </w:footnote>
  <w:footnote w:type="continuationSeparator" w:id="0">
    <w:p w:rsidR="0061057B" w:rsidRDefault="0061057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spacing w:line="200" w:lineRule="exact"/>
      <w:ind w:firstLine="400"/>
      <w:jc w:val="lef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2A9" w:rsidRDefault="007922A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62E467"/>
    <w:multiLevelType w:val="multilevel"/>
    <w:tmpl w:val="2D962E66"/>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914D1217"/>
    <w:multiLevelType w:val="singleLevel"/>
    <w:tmpl w:val="914D1217"/>
    <w:lvl w:ilvl="0">
      <w:start w:val="1"/>
      <w:numFmt w:val="decimal"/>
      <w:suff w:val="space"/>
      <w:lvlText w:val="%1."/>
      <w:lvlJc w:val="left"/>
    </w:lvl>
  </w:abstractNum>
  <w:abstractNum w:abstractNumId="2" w15:restartNumberingAfterBreak="0">
    <w:nsid w:val="BB083308"/>
    <w:multiLevelType w:val="singleLevel"/>
    <w:tmpl w:val="BB083308"/>
    <w:lvl w:ilvl="0">
      <w:start w:val="1"/>
      <w:numFmt w:val="decimal"/>
      <w:suff w:val="nothing"/>
      <w:lvlText w:val="%1-"/>
      <w:lvlJc w:val="left"/>
    </w:lvl>
  </w:abstractNum>
  <w:abstractNum w:abstractNumId="3" w15:restartNumberingAfterBreak="0">
    <w:nsid w:val="C0B28CC7"/>
    <w:multiLevelType w:val="singleLevel"/>
    <w:tmpl w:val="C0B28CC7"/>
    <w:lvl w:ilvl="0">
      <w:start w:val="1"/>
      <w:numFmt w:val="decimal"/>
      <w:suff w:val="nothing"/>
      <w:lvlText w:val="%1-"/>
      <w:lvlJc w:val="left"/>
    </w:lvl>
  </w:abstractNum>
  <w:abstractNum w:abstractNumId="4" w15:restartNumberingAfterBreak="0">
    <w:nsid w:val="C89C2D80"/>
    <w:multiLevelType w:val="singleLevel"/>
    <w:tmpl w:val="C89C2D80"/>
    <w:lvl w:ilvl="0">
      <w:start w:val="1"/>
      <w:numFmt w:val="decimal"/>
      <w:suff w:val="space"/>
      <w:lvlText w:val="%1."/>
      <w:lvlJc w:val="left"/>
    </w:lvl>
  </w:abstractNum>
  <w:abstractNum w:abstractNumId="5" w15:restartNumberingAfterBreak="0">
    <w:nsid w:val="CCF786DB"/>
    <w:multiLevelType w:val="singleLevel"/>
    <w:tmpl w:val="CCF786DB"/>
    <w:lvl w:ilvl="0">
      <w:numFmt w:val="decimal"/>
      <w:suff w:val="nothing"/>
      <w:lvlText w:val="%1-"/>
      <w:lvlJc w:val="left"/>
    </w:lvl>
  </w:abstractNum>
  <w:abstractNum w:abstractNumId="6" w15:restartNumberingAfterBreak="0">
    <w:nsid w:val="DFFA99B0"/>
    <w:multiLevelType w:val="multilevel"/>
    <w:tmpl w:val="DFFA99B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FE28FB61"/>
    <w:multiLevelType w:val="singleLevel"/>
    <w:tmpl w:val="FE28FB61"/>
    <w:lvl w:ilvl="0">
      <w:start w:val="3"/>
      <w:numFmt w:val="decimal"/>
      <w:suff w:val="nothing"/>
      <w:lvlText w:val="%1、"/>
      <w:lvlJc w:val="left"/>
      <w:pPr>
        <w:ind w:left="495" w:firstLine="0"/>
      </w:pPr>
    </w:lvl>
  </w:abstractNum>
  <w:abstractNum w:abstractNumId="8" w15:restartNumberingAfterBreak="0">
    <w:nsid w:val="0FAB16D3"/>
    <w:multiLevelType w:val="singleLevel"/>
    <w:tmpl w:val="0FAB16D3"/>
    <w:lvl w:ilvl="0">
      <w:start w:val="1"/>
      <w:numFmt w:val="bullet"/>
      <w:lvlText w:val=""/>
      <w:lvlJc w:val="left"/>
      <w:pPr>
        <w:ind w:left="420" w:hanging="420"/>
      </w:pPr>
      <w:rPr>
        <w:rFonts w:ascii="Wingdings" w:hAnsi="Wingdings" w:hint="default"/>
      </w:rPr>
    </w:lvl>
  </w:abstractNum>
  <w:abstractNum w:abstractNumId="9" w15:restartNumberingAfterBreak="0">
    <w:nsid w:val="19034E1D"/>
    <w:multiLevelType w:val="singleLevel"/>
    <w:tmpl w:val="19034E1D"/>
    <w:lvl w:ilvl="0">
      <w:start w:val="1"/>
      <w:numFmt w:val="decimal"/>
      <w:lvlText w:val="%1."/>
      <w:lvlJc w:val="left"/>
      <w:pPr>
        <w:ind w:left="425" w:hanging="425"/>
      </w:pPr>
      <w:rPr>
        <w:rFonts w:hint="default"/>
      </w:rPr>
    </w:lvl>
  </w:abstractNum>
  <w:abstractNum w:abstractNumId="10" w15:restartNumberingAfterBreak="0">
    <w:nsid w:val="3EEA24EF"/>
    <w:multiLevelType w:val="singleLevel"/>
    <w:tmpl w:val="3EEA24EF"/>
    <w:lvl w:ilvl="0">
      <w:start w:val="1"/>
      <w:numFmt w:val="decimal"/>
      <w:suff w:val="nothing"/>
      <w:lvlText w:val="%1-"/>
      <w:lvlJc w:val="left"/>
    </w:lvl>
  </w:abstractNum>
  <w:abstractNum w:abstractNumId="11" w15:restartNumberingAfterBreak="0">
    <w:nsid w:val="3F8EBCD7"/>
    <w:multiLevelType w:val="singleLevel"/>
    <w:tmpl w:val="3F8EBCD7"/>
    <w:lvl w:ilvl="0">
      <w:start w:val="1"/>
      <w:numFmt w:val="bullet"/>
      <w:lvlText w:val=""/>
      <w:lvlJc w:val="left"/>
      <w:pPr>
        <w:ind w:left="420" w:hanging="420"/>
      </w:pPr>
      <w:rPr>
        <w:rFonts w:ascii="Wingdings" w:hAnsi="Wingdings" w:hint="default"/>
      </w:rPr>
    </w:lvl>
  </w:abstractNum>
  <w:abstractNum w:abstractNumId="12" w15:restartNumberingAfterBreak="0">
    <w:nsid w:val="43B97CE1"/>
    <w:multiLevelType w:val="singleLevel"/>
    <w:tmpl w:val="43B97CE1"/>
    <w:lvl w:ilvl="0">
      <w:start w:val="1"/>
      <w:numFmt w:val="decimal"/>
      <w:suff w:val="nothing"/>
      <w:lvlText w:val="%1-"/>
      <w:lvlJc w:val="left"/>
    </w:lvl>
  </w:abstractNum>
  <w:abstractNum w:abstractNumId="13" w15:restartNumberingAfterBreak="0">
    <w:nsid w:val="4B9AD34E"/>
    <w:multiLevelType w:val="singleLevel"/>
    <w:tmpl w:val="4B9AD34E"/>
    <w:lvl w:ilvl="0">
      <w:start w:val="1"/>
      <w:numFmt w:val="bullet"/>
      <w:lvlText w:val=""/>
      <w:lvlJc w:val="left"/>
      <w:pPr>
        <w:ind w:left="420" w:hanging="420"/>
      </w:pPr>
      <w:rPr>
        <w:rFonts w:ascii="Wingdings" w:hAnsi="Wingdings" w:hint="default"/>
      </w:rPr>
    </w:lvl>
  </w:abstractNum>
  <w:abstractNum w:abstractNumId="14" w15:restartNumberingAfterBreak="0">
    <w:nsid w:val="59A3D31C"/>
    <w:multiLevelType w:val="singleLevel"/>
    <w:tmpl w:val="59A3D31C"/>
    <w:lvl w:ilvl="0">
      <w:start w:val="1"/>
      <w:numFmt w:val="bullet"/>
      <w:lvlText w:val=""/>
      <w:lvlJc w:val="left"/>
      <w:pPr>
        <w:ind w:left="420" w:hanging="420"/>
      </w:pPr>
      <w:rPr>
        <w:rFonts w:ascii="Wingdings" w:hAnsi="Wingdings" w:hint="default"/>
      </w:rPr>
    </w:lvl>
  </w:abstractNum>
  <w:abstractNum w:abstractNumId="15" w15:restartNumberingAfterBreak="0">
    <w:nsid w:val="59AE7A21"/>
    <w:multiLevelType w:val="singleLevel"/>
    <w:tmpl w:val="59AE7A21"/>
    <w:lvl w:ilvl="0">
      <w:start w:val="1"/>
      <w:numFmt w:val="bullet"/>
      <w:lvlText w:val=""/>
      <w:lvlJc w:val="left"/>
      <w:pPr>
        <w:ind w:left="420" w:hanging="420"/>
      </w:pPr>
      <w:rPr>
        <w:rFonts w:ascii="Wingdings" w:hAnsi="Wingdings" w:hint="default"/>
      </w:rPr>
    </w:lvl>
  </w:abstractNum>
  <w:abstractNum w:abstractNumId="16" w15:restartNumberingAfterBreak="0">
    <w:nsid w:val="612CD023"/>
    <w:multiLevelType w:val="singleLevel"/>
    <w:tmpl w:val="612CD023"/>
    <w:lvl w:ilvl="0">
      <w:start w:val="1"/>
      <w:numFmt w:val="decimal"/>
      <w:suff w:val="space"/>
      <w:lvlText w:val="%1."/>
      <w:lvlJc w:val="left"/>
    </w:lvl>
  </w:abstractNum>
  <w:abstractNum w:abstractNumId="17" w15:restartNumberingAfterBreak="0">
    <w:nsid w:val="6622B0E1"/>
    <w:multiLevelType w:val="singleLevel"/>
    <w:tmpl w:val="6622B0E1"/>
    <w:lvl w:ilvl="0">
      <w:start w:val="1"/>
      <w:numFmt w:val="decimal"/>
      <w:suff w:val="nothing"/>
      <w:lvlText w:val="%1-"/>
      <w:lvlJc w:val="left"/>
    </w:lvl>
  </w:abstractNum>
  <w:abstractNum w:abstractNumId="18" w15:restartNumberingAfterBreak="0">
    <w:nsid w:val="6FCA8EFB"/>
    <w:multiLevelType w:val="singleLevel"/>
    <w:tmpl w:val="6FCA8EFB"/>
    <w:lvl w:ilvl="0">
      <w:start w:val="1"/>
      <w:numFmt w:val="decimal"/>
      <w:suff w:val="nothing"/>
      <w:lvlText w:val="（%1）"/>
      <w:lvlJc w:val="left"/>
    </w:lvl>
  </w:abstractNum>
  <w:abstractNum w:abstractNumId="19" w15:restartNumberingAfterBreak="0">
    <w:nsid w:val="6FE4513A"/>
    <w:multiLevelType w:val="singleLevel"/>
    <w:tmpl w:val="6FE4513A"/>
    <w:lvl w:ilvl="0">
      <w:start w:val="1"/>
      <w:numFmt w:val="decimal"/>
      <w:lvlText w:val="%1."/>
      <w:lvlJc w:val="left"/>
      <w:pPr>
        <w:ind w:left="425" w:hanging="425"/>
      </w:pPr>
      <w:rPr>
        <w:rFonts w:hint="default"/>
      </w:rPr>
    </w:lvl>
  </w:abstractNum>
  <w:num w:numId="1">
    <w:abstractNumId w:val="0"/>
  </w:num>
  <w:num w:numId="2">
    <w:abstractNumId w:val="18"/>
  </w:num>
  <w:num w:numId="3">
    <w:abstractNumId w:val="13"/>
  </w:num>
  <w:num w:numId="4">
    <w:abstractNumId w:val="11"/>
  </w:num>
  <w:num w:numId="5">
    <w:abstractNumId w:val="6"/>
  </w:num>
  <w:num w:numId="6">
    <w:abstractNumId w:val="8"/>
  </w:num>
  <w:num w:numId="7">
    <w:abstractNumId w:val="15"/>
  </w:num>
  <w:num w:numId="8">
    <w:abstractNumId w:val="14"/>
  </w:num>
  <w:num w:numId="9">
    <w:abstractNumId w:val="4"/>
  </w:num>
  <w:num w:numId="10">
    <w:abstractNumId w:val="19"/>
  </w:num>
  <w:num w:numId="11">
    <w:abstractNumId w:val="9"/>
  </w:num>
  <w:num w:numId="12">
    <w:abstractNumId w:val="1"/>
  </w:num>
  <w:num w:numId="13">
    <w:abstractNumId w:val="16"/>
  </w:num>
  <w:num w:numId="14">
    <w:abstractNumId w:val="7"/>
  </w:num>
  <w:num w:numId="15">
    <w:abstractNumId w:val="17"/>
  </w:num>
  <w:num w:numId="16">
    <w:abstractNumId w:val="5"/>
  </w:num>
  <w:num w:numId="17">
    <w:abstractNumId w:val="3"/>
  </w:num>
  <w:num w:numId="18">
    <w:abstractNumId w:val="2"/>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EBC"/>
    <w:rsid w:val="00022AB6"/>
    <w:rsid w:val="000D5F65"/>
    <w:rsid w:val="00170E7B"/>
    <w:rsid w:val="001A52A2"/>
    <w:rsid w:val="002B355F"/>
    <w:rsid w:val="00345BA9"/>
    <w:rsid w:val="00465A60"/>
    <w:rsid w:val="00534116"/>
    <w:rsid w:val="0058414A"/>
    <w:rsid w:val="00596661"/>
    <w:rsid w:val="0061057B"/>
    <w:rsid w:val="00622D90"/>
    <w:rsid w:val="00670A51"/>
    <w:rsid w:val="006E3A58"/>
    <w:rsid w:val="00710292"/>
    <w:rsid w:val="007922A9"/>
    <w:rsid w:val="00826B0B"/>
    <w:rsid w:val="00891E53"/>
    <w:rsid w:val="009C6DBA"/>
    <w:rsid w:val="00A125C4"/>
    <w:rsid w:val="00A80A0F"/>
    <w:rsid w:val="00BC4BEF"/>
    <w:rsid w:val="00C963D5"/>
    <w:rsid w:val="00D961E8"/>
    <w:rsid w:val="00DB7EBC"/>
    <w:rsid w:val="00DF59FE"/>
    <w:rsid w:val="00E36433"/>
    <w:rsid w:val="00FF5350"/>
    <w:rsid w:val="01001566"/>
    <w:rsid w:val="015C171B"/>
    <w:rsid w:val="017A3E5E"/>
    <w:rsid w:val="01BE3359"/>
    <w:rsid w:val="01D04040"/>
    <w:rsid w:val="02025368"/>
    <w:rsid w:val="022F1BE6"/>
    <w:rsid w:val="023B6FFF"/>
    <w:rsid w:val="02417A03"/>
    <w:rsid w:val="02976414"/>
    <w:rsid w:val="029A656F"/>
    <w:rsid w:val="02A1372E"/>
    <w:rsid w:val="02C8008B"/>
    <w:rsid w:val="02E9797D"/>
    <w:rsid w:val="02F07BE4"/>
    <w:rsid w:val="02F93615"/>
    <w:rsid w:val="03372A5D"/>
    <w:rsid w:val="03704204"/>
    <w:rsid w:val="038520D6"/>
    <w:rsid w:val="03B24CDE"/>
    <w:rsid w:val="03B269AB"/>
    <w:rsid w:val="03C17EB2"/>
    <w:rsid w:val="03CC38E0"/>
    <w:rsid w:val="04074C5C"/>
    <w:rsid w:val="04B70821"/>
    <w:rsid w:val="04E7394C"/>
    <w:rsid w:val="05203D15"/>
    <w:rsid w:val="05783960"/>
    <w:rsid w:val="05C83679"/>
    <w:rsid w:val="05D2492B"/>
    <w:rsid w:val="05D85A7C"/>
    <w:rsid w:val="05F151BD"/>
    <w:rsid w:val="06142951"/>
    <w:rsid w:val="061477CD"/>
    <w:rsid w:val="062D391D"/>
    <w:rsid w:val="06945FFA"/>
    <w:rsid w:val="06AB41E7"/>
    <w:rsid w:val="06C64559"/>
    <w:rsid w:val="06DD40F2"/>
    <w:rsid w:val="070F0118"/>
    <w:rsid w:val="071C55B6"/>
    <w:rsid w:val="07476154"/>
    <w:rsid w:val="075377C1"/>
    <w:rsid w:val="077535EA"/>
    <w:rsid w:val="078117AC"/>
    <w:rsid w:val="079F16B9"/>
    <w:rsid w:val="07B600F7"/>
    <w:rsid w:val="07BA0959"/>
    <w:rsid w:val="07CC5A49"/>
    <w:rsid w:val="07CE0269"/>
    <w:rsid w:val="07CE6C1D"/>
    <w:rsid w:val="07E474A4"/>
    <w:rsid w:val="08044EAE"/>
    <w:rsid w:val="08517F3C"/>
    <w:rsid w:val="08600A34"/>
    <w:rsid w:val="08A77887"/>
    <w:rsid w:val="08BE2C05"/>
    <w:rsid w:val="08BF6E42"/>
    <w:rsid w:val="08C66E6A"/>
    <w:rsid w:val="09011AE8"/>
    <w:rsid w:val="092D430C"/>
    <w:rsid w:val="093B31F3"/>
    <w:rsid w:val="0953081A"/>
    <w:rsid w:val="096F48F8"/>
    <w:rsid w:val="097B639B"/>
    <w:rsid w:val="09865C3F"/>
    <w:rsid w:val="0988091B"/>
    <w:rsid w:val="09992810"/>
    <w:rsid w:val="09CC0158"/>
    <w:rsid w:val="09D15201"/>
    <w:rsid w:val="0A3647C4"/>
    <w:rsid w:val="0A53648B"/>
    <w:rsid w:val="0A8007E9"/>
    <w:rsid w:val="0A8173B7"/>
    <w:rsid w:val="0A8E18C6"/>
    <w:rsid w:val="0AA64186"/>
    <w:rsid w:val="0AC35280"/>
    <w:rsid w:val="0AC56EF9"/>
    <w:rsid w:val="0AEA224A"/>
    <w:rsid w:val="0AEB02D0"/>
    <w:rsid w:val="0AF4034B"/>
    <w:rsid w:val="0B09691E"/>
    <w:rsid w:val="0B1E7D11"/>
    <w:rsid w:val="0B8A2F78"/>
    <w:rsid w:val="0B8F3622"/>
    <w:rsid w:val="0BB75321"/>
    <w:rsid w:val="0BC01BCF"/>
    <w:rsid w:val="0BDB5C20"/>
    <w:rsid w:val="0C197349"/>
    <w:rsid w:val="0C1C43F9"/>
    <w:rsid w:val="0C1D5107"/>
    <w:rsid w:val="0C266BD5"/>
    <w:rsid w:val="0C2A5AC1"/>
    <w:rsid w:val="0C863214"/>
    <w:rsid w:val="0C8E34DF"/>
    <w:rsid w:val="0CCD379F"/>
    <w:rsid w:val="0D0D74EA"/>
    <w:rsid w:val="0D1A16DE"/>
    <w:rsid w:val="0D384D42"/>
    <w:rsid w:val="0D3C3A7C"/>
    <w:rsid w:val="0D560177"/>
    <w:rsid w:val="0D666058"/>
    <w:rsid w:val="0D9046E2"/>
    <w:rsid w:val="0D99674F"/>
    <w:rsid w:val="0D9F1281"/>
    <w:rsid w:val="0DB753E7"/>
    <w:rsid w:val="0DB855C5"/>
    <w:rsid w:val="0DC044AB"/>
    <w:rsid w:val="0DC9780D"/>
    <w:rsid w:val="0EB60AE8"/>
    <w:rsid w:val="0EB808EA"/>
    <w:rsid w:val="0EEA3CDB"/>
    <w:rsid w:val="0EEA78BF"/>
    <w:rsid w:val="0EF06E39"/>
    <w:rsid w:val="0F3C0EC2"/>
    <w:rsid w:val="0F557D8A"/>
    <w:rsid w:val="0F6B3FB4"/>
    <w:rsid w:val="0F772387"/>
    <w:rsid w:val="0F782DB4"/>
    <w:rsid w:val="0F9A2D83"/>
    <w:rsid w:val="0FBE17DE"/>
    <w:rsid w:val="0FF26723"/>
    <w:rsid w:val="0FF34C10"/>
    <w:rsid w:val="0FF6518C"/>
    <w:rsid w:val="1008237E"/>
    <w:rsid w:val="102C13D6"/>
    <w:rsid w:val="103D6D91"/>
    <w:rsid w:val="10424F69"/>
    <w:rsid w:val="1047351B"/>
    <w:rsid w:val="10490F4D"/>
    <w:rsid w:val="105918FE"/>
    <w:rsid w:val="10894896"/>
    <w:rsid w:val="10A00090"/>
    <w:rsid w:val="10B6320B"/>
    <w:rsid w:val="10BB6030"/>
    <w:rsid w:val="10BC734C"/>
    <w:rsid w:val="10C269A6"/>
    <w:rsid w:val="10C43DBE"/>
    <w:rsid w:val="10D01F90"/>
    <w:rsid w:val="10E67418"/>
    <w:rsid w:val="112E38CF"/>
    <w:rsid w:val="113C1532"/>
    <w:rsid w:val="118C316F"/>
    <w:rsid w:val="11A11533"/>
    <w:rsid w:val="11A30C85"/>
    <w:rsid w:val="11AF3167"/>
    <w:rsid w:val="11BC2D7F"/>
    <w:rsid w:val="11C11941"/>
    <w:rsid w:val="11D51AD2"/>
    <w:rsid w:val="11DC24DF"/>
    <w:rsid w:val="11E26565"/>
    <w:rsid w:val="12293F41"/>
    <w:rsid w:val="124043F2"/>
    <w:rsid w:val="126671FC"/>
    <w:rsid w:val="12A75A81"/>
    <w:rsid w:val="12B54B4A"/>
    <w:rsid w:val="12BB6D66"/>
    <w:rsid w:val="12BF6DFA"/>
    <w:rsid w:val="12C83B82"/>
    <w:rsid w:val="12D267EB"/>
    <w:rsid w:val="12FE121F"/>
    <w:rsid w:val="133B744B"/>
    <w:rsid w:val="133C4190"/>
    <w:rsid w:val="135206C1"/>
    <w:rsid w:val="138F2857"/>
    <w:rsid w:val="13983927"/>
    <w:rsid w:val="13B35932"/>
    <w:rsid w:val="13D56353"/>
    <w:rsid w:val="13FF6E52"/>
    <w:rsid w:val="14114A97"/>
    <w:rsid w:val="141A5460"/>
    <w:rsid w:val="14260D07"/>
    <w:rsid w:val="14492057"/>
    <w:rsid w:val="14513073"/>
    <w:rsid w:val="146B7DB9"/>
    <w:rsid w:val="146D1EEC"/>
    <w:rsid w:val="14970B72"/>
    <w:rsid w:val="149E3A68"/>
    <w:rsid w:val="14AC2A62"/>
    <w:rsid w:val="14E00CD6"/>
    <w:rsid w:val="15191EBD"/>
    <w:rsid w:val="15222327"/>
    <w:rsid w:val="15263424"/>
    <w:rsid w:val="15457774"/>
    <w:rsid w:val="1554495A"/>
    <w:rsid w:val="15576DEC"/>
    <w:rsid w:val="15755267"/>
    <w:rsid w:val="15981D55"/>
    <w:rsid w:val="15B076C0"/>
    <w:rsid w:val="15D314FE"/>
    <w:rsid w:val="15D35A0B"/>
    <w:rsid w:val="15FD1C58"/>
    <w:rsid w:val="16404524"/>
    <w:rsid w:val="166A6EB9"/>
    <w:rsid w:val="167E6537"/>
    <w:rsid w:val="16C61D90"/>
    <w:rsid w:val="16CF0376"/>
    <w:rsid w:val="16DA243C"/>
    <w:rsid w:val="16FF2783"/>
    <w:rsid w:val="1710679C"/>
    <w:rsid w:val="1719586A"/>
    <w:rsid w:val="174C5F71"/>
    <w:rsid w:val="175A0D27"/>
    <w:rsid w:val="17693C84"/>
    <w:rsid w:val="177D53ED"/>
    <w:rsid w:val="177F3FF8"/>
    <w:rsid w:val="17947B81"/>
    <w:rsid w:val="17AE52E7"/>
    <w:rsid w:val="17FA7FCE"/>
    <w:rsid w:val="1813666B"/>
    <w:rsid w:val="182F7BCD"/>
    <w:rsid w:val="186246B0"/>
    <w:rsid w:val="18787737"/>
    <w:rsid w:val="188E447F"/>
    <w:rsid w:val="18CF771F"/>
    <w:rsid w:val="18DB6F36"/>
    <w:rsid w:val="18F70CB2"/>
    <w:rsid w:val="192F03F3"/>
    <w:rsid w:val="192F4810"/>
    <w:rsid w:val="19394DA9"/>
    <w:rsid w:val="193E0047"/>
    <w:rsid w:val="194C52B6"/>
    <w:rsid w:val="196D6462"/>
    <w:rsid w:val="19FE4BFB"/>
    <w:rsid w:val="1A152DF5"/>
    <w:rsid w:val="1A22170A"/>
    <w:rsid w:val="1A3724EB"/>
    <w:rsid w:val="1A4C689B"/>
    <w:rsid w:val="1A5142B9"/>
    <w:rsid w:val="1A79640C"/>
    <w:rsid w:val="1AA368FB"/>
    <w:rsid w:val="1AB67AF4"/>
    <w:rsid w:val="1AD12AE8"/>
    <w:rsid w:val="1AFC222D"/>
    <w:rsid w:val="1B0F7941"/>
    <w:rsid w:val="1B7A7BE8"/>
    <w:rsid w:val="1BE0116F"/>
    <w:rsid w:val="1C052A37"/>
    <w:rsid w:val="1C9D3B92"/>
    <w:rsid w:val="1CB37296"/>
    <w:rsid w:val="1CBB0F2F"/>
    <w:rsid w:val="1CD1365A"/>
    <w:rsid w:val="1CE20918"/>
    <w:rsid w:val="1D6F76F1"/>
    <w:rsid w:val="1DAF4CFD"/>
    <w:rsid w:val="1DD30EEF"/>
    <w:rsid w:val="1DFB7B51"/>
    <w:rsid w:val="1E0B76F8"/>
    <w:rsid w:val="1E2258FC"/>
    <w:rsid w:val="1E443008"/>
    <w:rsid w:val="1E56299A"/>
    <w:rsid w:val="1EA876B6"/>
    <w:rsid w:val="1EC44CDC"/>
    <w:rsid w:val="1ECC6945"/>
    <w:rsid w:val="1F192CC5"/>
    <w:rsid w:val="1F2552DF"/>
    <w:rsid w:val="1F330DE6"/>
    <w:rsid w:val="1F593E2D"/>
    <w:rsid w:val="1F740E5B"/>
    <w:rsid w:val="1F8154B7"/>
    <w:rsid w:val="1F87566B"/>
    <w:rsid w:val="1F901869"/>
    <w:rsid w:val="1FAA16F7"/>
    <w:rsid w:val="1FCF15AE"/>
    <w:rsid w:val="1FD30163"/>
    <w:rsid w:val="1FD70EC3"/>
    <w:rsid w:val="1FE3481B"/>
    <w:rsid w:val="200337C0"/>
    <w:rsid w:val="20171619"/>
    <w:rsid w:val="202F5739"/>
    <w:rsid w:val="203977EF"/>
    <w:rsid w:val="206C2FD1"/>
    <w:rsid w:val="20D97E9B"/>
    <w:rsid w:val="20F843BB"/>
    <w:rsid w:val="215951EB"/>
    <w:rsid w:val="216C4FFF"/>
    <w:rsid w:val="21964A60"/>
    <w:rsid w:val="21A15263"/>
    <w:rsid w:val="21A836ED"/>
    <w:rsid w:val="21CA7989"/>
    <w:rsid w:val="21CF109D"/>
    <w:rsid w:val="21D27419"/>
    <w:rsid w:val="21EB50B5"/>
    <w:rsid w:val="21FA5648"/>
    <w:rsid w:val="220D4238"/>
    <w:rsid w:val="224155DD"/>
    <w:rsid w:val="227C26DD"/>
    <w:rsid w:val="22812595"/>
    <w:rsid w:val="229B3A24"/>
    <w:rsid w:val="229F1AB2"/>
    <w:rsid w:val="22B95AAB"/>
    <w:rsid w:val="22DF7A21"/>
    <w:rsid w:val="22F82426"/>
    <w:rsid w:val="23144728"/>
    <w:rsid w:val="23320615"/>
    <w:rsid w:val="238C6088"/>
    <w:rsid w:val="23C63746"/>
    <w:rsid w:val="23C97964"/>
    <w:rsid w:val="23CD0AAE"/>
    <w:rsid w:val="23EA69BA"/>
    <w:rsid w:val="2400123F"/>
    <w:rsid w:val="24085F82"/>
    <w:rsid w:val="243B4449"/>
    <w:rsid w:val="245C3A88"/>
    <w:rsid w:val="24876220"/>
    <w:rsid w:val="24A45E6B"/>
    <w:rsid w:val="24A800C2"/>
    <w:rsid w:val="24B93BB3"/>
    <w:rsid w:val="24E15D6F"/>
    <w:rsid w:val="251003F6"/>
    <w:rsid w:val="25155FCC"/>
    <w:rsid w:val="25522E51"/>
    <w:rsid w:val="25BE32AC"/>
    <w:rsid w:val="25C82EB8"/>
    <w:rsid w:val="25F865E6"/>
    <w:rsid w:val="262123D4"/>
    <w:rsid w:val="26390B8E"/>
    <w:rsid w:val="26A14F9E"/>
    <w:rsid w:val="26A24665"/>
    <w:rsid w:val="26C76A7D"/>
    <w:rsid w:val="26CC2842"/>
    <w:rsid w:val="26D952CD"/>
    <w:rsid w:val="26DA6F36"/>
    <w:rsid w:val="26FC656E"/>
    <w:rsid w:val="26FF132A"/>
    <w:rsid w:val="271414C8"/>
    <w:rsid w:val="271C422F"/>
    <w:rsid w:val="277A0166"/>
    <w:rsid w:val="278B4068"/>
    <w:rsid w:val="2798257E"/>
    <w:rsid w:val="281225E0"/>
    <w:rsid w:val="282A75D3"/>
    <w:rsid w:val="285D7CAD"/>
    <w:rsid w:val="28776494"/>
    <w:rsid w:val="28826E5D"/>
    <w:rsid w:val="28A4269E"/>
    <w:rsid w:val="28F748A2"/>
    <w:rsid w:val="29083A7A"/>
    <w:rsid w:val="29094234"/>
    <w:rsid w:val="291E0816"/>
    <w:rsid w:val="292018CF"/>
    <w:rsid w:val="293E43FD"/>
    <w:rsid w:val="294A39D5"/>
    <w:rsid w:val="296B61B2"/>
    <w:rsid w:val="29A45DF1"/>
    <w:rsid w:val="29A75047"/>
    <w:rsid w:val="29EF34FF"/>
    <w:rsid w:val="29F33A21"/>
    <w:rsid w:val="2A7121FC"/>
    <w:rsid w:val="2A7E1067"/>
    <w:rsid w:val="2A8B394B"/>
    <w:rsid w:val="2AAE02D7"/>
    <w:rsid w:val="2AB01A83"/>
    <w:rsid w:val="2ACA6BBC"/>
    <w:rsid w:val="2B193AB0"/>
    <w:rsid w:val="2B1C4E11"/>
    <w:rsid w:val="2B475A64"/>
    <w:rsid w:val="2B6D56B3"/>
    <w:rsid w:val="2B7D3A9F"/>
    <w:rsid w:val="2B9953DC"/>
    <w:rsid w:val="2BBE17C6"/>
    <w:rsid w:val="2BBF6A5A"/>
    <w:rsid w:val="2BCC040D"/>
    <w:rsid w:val="2BCE2DEB"/>
    <w:rsid w:val="2BFE380C"/>
    <w:rsid w:val="2C061AFA"/>
    <w:rsid w:val="2C11020B"/>
    <w:rsid w:val="2C331B47"/>
    <w:rsid w:val="2C625E1A"/>
    <w:rsid w:val="2C663C16"/>
    <w:rsid w:val="2C7E3281"/>
    <w:rsid w:val="2C7F15B1"/>
    <w:rsid w:val="2C9867B0"/>
    <w:rsid w:val="2D5F1EA1"/>
    <w:rsid w:val="2D6A0449"/>
    <w:rsid w:val="2D7233C3"/>
    <w:rsid w:val="2D854950"/>
    <w:rsid w:val="2D856900"/>
    <w:rsid w:val="2D98290A"/>
    <w:rsid w:val="2DA52E53"/>
    <w:rsid w:val="2DA81FEA"/>
    <w:rsid w:val="2DD152FC"/>
    <w:rsid w:val="2E12479A"/>
    <w:rsid w:val="2E347C25"/>
    <w:rsid w:val="2E350ED7"/>
    <w:rsid w:val="2E5D4F1B"/>
    <w:rsid w:val="2EE8303A"/>
    <w:rsid w:val="2EF12C09"/>
    <w:rsid w:val="2F4C0723"/>
    <w:rsid w:val="2F6C4870"/>
    <w:rsid w:val="2F70461C"/>
    <w:rsid w:val="2F7E55E6"/>
    <w:rsid w:val="2F810FA3"/>
    <w:rsid w:val="2F846165"/>
    <w:rsid w:val="2F980D6E"/>
    <w:rsid w:val="2FA624EB"/>
    <w:rsid w:val="2FA6538D"/>
    <w:rsid w:val="2FBF37E5"/>
    <w:rsid w:val="2FC867E8"/>
    <w:rsid w:val="2FD30343"/>
    <w:rsid w:val="2FE50C1F"/>
    <w:rsid w:val="301A2FC2"/>
    <w:rsid w:val="30351661"/>
    <w:rsid w:val="304729A0"/>
    <w:rsid w:val="304D6E86"/>
    <w:rsid w:val="305059DC"/>
    <w:rsid w:val="308F22AA"/>
    <w:rsid w:val="309511C5"/>
    <w:rsid w:val="30AE794D"/>
    <w:rsid w:val="30CA6A65"/>
    <w:rsid w:val="30FB3400"/>
    <w:rsid w:val="30FD70A2"/>
    <w:rsid w:val="31367A1E"/>
    <w:rsid w:val="317631F7"/>
    <w:rsid w:val="31E30E96"/>
    <w:rsid w:val="321E021C"/>
    <w:rsid w:val="321E21C0"/>
    <w:rsid w:val="32550586"/>
    <w:rsid w:val="32B15904"/>
    <w:rsid w:val="32C0031B"/>
    <w:rsid w:val="32C21025"/>
    <w:rsid w:val="32F42DE7"/>
    <w:rsid w:val="33077D8F"/>
    <w:rsid w:val="332D6135"/>
    <w:rsid w:val="33383C35"/>
    <w:rsid w:val="333956AF"/>
    <w:rsid w:val="333F32AA"/>
    <w:rsid w:val="335120B3"/>
    <w:rsid w:val="3354301D"/>
    <w:rsid w:val="335B3F6B"/>
    <w:rsid w:val="33817F22"/>
    <w:rsid w:val="33992E58"/>
    <w:rsid w:val="33B20B5F"/>
    <w:rsid w:val="33D03D1E"/>
    <w:rsid w:val="33D5192D"/>
    <w:rsid w:val="341D0F10"/>
    <w:rsid w:val="341D1E73"/>
    <w:rsid w:val="34225CD3"/>
    <w:rsid w:val="342D0A8C"/>
    <w:rsid w:val="342D22FC"/>
    <w:rsid w:val="343A25BB"/>
    <w:rsid w:val="344E34FC"/>
    <w:rsid w:val="346167A3"/>
    <w:rsid w:val="34797445"/>
    <w:rsid w:val="348E17EC"/>
    <w:rsid w:val="349C3E9F"/>
    <w:rsid w:val="34A542A8"/>
    <w:rsid w:val="34D41505"/>
    <w:rsid w:val="34D76AA3"/>
    <w:rsid w:val="35095A10"/>
    <w:rsid w:val="354411D7"/>
    <w:rsid w:val="3547109E"/>
    <w:rsid w:val="354B03E4"/>
    <w:rsid w:val="35570C33"/>
    <w:rsid w:val="35B20D9D"/>
    <w:rsid w:val="35D9233E"/>
    <w:rsid w:val="36142647"/>
    <w:rsid w:val="3624522C"/>
    <w:rsid w:val="362A793B"/>
    <w:rsid w:val="36AD61AA"/>
    <w:rsid w:val="36BA117B"/>
    <w:rsid w:val="36C52512"/>
    <w:rsid w:val="374B1DF8"/>
    <w:rsid w:val="377415CA"/>
    <w:rsid w:val="377C5BAF"/>
    <w:rsid w:val="378A27C5"/>
    <w:rsid w:val="379C0DF7"/>
    <w:rsid w:val="37A8350C"/>
    <w:rsid w:val="37DD6FA0"/>
    <w:rsid w:val="37FE5888"/>
    <w:rsid w:val="383C114A"/>
    <w:rsid w:val="3854738F"/>
    <w:rsid w:val="385831A4"/>
    <w:rsid w:val="38682985"/>
    <w:rsid w:val="3876486E"/>
    <w:rsid w:val="387A2A68"/>
    <w:rsid w:val="38880C56"/>
    <w:rsid w:val="389D3F0B"/>
    <w:rsid w:val="38AF4C5D"/>
    <w:rsid w:val="38CD758F"/>
    <w:rsid w:val="38D04EA6"/>
    <w:rsid w:val="38D10036"/>
    <w:rsid w:val="38F401CF"/>
    <w:rsid w:val="38FC2520"/>
    <w:rsid w:val="391E72EB"/>
    <w:rsid w:val="3977023C"/>
    <w:rsid w:val="397A6D3D"/>
    <w:rsid w:val="39825D7A"/>
    <w:rsid w:val="39997B10"/>
    <w:rsid w:val="3A3A3CA3"/>
    <w:rsid w:val="3A75622E"/>
    <w:rsid w:val="3A8017BF"/>
    <w:rsid w:val="3AA050D1"/>
    <w:rsid w:val="3ACA4089"/>
    <w:rsid w:val="3AFC3CE5"/>
    <w:rsid w:val="3B1878FF"/>
    <w:rsid w:val="3B2C1DBF"/>
    <w:rsid w:val="3B3A136D"/>
    <w:rsid w:val="3B3E278F"/>
    <w:rsid w:val="3B3E29CF"/>
    <w:rsid w:val="3B5722F0"/>
    <w:rsid w:val="3BAC2F01"/>
    <w:rsid w:val="3BB53385"/>
    <w:rsid w:val="3BB616F1"/>
    <w:rsid w:val="3BDB41AD"/>
    <w:rsid w:val="3BDC6513"/>
    <w:rsid w:val="3BEE1569"/>
    <w:rsid w:val="3C017F1C"/>
    <w:rsid w:val="3C1C6EDE"/>
    <w:rsid w:val="3C2F629F"/>
    <w:rsid w:val="3C3B7A21"/>
    <w:rsid w:val="3C5974A1"/>
    <w:rsid w:val="3CC72B5B"/>
    <w:rsid w:val="3CD157FA"/>
    <w:rsid w:val="3CD6302A"/>
    <w:rsid w:val="3CEB4E03"/>
    <w:rsid w:val="3CFC23D3"/>
    <w:rsid w:val="3D0D0097"/>
    <w:rsid w:val="3D554019"/>
    <w:rsid w:val="3D64539E"/>
    <w:rsid w:val="3D663E1F"/>
    <w:rsid w:val="3D72024F"/>
    <w:rsid w:val="3D8E5F95"/>
    <w:rsid w:val="3DAF0AB6"/>
    <w:rsid w:val="3DB92DA8"/>
    <w:rsid w:val="3DBA34C6"/>
    <w:rsid w:val="3DC13DA7"/>
    <w:rsid w:val="3DC20C1F"/>
    <w:rsid w:val="3DD13E9B"/>
    <w:rsid w:val="3DDB1ED6"/>
    <w:rsid w:val="3E06492D"/>
    <w:rsid w:val="3E32550D"/>
    <w:rsid w:val="3E6D7DDE"/>
    <w:rsid w:val="3E852639"/>
    <w:rsid w:val="3E901CEB"/>
    <w:rsid w:val="3E9D47FC"/>
    <w:rsid w:val="3EE9272F"/>
    <w:rsid w:val="3EE97F80"/>
    <w:rsid w:val="3F096669"/>
    <w:rsid w:val="3F7020F1"/>
    <w:rsid w:val="3FA368C1"/>
    <w:rsid w:val="3FC77FBC"/>
    <w:rsid w:val="3FF143AF"/>
    <w:rsid w:val="3FF23660"/>
    <w:rsid w:val="3FF94CF5"/>
    <w:rsid w:val="3FFF311E"/>
    <w:rsid w:val="402379EA"/>
    <w:rsid w:val="40341911"/>
    <w:rsid w:val="40886EFE"/>
    <w:rsid w:val="40935FCD"/>
    <w:rsid w:val="40D95CDB"/>
    <w:rsid w:val="40E50864"/>
    <w:rsid w:val="41082617"/>
    <w:rsid w:val="41127C17"/>
    <w:rsid w:val="411A339B"/>
    <w:rsid w:val="411A683C"/>
    <w:rsid w:val="41597C39"/>
    <w:rsid w:val="418C45D0"/>
    <w:rsid w:val="419E6FEE"/>
    <w:rsid w:val="41A4304D"/>
    <w:rsid w:val="41B62AC4"/>
    <w:rsid w:val="41D16118"/>
    <w:rsid w:val="41E4390E"/>
    <w:rsid w:val="4263604C"/>
    <w:rsid w:val="427E1932"/>
    <w:rsid w:val="42B73CE9"/>
    <w:rsid w:val="42F67806"/>
    <w:rsid w:val="431E26D7"/>
    <w:rsid w:val="43252CA2"/>
    <w:rsid w:val="4336198E"/>
    <w:rsid w:val="433D1E4D"/>
    <w:rsid w:val="43465E53"/>
    <w:rsid w:val="436412DF"/>
    <w:rsid w:val="43AD23CE"/>
    <w:rsid w:val="43BD4489"/>
    <w:rsid w:val="44074D2C"/>
    <w:rsid w:val="442A76A6"/>
    <w:rsid w:val="44690F1A"/>
    <w:rsid w:val="448168D0"/>
    <w:rsid w:val="44953154"/>
    <w:rsid w:val="44A350D2"/>
    <w:rsid w:val="44F440F7"/>
    <w:rsid w:val="44F90324"/>
    <w:rsid w:val="44FD6097"/>
    <w:rsid w:val="45053156"/>
    <w:rsid w:val="45073AC1"/>
    <w:rsid w:val="4512762F"/>
    <w:rsid w:val="451775B0"/>
    <w:rsid w:val="452610B3"/>
    <w:rsid w:val="453A45BB"/>
    <w:rsid w:val="453C29E3"/>
    <w:rsid w:val="45757C3A"/>
    <w:rsid w:val="458629AF"/>
    <w:rsid w:val="45AB5813"/>
    <w:rsid w:val="45E13638"/>
    <w:rsid w:val="45FD4A08"/>
    <w:rsid w:val="460B6E2C"/>
    <w:rsid w:val="46120DFF"/>
    <w:rsid w:val="46470944"/>
    <w:rsid w:val="466A4665"/>
    <w:rsid w:val="46AD013E"/>
    <w:rsid w:val="46B36AEC"/>
    <w:rsid w:val="46B42BFE"/>
    <w:rsid w:val="46B97911"/>
    <w:rsid w:val="470C07FA"/>
    <w:rsid w:val="472402B9"/>
    <w:rsid w:val="473565B4"/>
    <w:rsid w:val="473B5E01"/>
    <w:rsid w:val="474F4CB9"/>
    <w:rsid w:val="47EF3116"/>
    <w:rsid w:val="47F17DFB"/>
    <w:rsid w:val="480D5282"/>
    <w:rsid w:val="4845084B"/>
    <w:rsid w:val="486365BD"/>
    <w:rsid w:val="48AA68FE"/>
    <w:rsid w:val="48B67D2E"/>
    <w:rsid w:val="48DD59C8"/>
    <w:rsid w:val="48E02D4B"/>
    <w:rsid w:val="49002B9C"/>
    <w:rsid w:val="491C34B4"/>
    <w:rsid w:val="49373654"/>
    <w:rsid w:val="4959419C"/>
    <w:rsid w:val="49B2796D"/>
    <w:rsid w:val="49C57E7A"/>
    <w:rsid w:val="4A137D18"/>
    <w:rsid w:val="4A154B18"/>
    <w:rsid w:val="4A673350"/>
    <w:rsid w:val="4A6B2C44"/>
    <w:rsid w:val="4AA0240F"/>
    <w:rsid w:val="4AAC7FB3"/>
    <w:rsid w:val="4AD939E8"/>
    <w:rsid w:val="4AFF5560"/>
    <w:rsid w:val="4B07744C"/>
    <w:rsid w:val="4B203B2F"/>
    <w:rsid w:val="4B355386"/>
    <w:rsid w:val="4BB409AA"/>
    <w:rsid w:val="4BB433E6"/>
    <w:rsid w:val="4BC66A11"/>
    <w:rsid w:val="4BCC679B"/>
    <w:rsid w:val="4BDF09DB"/>
    <w:rsid w:val="4BE80EA4"/>
    <w:rsid w:val="4BF30C9D"/>
    <w:rsid w:val="4C036674"/>
    <w:rsid w:val="4C0B65EA"/>
    <w:rsid w:val="4C2E6A7B"/>
    <w:rsid w:val="4C416543"/>
    <w:rsid w:val="4C5A42DB"/>
    <w:rsid w:val="4C891ED5"/>
    <w:rsid w:val="4CB878C8"/>
    <w:rsid w:val="4CD45615"/>
    <w:rsid w:val="4CD50E8C"/>
    <w:rsid w:val="4CF2669A"/>
    <w:rsid w:val="4D0352CE"/>
    <w:rsid w:val="4D046A32"/>
    <w:rsid w:val="4D1D3F40"/>
    <w:rsid w:val="4D3E146F"/>
    <w:rsid w:val="4D6D0F3B"/>
    <w:rsid w:val="4D784412"/>
    <w:rsid w:val="4D8E3A23"/>
    <w:rsid w:val="4D936C3C"/>
    <w:rsid w:val="4D9E74F3"/>
    <w:rsid w:val="4DB611A8"/>
    <w:rsid w:val="4DDB62AD"/>
    <w:rsid w:val="4DE51C88"/>
    <w:rsid w:val="4DFD0E9E"/>
    <w:rsid w:val="4E1D7777"/>
    <w:rsid w:val="4E341EAA"/>
    <w:rsid w:val="4E876606"/>
    <w:rsid w:val="4E972D4F"/>
    <w:rsid w:val="4EA76D76"/>
    <w:rsid w:val="4EBF3436"/>
    <w:rsid w:val="4ECE47BB"/>
    <w:rsid w:val="4EE525F3"/>
    <w:rsid w:val="4EE67AFD"/>
    <w:rsid w:val="4EF37C51"/>
    <w:rsid w:val="4F1F54A8"/>
    <w:rsid w:val="4F610F49"/>
    <w:rsid w:val="4F635BB2"/>
    <w:rsid w:val="4F961AFD"/>
    <w:rsid w:val="4FB306B1"/>
    <w:rsid w:val="4FC3770A"/>
    <w:rsid w:val="5029028F"/>
    <w:rsid w:val="502C0C72"/>
    <w:rsid w:val="502C4ECC"/>
    <w:rsid w:val="505127D2"/>
    <w:rsid w:val="505E4FB2"/>
    <w:rsid w:val="50BF699D"/>
    <w:rsid w:val="50C26F78"/>
    <w:rsid w:val="50D00D3C"/>
    <w:rsid w:val="50F43047"/>
    <w:rsid w:val="511173F1"/>
    <w:rsid w:val="514064A0"/>
    <w:rsid w:val="514162E0"/>
    <w:rsid w:val="516C08A1"/>
    <w:rsid w:val="51AB6CFD"/>
    <w:rsid w:val="51CA1E4A"/>
    <w:rsid w:val="52664227"/>
    <w:rsid w:val="52774F08"/>
    <w:rsid w:val="52846FCE"/>
    <w:rsid w:val="52AD0907"/>
    <w:rsid w:val="52BE7E9E"/>
    <w:rsid w:val="52CB4A83"/>
    <w:rsid w:val="52D95B8F"/>
    <w:rsid w:val="52E017D0"/>
    <w:rsid w:val="52FE3E2A"/>
    <w:rsid w:val="53155B15"/>
    <w:rsid w:val="53545242"/>
    <w:rsid w:val="536342DD"/>
    <w:rsid w:val="538207AE"/>
    <w:rsid w:val="53830E8A"/>
    <w:rsid w:val="538C4508"/>
    <w:rsid w:val="53A11762"/>
    <w:rsid w:val="53A11DA5"/>
    <w:rsid w:val="53E50D69"/>
    <w:rsid w:val="541571C2"/>
    <w:rsid w:val="54292F79"/>
    <w:rsid w:val="544508E8"/>
    <w:rsid w:val="545111EF"/>
    <w:rsid w:val="5472449F"/>
    <w:rsid w:val="54784576"/>
    <w:rsid w:val="547E7497"/>
    <w:rsid w:val="54833FBC"/>
    <w:rsid w:val="548F3723"/>
    <w:rsid w:val="5495074B"/>
    <w:rsid w:val="54C56A8F"/>
    <w:rsid w:val="54EC51CB"/>
    <w:rsid w:val="5550118E"/>
    <w:rsid w:val="5579579F"/>
    <w:rsid w:val="557A7A8B"/>
    <w:rsid w:val="55924928"/>
    <w:rsid w:val="55991EBD"/>
    <w:rsid w:val="55AE6580"/>
    <w:rsid w:val="55F21A5B"/>
    <w:rsid w:val="5639310A"/>
    <w:rsid w:val="563F02D8"/>
    <w:rsid w:val="564D6720"/>
    <w:rsid w:val="56AE4A4A"/>
    <w:rsid w:val="56DB17C8"/>
    <w:rsid w:val="57064AC7"/>
    <w:rsid w:val="575F54C6"/>
    <w:rsid w:val="578C1407"/>
    <w:rsid w:val="579A12DF"/>
    <w:rsid w:val="57D8108E"/>
    <w:rsid w:val="57E21607"/>
    <w:rsid w:val="57E256B6"/>
    <w:rsid w:val="57E97E32"/>
    <w:rsid w:val="580073E4"/>
    <w:rsid w:val="581775FE"/>
    <w:rsid w:val="58211604"/>
    <w:rsid w:val="589556FD"/>
    <w:rsid w:val="58955E5B"/>
    <w:rsid w:val="58A258A3"/>
    <w:rsid w:val="58C8614D"/>
    <w:rsid w:val="58D850BC"/>
    <w:rsid w:val="593C40B8"/>
    <w:rsid w:val="595655B8"/>
    <w:rsid w:val="595D666F"/>
    <w:rsid w:val="595E1E8A"/>
    <w:rsid w:val="59707E5F"/>
    <w:rsid w:val="59B023C9"/>
    <w:rsid w:val="59B22F3A"/>
    <w:rsid w:val="59BF685A"/>
    <w:rsid w:val="5A15702F"/>
    <w:rsid w:val="5A437CA1"/>
    <w:rsid w:val="5A601DF2"/>
    <w:rsid w:val="5A800D80"/>
    <w:rsid w:val="5A9D1A15"/>
    <w:rsid w:val="5AA81C71"/>
    <w:rsid w:val="5AAD7121"/>
    <w:rsid w:val="5AEC7167"/>
    <w:rsid w:val="5AFB1A30"/>
    <w:rsid w:val="5B2D2BD7"/>
    <w:rsid w:val="5B6D5A60"/>
    <w:rsid w:val="5B714EA2"/>
    <w:rsid w:val="5B9724D0"/>
    <w:rsid w:val="5B9E47D2"/>
    <w:rsid w:val="5BBD148E"/>
    <w:rsid w:val="5BC5227F"/>
    <w:rsid w:val="5BDB016E"/>
    <w:rsid w:val="5BE427F4"/>
    <w:rsid w:val="5C065EB2"/>
    <w:rsid w:val="5C1476D5"/>
    <w:rsid w:val="5C192B83"/>
    <w:rsid w:val="5C29477C"/>
    <w:rsid w:val="5C4D1FB6"/>
    <w:rsid w:val="5C826B63"/>
    <w:rsid w:val="5CC16353"/>
    <w:rsid w:val="5CDD3922"/>
    <w:rsid w:val="5CE67A21"/>
    <w:rsid w:val="5CFB6E87"/>
    <w:rsid w:val="5D023697"/>
    <w:rsid w:val="5D0236B0"/>
    <w:rsid w:val="5D093B25"/>
    <w:rsid w:val="5D201410"/>
    <w:rsid w:val="5D2E359C"/>
    <w:rsid w:val="5D47285F"/>
    <w:rsid w:val="5D493767"/>
    <w:rsid w:val="5D597706"/>
    <w:rsid w:val="5D5B5A7D"/>
    <w:rsid w:val="5D751468"/>
    <w:rsid w:val="5D9B4239"/>
    <w:rsid w:val="5D9B73DE"/>
    <w:rsid w:val="5DC57D09"/>
    <w:rsid w:val="5DCB3234"/>
    <w:rsid w:val="5E1002A1"/>
    <w:rsid w:val="5E144487"/>
    <w:rsid w:val="5E1F232C"/>
    <w:rsid w:val="5E220EEB"/>
    <w:rsid w:val="5E27685E"/>
    <w:rsid w:val="5E4A49AA"/>
    <w:rsid w:val="5E606271"/>
    <w:rsid w:val="5E633503"/>
    <w:rsid w:val="5E776D03"/>
    <w:rsid w:val="5E845319"/>
    <w:rsid w:val="5E955A6D"/>
    <w:rsid w:val="5EA6128F"/>
    <w:rsid w:val="5EC7784D"/>
    <w:rsid w:val="5EDB472D"/>
    <w:rsid w:val="5F55466B"/>
    <w:rsid w:val="5F575E15"/>
    <w:rsid w:val="5F924B81"/>
    <w:rsid w:val="5FA51A50"/>
    <w:rsid w:val="5FB709F2"/>
    <w:rsid w:val="5FBF6284"/>
    <w:rsid w:val="5FE75835"/>
    <w:rsid w:val="602F1E29"/>
    <w:rsid w:val="603C180A"/>
    <w:rsid w:val="6048162E"/>
    <w:rsid w:val="606A434C"/>
    <w:rsid w:val="60C62CF9"/>
    <w:rsid w:val="60FD1A6D"/>
    <w:rsid w:val="610E1204"/>
    <w:rsid w:val="6110327F"/>
    <w:rsid w:val="61267A66"/>
    <w:rsid w:val="614D5DD7"/>
    <w:rsid w:val="616A1670"/>
    <w:rsid w:val="618A3AC8"/>
    <w:rsid w:val="619E2986"/>
    <w:rsid w:val="61A0641B"/>
    <w:rsid w:val="61A24624"/>
    <w:rsid w:val="61AC54A9"/>
    <w:rsid w:val="61C965D5"/>
    <w:rsid w:val="61E36101"/>
    <w:rsid w:val="61F0297A"/>
    <w:rsid w:val="61FE0874"/>
    <w:rsid w:val="6218036B"/>
    <w:rsid w:val="6219125E"/>
    <w:rsid w:val="62837420"/>
    <w:rsid w:val="628D57CE"/>
    <w:rsid w:val="62AF17DA"/>
    <w:rsid w:val="62BD05DA"/>
    <w:rsid w:val="62D56AC0"/>
    <w:rsid w:val="62F70B24"/>
    <w:rsid w:val="62F97957"/>
    <w:rsid w:val="62FD47F1"/>
    <w:rsid w:val="631204D1"/>
    <w:rsid w:val="63152EC9"/>
    <w:rsid w:val="63160980"/>
    <w:rsid w:val="633B16F2"/>
    <w:rsid w:val="63523844"/>
    <w:rsid w:val="635874F0"/>
    <w:rsid w:val="637E33CB"/>
    <w:rsid w:val="63A925BE"/>
    <w:rsid w:val="63AC51F0"/>
    <w:rsid w:val="63C12481"/>
    <w:rsid w:val="64015C3E"/>
    <w:rsid w:val="641F3796"/>
    <w:rsid w:val="64393957"/>
    <w:rsid w:val="64411840"/>
    <w:rsid w:val="645156E9"/>
    <w:rsid w:val="64746523"/>
    <w:rsid w:val="64B30B64"/>
    <w:rsid w:val="64C823F0"/>
    <w:rsid w:val="64ED49D2"/>
    <w:rsid w:val="65022C50"/>
    <w:rsid w:val="655803A1"/>
    <w:rsid w:val="65674BEA"/>
    <w:rsid w:val="65CA03FF"/>
    <w:rsid w:val="65E4466C"/>
    <w:rsid w:val="65E6498C"/>
    <w:rsid w:val="65E9347A"/>
    <w:rsid w:val="65FD30D7"/>
    <w:rsid w:val="663C27E9"/>
    <w:rsid w:val="665E704E"/>
    <w:rsid w:val="66616E4E"/>
    <w:rsid w:val="66737C40"/>
    <w:rsid w:val="66A37E43"/>
    <w:rsid w:val="66AB1558"/>
    <w:rsid w:val="66D84954"/>
    <w:rsid w:val="670402D7"/>
    <w:rsid w:val="67061FFB"/>
    <w:rsid w:val="67083FBC"/>
    <w:rsid w:val="670B1FA2"/>
    <w:rsid w:val="67184C10"/>
    <w:rsid w:val="67351A20"/>
    <w:rsid w:val="674974A1"/>
    <w:rsid w:val="67807CB8"/>
    <w:rsid w:val="678555D7"/>
    <w:rsid w:val="67980FC0"/>
    <w:rsid w:val="67A35E4C"/>
    <w:rsid w:val="682D3808"/>
    <w:rsid w:val="682D4044"/>
    <w:rsid w:val="683259BE"/>
    <w:rsid w:val="68353A67"/>
    <w:rsid w:val="68363E62"/>
    <w:rsid w:val="683A07B5"/>
    <w:rsid w:val="686F5AC5"/>
    <w:rsid w:val="68B8131D"/>
    <w:rsid w:val="68CA6508"/>
    <w:rsid w:val="68DB2120"/>
    <w:rsid w:val="68DC2ED0"/>
    <w:rsid w:val="68FF128F"/>
    <w:rsid w:val="68FF5772"/>
    <w:rsid w:val="690B0EA5"/>
    <w:rsid w:val="6913282F"/>
    <w:rsid w:val="69192C4D"/>
    <w:rsid w:val="691B7C29"/>
    <w:rsid w:val="693B6604"/>
    <w:rsid w:val="69AF31C3"/>
    <w:rsid w:val="69E12333"/>
    <w:rsid w:val="69EB1CB1"/>
    <w:rsid w:val="69F91042"/>
    <w:rsid w:val="69FC2C14"/>
    <w:rsid w:val="6A1620AA"/>
    <w:rsid w:val="6A307EA5"/>
    <w:rsid w:val="6A395DFD"/>
    <w:rsid w:val="6A3A417B"/>
    <w:rsid w:val="6A3D4160"/>
    <w:rsid w:val="6A427075"/>
    <w:rsid w:val="6A437790"/>
    <w:rsid w:val="6A821C99"/>
    <w:rsid w:val="6A9420DF"/>
    <w:rsid w:val="6AF3095B"/>
    <w:rsid w:val="6B1E081C"/>
    <w:rsid w:val="6B5B6655"/>
    <w:rsid w:val="6B711AE6"/>
    <w:rsid w:val="6B7C0DF5"/>
    <w:rsid w:val="6B8717EA"/>
    <w:rsid w:val="6B940E45"/>
    <w:rsid w:val="6BCA53AD"/>
    <w:rsid w:val="6BF80637"/>
    <w:rsid w:val="6C2D0D39"/>
    <w:rsid w:val="6C411D4A"/>
    <w:rsid w:val="6C424B31"/>
    <w:rsid w:val="6C866780"/>
    <w:rsid w:val="6C8D0DCA"/>
    <w:rsid w:val="6CA560EF"/>
    <w:rsid w:val="6CCE6115"/>
    <w:rsid w:val="6D00147A"/>
    <w:rsid w:val="6D0B26C3"/>
    <w:rsid w:val="6D3C3A39"/>
    <w:rsid w:val="6D502126"/>
    <w:rsid w:val="6D834D20"/>
    <w:rsid w:val="6DB23616"/>
    <w:rsid w:val="6DD33353"/>
    <w:rsid w:val="6E1F5C5B"/>
    <w:rsid w:val="6E3372FD"/>
    <w:rsid w:val="6E3A35CC"/>
    <w:rsid w:val="6E890FC3"/>
    <w:rsid w:val="6EA24F76"/>
    <w:rsid w:val="6EE316F9"/>
    <w:rsid w:val="6EEE13C9"/>
    <w:rsid w:val="6EF2602A"/>
    <w:rsid w:val="6F0E36EB"/>
    <w:rsid w:val="6F3E6D8F"/>
    <w:rsid w:val="6F4519A6"/>
    <w:rsid w:val="6F5D35F3"/>
    <w:rsid w:val="6FEF4138"/>
    <w:rsid w:val="6FF0758A"/>
    <w:rsid w:val="701F336F"/>
    <w:rsid w:val="70337E52"/>
    <w:rsid w:val="70A71EE0"/>
    <w:rsid w:val="70AD5E27"/>
    <w:rsid w:val="70C4449C"/>
    <w:rsid w:val="70C727C1"/>
    <w:rsid w:val="70D433F1"/>
    <w:rsid w:val="70E35C4F"/>
    <w:rsid w:val="70F50558"/>
    <w:rsid w:val="710638FC"/>
    <w:rsid w:val="710D5791"/>
    <w:rsid w:val="71121ECA"/>
    <w:rsid w:val="711D11CE"/>
    <w:rsid w:val="71466588"/>
    <w:rsid w:val="71547015"/>
    <w:rsid w:val="71687C82"/>
    <w:rsid w:val="716C632B"/>
    <w:rsid w:val="71717861"/>
    <w:rsid w:val="7188119B"/>
    <w:rsid w:val="71BD1551"/>
    <w:rsid w:val="71C52EA9"/>
    <w:rsid w:val="72031688"/>
    <w:rsid w:val="720F3F99"/>
    <w:rsid w:val="72142323"/>
    <w:rsid w:val="72347323"/>
    <w:rsid w:val="725E2865"/>
    <w:rsid w:val="726C578E"/>
    <w:rsid w:val="72765D82"/>
    <w:rsid w:val="729D6125"/>
    <w:rsid w:val="72A55A07"/>
    <w:rsid w:val="72BB5B84"/>
    <w:rsid w:val="72C60F9A"/>
    <w:rsid w:val="72C90917"/>
    <w:rsid w:val="72DB51B7"/>
    <w:rsid w:val="72FD4DED"/>
    <w:rsid w:val="733F63BA"/>
    <w:rsid w:val="73803416"/>
    <w:rsid w:val="73863DE1"/>
    <w:rsid w:val="73B11BEF"/>
    <w:rsid w:val="73B87C8C"/>
    <w:rsid w:val="73C25A1E"/>
    <w:rsid w:val="73D43E36"/>
    <w:rsid w:val="73D60C0C"/>
    <w:rsid w:val="73EF6D3D"/>
    <w:rsid w:val="73F1334D"/>
    <w:rsid w:val="741234C8"/>
    <w:rsid w:val="742626A9"/>
    <w:rsid w:val="74351D68"/>
    <w:rsid w:val="74C76D74"/>
    <w:rsid w:val="74CD45ED"/>
    <w:rsid w:val="74DC0089"/>
    <w:rsid w:val="753026C4"/>
    <w:rsid w:val="754168C9"/>
    <w:rsid w:val="756F7BE3"/>
    <w:rsid w:val="757D0568"/>
    <w:rsid w:val="758A5BAF"/>
    <w:rsid w:val="7594391F"/>
    <w:rsid w:val="759A2893"/>
    <w:rsid w:val="75AA02B8"/>
    <w:rsid w:val="75AA6037"/>
    <w:rsid w:val="75B028BE"/>
    <w:rsid w:val="75BB728C"/>
    <w:rsid w:val="75E66D45"/>
    <w:rsid w:val="764F0FDB"/>
    <w:rsid w:val="7656280E"/>
    <w:rsid w:val="76571727"/>
    <w:rsid w:val="76AC73E2"/>
    <w:rsid w:val="76B47E15"/>
    <w:rsid w:val="76BD6D52"/>
    <w:rsid w:val="76CB6FB4"/>
    <w:rsid w:val="775B074F"/>
    <w:rsid w:val="77616ECE"/>
    <w:rsid w:val="77873A1E"/>
    <w:rsid w:val="778A5FB7"/>
    <w:rsid w:val="778A7831"/>
    <w:rsid w:val="77962A14"/>
    <w:rsid w:val="781059B8"/>
    <w:rsid w:val="784B77FE"/>
    <w:rsid w:val="784C7353"/>
    <w:rsid w:val="78555375"/>
    <w:rsid w:val="78633A1A"/>
    <w:rsid w:val="786654C1"/>
    <w:rsid w:val="78AB0E9D"/>
    <w:rsid w:val="79042637"/>
    <w:rsid w:val="79106839"/>
    <w:rsid w:val="79284E2C"/>
    <w:rsid w:val="792F63D6"/>
    <w:rsid w:val="79381F40"/>
    <w:rsid w:val="797A6466"/>
    <w:rsid w:val="798A6AEA"/>
    <w:rsid w:val="798E18B6"/>
    <w:rsid w:val="79D213FB"/>
    <w:rsid w:val="79D7646A"/>
    <w:rsid w:val="79E9331D"/>
    <w:rsid w:val="79EF6FDE"/>
    <w:rsid w:val="79FA681E"/>
    <w:rsid w:val="7A623320"/>
    <w:rsid w:val="7A842006"/>
    <w:rsid w:val="7A9D1DE6"/>
    <w:rsid w:val="7AAD0121"/>
    <w:rsid w:val="7AD41969"/>
    <w:rsid w:val="7AEB4010"/>
    <w:rsid w:val="7AEC296C"/>
    <w:rsid w:val="7B1A5572"/>
    <w:rsid w:val="7B381EF9"/>
    <w:rsid w:val="7B3E1EEA"/>
    <w:rsid w:val="7B443AE0"/>
    <w:rsid w:val="7B7D7E7B"/>
    <w:rsid w:val="7B8E71B7"/>
    <w:rsid w:val="7B981129"/>
    <w:rsid w:val="7BA11DE7"/>
    <w:rsid w:val="7BBB6407"/>
    <w:rsid w:val="7BBF30F8"/>
    <w:rsid w:val="7BEC6F43"/>
    <w:rsid w:val="7C1A03F2"/>
    <w:rsid w:val="7C1E1A9A"/>
    <w:rsid w:val="7C2D02DC"/>
    <w:rsid w:val="7C3A174B"/>
    <w:rsid w:val="7C4A69F5"/>
    <w:rsid w:val="7C5F1FED"/>
    <w:rsid w:val="7C787DC3"/>
    <w:rsid w:val="7C7F280B"/>
    <w:rsid w:val="7CBA626C"/>
    <w:rsid w:val="7CF04795"/>
    <w:rsid w:val="7D0F1353"/>
    <w:rsid w:val="7D14717C"/>
    <w:rsid w:val="7D2246E3"/>
    <w:rsid w:val="7D97758D"/>
    <w:rsid w:val="7DCB03C4"/>
    <w:rsid w:val="7DCE7DDF"/>
    <w:rsid w:val="7DD67C23"/>
    <w:rsid w:val="7E086565"/>
    <w:rsid w:val="7E372AC5"/>
    <w:rsid w:val="7E790DBE"/>
    <w:rsid w:val="7E934939"/>
    <w:rsid w:val="7EAA0D9A"/>
    <w:rsid w:val="7ECD663B"/>
    <w:rsid w:val="7ED31528"/>
    <w:rsid w:val="7F1A3901"/>
    <w:rsid w:val="7F491F2D"/>
    <w:rsid w:val="7F6E06EF"/>
    <w:rsid w:val="7F6F38A0"/>
    <w:rsid w:val="7FB14D7B"/>
    <w:rsid w:val="7FFF3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9F027BD"/>
  <w15:docId w15:val="{5442288E-6263-40A2-AB74-CC3A4B74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482"/>
      <w:jc w:val="both"/>
    </w:pPr>
    <w:rPr>
      <w:kern w:val="2"/>
      <w:sz w:val="24"/>
    </w:rPr>
  </w:style>
  <w:style w:type="paragraph" w:styleId="1">
    <w:name w:val="heading 1"/>
    <w:basedOn w:val="a"/>
    <w:next w:val="a"/>
    <w:link w:val="10"/>
    <w:qFormat/>
    <w:rsid w:val="007922A9"/>
    <w:pPr>
      <w:keepNext/>
      <w:keepLines/>
      <w:numPr>
        <w:numId w:val="1"/>
      </w:numPr>
      <w:tabs>
        <w:tab w:val="left" w:pos="210"/>
      </w:tabs>
      <w:spacing w:beforeLines="50" w:before="156" w:afterLines="50" w:after="156"/>
      <w:ind w:left="0" w:firstLineChars="0" w:firstLine="0"/>
      <w:jc w:val="left"/>
      <w:outlineLvl w:val="0"/>
    </w:pPr>
    <w:rPr>
      <w:b/>
      <w:kern w:val="44"/>
      <w:sz w:val="36"/>
      <w:szCs w:val="21"/>
    </w:rPr>
  </w:style>
  <w:style w:type="paragraph" w:styleId="2">
    <w:name w:val="heading 2"/>
    <w:basedOn w:val="a"/>
    <w:next w:val="a"/>
    <w:link w:val="20"/>
    <w:unhideWhenUsed/>
    <w:qFormat/>
    <w:pPr>
      <w:keepNext/>
      <w:keepLines/>
      <w:numPr>
        <w:ilvl w:val="1"/>
        <w:numId w:val="1"/>
      </w:numPr>
      <w:spacing w:beforeLines="50" w:before="50" w:afterLines="50" w:after="50"/>
      <w:ind w:firstLineChars="0"/>
      <w:outlineLvl w:val="1"/>
    </w:pPr>
    <w:rPr>
      <w:rFonts w:asciiTheme="minorHAnsi" w:eastAsia="仿宋" w:hAnsiTheme="minorHAnsi"/>
      <w:b/>
      <w:sz w:val="32"/>
    </w:rPr>
  </w:style>
  <w:style w:type="paragraph" w:styleId="3">
    <w:name w:val="heading 3"/>
    <w:basedOn w:val="a"/>
    <w:next w:val="a"/>
    <w:link w:val="30"/>
    <w:unhideWhenUsed/>
    <w:qFormat/>
    <w:pPr>
      <w:keepNext/>
      <w:keepLines/>
      <w:numPr>
        <w:ilvl w:val="2"/>
        <w:numId w:val="1"/>
      </w:numPr>
      <w:spacing w:beforeLines="50" w:before="50" w:afterLines="50" w:after="50"/>
      <w:ind w:firstLineChars="0"/>
      <w:jc w:val="left"/>
      <w:outlineLvl w:val="2"/>
    </w:pPr>
    <w:rPr>
      <w:b/>
      <w:sz w:val="30"/>
    </w:rPr>
  </w:style>
  <w:style w:type="paragraph" w:styleId="4">
    <w:name w:val="heading 4"/>
    <w:basedOn w:val="a"/>
    <w:next w:val="a"/>
    <w:link w:val="40"/>
    <w:unhideWhenUsed/>
    <w:qFormat/>
    <w:pPr>
      <w:keepNext/>
      <w:keepLines/>
      <w:numPr>
        <w:ilvl w:val="3"/>
        <w:numId w:val="1"/>
      </w:numPr>
      <w:spacing w:beforeLines="50" w:before="50" w:afterLines="50" w:after="50"/>
      <w:ind w:firstLineChars="0"/>
      <w:jc w:val="left"/>
      <w:outlineLvl w:val="3"/>
    </w:pPr>
    <w:rPr>
      <w:b/>
      <w:sz w:val="28"/>
    </w:rPr>
  </w:style>
  <w:style w:type="paragraph" w:styleId="5">
    <w:name w:val="heading 5"/>
    <w:basedOn w:val="a"/>
    <w:next w:val="a"/>
    <w:link w:val="50"/>
    <w:unhideWhenUsed/>
    <w:qFormat/>
    <w:pPr>
      <w:keepNext/>
      <w:keepLines/>
      <w:numPr>
        <w:ilvl w:val="4"/>
        <w:numId w:val="1"/>
      </w:numPr>
      <w:spacing w:beforeLines="50" w:before="50" w:afterLines="50" w:after="50"/>
      <w:ind w:firstLineChars="0"/>
      <w:outlineLvl w:val="4"/>
    </w:pPr>
    <w:rPr>
      <w:b/>
    </w:rPr>
  </w:style>
  <w:style w:type="paragraph" w:styleId="6">
    <w:name w:val="heading 6"/>
    <w:basedOn w:val="a"/>
    <w:next w:val="a"/>
    <w:link w:val="60"/>
    <w:unhideWhenUsed/>
    <w:qFormat/>
    <w:rsid w:val="007922A9"/>
    <w:pPr>
      <w:keepNext/>
      <w:keepLines/>
      <w:numPr>
        <w:ilvl w:val="5"/>
        <w:numId w:val="1"/>
      </w:numPr>
      <w:spacing w:beforeLines="50" w:before="156" w:afterLines="50" w:after="156"/>
      <w:ind w:left="142" w:firstLineChars="0" w:firstLine="0"/>
      <w:outlineLvl w:val="5"/>
    </w:pPr>
    <w:rPr>
      <w:b/>
    </w:rPr>
  </w:style>
  <w:style w:type="paragraph" w:styleId="7">
    <w:name w:val="heading 7"/>
    <w:basedOn w:val="a"/>
    <w:next w:val="a"/>
    <w:link w:val="70"/>
    <w:unhideWhenUsed/>
    <w:qFormat/>
    <w:pPr>
      <w:keepNext/>
      <w:keepLines/>
      <w:numPr>
        <w:ilvl w:val="6"/>
        <w:numId w:val="1"/>
      </w:numPr>
      <w:spacing w:beforeLines="50" w:before="50" w:afterLines="50" w:after="50"/>
      <w:ind w:firstLineChars="0" w:firstLine="0"/>
      <w:outlineLvl w:val="6"/>
    </w:pPr>
    <w:rPr>
      <w:b/>
    </w:rPr>
  </w:style>
  <w:style w:type="paragraph" w:styleId="8">
    <w:name w:val="heading 8"/>
    <w:basedOn w:val="a"/>
    <w:next w:val="a"/>
    <w:link w:val="80"/>
    <w:unhideWhenUsed/>
    <w:qFormat/>
    <w:rsid w:val="007922A9"/>
    <w:pPr>
      <w:keepNext/>
      <w:keepLines/>
      <w:numPr>
        <w:ilvl w:val="7"/>
        <w:numId w:val="1"/>
      </w:numPr>
      <w:spacing w:beforeLines="50" w:before="156" w:afterLines="50" w:after="156"/>
      <w:ind w:left="0" w:firstLineChars="0" w:firstLine="0"/>
      <w:outlineLvl w:val="7"/>
    </w:pPr>
    <w:rPr>
      <w:b/>
    </w:rPr>
  </w:style>
  <w:style w:type="paragraph" w:styleId="9">
    <w:name w:val="heading 9"/>
    <w:basedOn w:val="a"/>
    <w:next w:val="a"/>
    <w:link w:val="90"/>
    <w:unhideWhenUsed/>
    <w:qFormat/>
    <w:pPr>
      <w:keepNext/>
      <w:keepLines/>
      <w:numPr>
        <w:ilvl w:val="8"/>
        <w:numId w:val="1"/>
      </w:numPr>
      <w:spacing w:beforeLines="50" w:before="50" w:afterLines="50" w:after="50"/>
      <w:ind w:firstLineChars="0" w:firstLine="0"/>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420"/>
    </w:pPr>
    <w:rPr>
      <w:rFonts w:ascii="Calibri" w:hAnsi="Calibri"/>
      <w:szCs w:val="24"/>
    </w:rPr>
  </w:style>
  <w:style w:type="paragraph" w:styleId="a4">
    <w:name w:val="Body Text"/>
    <w:basedOn w:val="a"/>
    <w:uiPriority w:val="1"/>
    <w:qFormat/>
    <w:rPr>
      <w:rFonts w:ascii="宋体" w:hAnsi="宋体" w:cs="宋体"/>
      <w:sz w:val="28"/>
      <w:szCs w:val="28"/>
    </w:rPr>
  </w:style>
  <w:style w:type="paragraph" w:styleId="a5">
    <w:name w:val="footer"/>
    <w:basedOn w:val="a"/>
    <w:link w:val="a6"/>
    <w:qFormat/>
    <w:pPr>
      <w:tabs>
        <w:tab w:val="center" w:pos="4153"/>
        <w:tab w:val="right" w:pos="8306"/>
      </w:tabs>
      <w:snapToGrid w:val="0"/>
      <w:ind w:firstLine="420"/>
      <w:jc w:val="left"/>
    </w:pPr>
    <w:rPr>
      <w:rFonts w:ascii="Calibri" w:hAnsi="Calibri"/>
      <w:sz w:val="18"/>
      <w:szCs w:val="24"/>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ind w:firstLine="420"/>
    </w:pPr>
    <w:rPr>
      <w:rFonts w:ascii="Calibri" w:hAnsi="Calibri"/>
      <w:sz w:val="18"/>
      <w:szCs w:val="24"/>
    </w:rPr>
  </w:style>
  <w:style w:type="paragraph" w:styleId="a9">
    <w:name w:val="Normal (Web)"/>
    <w:basedOn w:val="a"/>
    <w:uiPriority w:val="99"/>
    <w:semiHidden/>
    <w:unhideWhenUsed/>
    <w:qFormat/>
    <w:pPr>
      <w:spacing w:beforeAutospacing="1" w:afterAutospacing="1"/>
      <w:jc w:val="left"/>
    </w:pPr>
    <w:rPr>
      <w:kern w:val="0"/>
    </w:rPr>
  </w:style>
  <w:style w:type="character" w:styleId="aa">
    <w:name w:val="Hyperlink"/>
    <w:uiPriority w:val="99"/>
    <w:qFormat/>
    <w:rPr>
      <w:color w:val="0000FF"/>
      <w:u w:val="single"/>
    </w:rPr>
  </w:style>
  <w:style w:type="table" w:styleId="ab">
    <w:name w:val="Table Grid"/>
    <w:basedOn w:val="a1"/>
    <w:qFormat/>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7922A9"/>
    <w:rPr>
      <w:b/>
      <w:kern w:val="44"/>
      <w:sz w:val="36"/>
      <w:szCs w:val="21"/>
    </w:rPr>
  </w:style>
  <w:style w:type="character" w:customStyle="1" w:styleId="20">
    <w:name w:val="标题 2 字符"/>
    <w:basedOn w:val="a0"/>
    <w:link w:val="2"/>
    <w:qFormat/>
    <w:rPr>
      <w:rFonts w:asciiTheme="minorHAnsi" w:eastAsia="仿宋" w:hAnsiTheme="minorHAnsi" w:cs="Times New Roman"/>
      <w:b/>
      <w:sz w:val="32"/>
      <w:szCs w:val="20"/>
    </w:rPr>
  </w:style>
  <w:style w:type="character" w:customStyle="1" w:styleId="40">
    <w:name w:val="标题 4 字符"/>
    <w:basedOn w:val="a0"/>
    <w:link w:val="4"/>
    <w:qFormat/>
    <w:rPr>
      <w:rFonts w:ascii="Times New Roman" w:eastAsia="宋体" w:hAnsi="Times New Roman" w:cs="Times New Roman"/>
      <w:b/>
      <w:sz w:val="28"/>
      <w:szCs w:val="20"/>
    </w:rPr>
  </w:style>
  <w:style w:type="character" w:customStyle="1" w:styleId="50">
    <w:name w:val="标题 5 字符"/>
    <w:basedOn w:val="a0"/>
    <w:link w:val="5"/>
    <w:qFormat/>
    <w:rPr>
      <w:rFonts w:ascii="Times New Roman" w:eastAsia="宋体" w:hAnsi="Times New Roman" w:cs="Times New Roman"/>
      <w:b/>
      <w:sz w:val="24"/>
      <w:szCs w:val="20"/>
    </w:rPr>
  </w:style>
  <w:style w:type="character" w:customStyle="1" w:styleId="60">
    <w:name w:val="标题 6 字符"/>
    <w:basedOn w:val="a0"/>
    <w:link w:val="6"/>
    <w:qFormat/>
    <w:rsid w:val="007922A9"/>
    <w:rPr>
      <w:b/>
      <w:kern w:val="2"/>
      <w:sz w:val="24"/>
    </w:rPr>
  </w:style>
  <w:style w:type="character" w:customStyle="1" w:styleId="30">
    <w:name w:val="标题 3 字符"/>
    <w:basedOn w:val="a0"/>
    <w:link w:val="3"/>
    <w:qFormat/>
    <w:rPr>
      <w:rFonts w:ascii="Times New Roman" w:eastAsia="宋体" w:hAnsi="Times New Roman" w:cs="Times New Roman"/>
      <w:b/>
      <w:sz w:val="30"/>
      <w:szCs w:val="20"/>
    </w:rPr>
  </w:style>
  <w:style w:type="character" w:customStyle="1" w:styleId="70">
    <w:name w:val="标题 7 字符"/>
    <w:basedOn w:val="a0"/>
    <w:link w:val="7"/>
    <w:qFormat/>
    <w:rPr>
      <w:rFonts w:ascii="Times New Roman" w:eastAsia="宋体" w:hAnsi="Times New Roman" w:cs="Times New Roman"/>
      <w:b/>
      <w:sz w:val="24"/>
      <w:szCs w:val="20"/>
    </w:rPr>
  </w:style>
  <w:style w:type="character" w:customStyle="1" w:styleId="80">
    <w:name w:val="标题 8 字符"/>
    <w:basedOn w:val="a0"/>
    <w:link w:val="8"/>
    <w:qFormat/>
    <w:rsid w:val="007922A9"/>
    <w:rPr>
      <w:b/>
      <w:kern w:val="2"/>
      <w:sz w:val="24"/>
    </w:rPr>
  </w:style>
  <w:style w:type="character" w:customStyle="1" w:styleId="90">
    <w:name w:val="标题 9 字符"/>
    <w:basedOn w:val="a0"/>
    <w:link w:val="9"/>
    <w:qFormat/>
    <w:rPr>
      <w:rFonts w:ascii="Times New Roman" w:eastAsia="宋体" w:hAnsi="Times New Roman" w:cs="Times New Roman"/>
      <w:b/>
      <w:sz w:val="24"/>
      <w:szCs w:val="20"/>
    </w:rPr>
  </w:style>
  <w:style w:type="paragraph" w:customStyle="1" w:styleId="ac">
    <w:name w:val="标题_正文"/>
    <w:basedOn w:val="a"/>
    <w:qFormat/>
    <w:pPr>
      <w:ind w:firstLine="480"/>
    </w:pPr>
    <w:rPr>
      <w:rFonts w:ascii="宋体" w:hAnsi="宋体" w:cstheme="minorBidi"/>
      <w:szCs w:val="32"/>
    </w:rPr>
  </w:style>
  <w:style w:type="paragraph" w:styleId="ad">
    <w:name w:val="List Paragraph"/>
    <w:basedOn w:val="a"/>
    <w:uiPriority w:val="34"/>
    <w:qFormat/>
    <w:pPr>
      <w:ind w:firstLine="420"/>
    </w:pPr>
  </w:style>
  <w:style w:type="character" w:customStyle="1" w:styleId="font11">
    <w:name w:val="font11"/>
    <w:qFormat/>
    <w:rPr>
      <w:rFonts w:ascii="宋体" w:eastAsia="宋体" w:hAnsi="宋体" w:cs="宋体" w:hint="eastAsia"/>
      <w:color w:val="000000"/>
      <w:sz w:val="21"/>
      <w:szCs w:val="21"/>
      <w:u w:val="none"/>
    </w:rPr>
  </w:style>
  <w:style w:type="character" w:customStyle="1" w:styleId="font01">
    <w:name w:val="font01"/>
    <w:qFormat/>
    <w:rPr>
      <w:rFonts w:ascii="Calibri" w:hAnsi="Calibri" w:cs="Calibri" w:hint="default"/>
      <w:color w:val="000000"/>
      <w:sz w:val="21"/>
      <w:szCs w:val="21"/>
      <w:u w:val="none"/>
    </w:rPr>
  </w:style>
  <w:style w:type="character" w:customStyle="1" w:styleId="a6">
    <w:name w:val="页脚 字符"/>
    <w:basedOn w:val="a0"/>
    <w:link w:val="a5"/>
    <w:qFormat/>
    <w:rPr>
      <w:rFonts w:ascii="Calibri" w:eastAsia="宋体" w:hAnsi="Calibri" w:cs="Times New Roman"/>
      <w:sz w:val="18"/>
    </w:rPr>
  </w:style>
  <w:style w:type="character" w:customStyle="1" w:styleId="a8">
    <w:name w:val="页眉 字符"/>
    <w:basedOn w:val="a0"/>
    <w:link w:val="a7"/>
    <w:qFormat/>
    <w:rPr>
      <w:rFonts w:ascii="Calibri" w:eastAsia="宋体" w:hAnsi="Calibri" w:cs="Times New Roman"/>
      <w:sz w:val="18"/>
    </w:rPr>
  </w:style>
  <w:style w:type="paragraph" w:customStyle="1" w:styleId="21">
    <w:name w:val="样式 首行缩进:  2 字符"/>
    <w:basedOn w:val="a"/>
    <w:qFormat/>
    <w:pPr>
      <w:spacing w:line="300" w:lineRule="auto"/>
      <w:ind w:firstLine="200"/>
    </w:pPr>
    <w:rPr>
      <w:rFonts w:cs="宋体"/>
    </w:rPr>
  </w:style>
  <w:style w:type="paragraph" w:customStyle="1" w:styleId="11">
    <w:name w:val="列出段落1"/>
    <w:basedOn w:val="a"/>
    <w:qFormat/>
    <w:pPr>
      <w:ind w:firstLine="420"/>
    </w:pPr>
    <w:rPr>
      <w:rFonts w:ascii="Calibri" w:hAnsi="Calibri"/>
      <w:szCs w:val="24"/>
    </w:rPr>
  </w:style>
  <w:style w:type="paragraph" w:customStyle="1" w:styleId="ae">
    <w:name w:val="宋体小四"/>
    <w:basedOn w:val="a"/>
    <w:qFormat/>
    <w:pPr>
      <w:ind w:firstLine="480"/>
    </w:pPr>
    <w:rPr>
      <w:rFonts w:ascii="Arial" w:eastAsia="PMingLiU" w:hAnsi="Arial" w:cs="宋体"/>
      <w:lang w:eastAsia="zh-TW"/>
    </w:rPr>
  </w:style>
  <w:style w:type="paragraph" w:customStyle="1" w:styleId="af">
    <w:name w:val="表格正文"/>
    <w:basedOn w:val="a"/>
    <w:qFormat/>
    <w:pPr>
      <w:adjustRightInd w:val="0"/>
      <w:snapToGrid w:val="0"/>
      <w:spacing w:line="288" w:lineRule="auto"/>
      <w:ind w:firstLine="420"/>
    </w:pPr>
    <w:rPr>
      <w:rFonts w:ascii="Calibri" w:hAnsi="Calibri"/>
      <w:szCs w:val="24"/>
    </w:rPr>
  </w:style>
  <w:style w:type="paragraph" w:customStyle="1" w:styleId="22">
    <w:name w:val="样式 正文缩进 + 首行缩进:  2 字符"/>
    <w:basedOn w:val="a3"/>
    <w:qFormat/>
    <w:pPr>
      <w:ind w:firstLine="200"/>
    </w:pPr>
    <w:rPr>
      <w:rFonts w:ascii="Times New Roman" w:hAnsi="Times New Roman" w:cs="宋体"/>
      <w:szCs w:val="20"/>
    </w:rPr>
  </w:style>
  <w:style w:type="paragraph" w:customStyle="1" w:styleId="TableParagraph">
    <w:name w:val="Table Paragraph"/>
    <w:basedOn w:val="a"/>
    <w:uiPriority w:val="1"/>
    <w:qFormat/>
    <w:rPr>
      <w:rFonts w:ascii="仿宋" w:eastAsia="仿宋" w:hAnsi="仿宋" w:cs="仿宋"/>
    </w:rPr>
  </w:style>
  <w:style w:type="paragraph" w:customStyle="1" w:styleId="af0">
    <w:name w:val="！正文"/>
    <w:basedOn w:val="a"/>
    <w:qFormat/>
    <w:pPr>
      <w:ind w:firstLine="200"/>
    </w:pPr>
    <w:rPr>
      <w:rFonts w:ascii="Calibri" w:hAnsi="Calibri"/>
      <w:szCs w:val="21"/>
    </w:rPr>
  </w:style>
  <w:style w:type="paragraph" w:customStyle="1" w:styleId="12">
    <w:name w:val="列表段落1"/>
    <w:basedOn w:val="a"/>
    <w:next w:val="ad"/>
    <w:uiPriority w:val="34"/>
    <w:qFormat/>
    <w:pPr>
      <w:ind w:firstLine="420"/>
    </w:pPr>
    <w:rPr>
      <w:rFonts w:ascii="Calibri" w:hAnsi="Calibri"/>
      <w:szCs w:val="22"/>
    </w:rPr>
  </w:style>
  <w:style w:type="paragraph" w:customStyle="1" w:styleId="af1">
    <w:name w:val="_正文"/>
    <w:basedOn w:val="a"/>
    <w:qFormat/>
    <w:pPr>
      <w:ind w:firstLine="480"/>
      <w:jc w:val="left"/>
    </w:pPr>
    <w:rPr>
      <w:rFonts w:ascii="宋体" w:eastAsia="Times New Roman" w:hAnsi="宋体" w:cs="宋体"/>
      <w:szCs w:val="24"/>
    </w:rPr>
  </w:style>
  <w:style w:type="paragraph" w:customStyle="1" w:styleId="af2">
    <w:name w:val="说明"/>
    <w:basedOn w:val="a"/>
    <w:next w:val="a"/>
    <w:qFormat/>
    <w:pPr>
      <w:tabs>
        <w:tab w:val="left" w:pos="945"/>
      </w:tabs>
      <w:spacing w:after="120"/>
      <w:ind w:leftChars="450" w:left="450"/>
    </w:pPr>
    <w:rPr>
      <w:i/>
      <w:color w:val="000080"/>
    </w:rPr>
  </w:style>
  <w:style w:type="paragraph" w:customStyle="1" w:styleId="WPSOffice1">
    <w:name w:val="WPSOffice手动目录 1"/>
  </w:style>
  <w:style w:type="paragraph" w:styleId="af3">
    <w:name w:val="Balloon Text"/>
    <w:basedOn w:val="a"/>
    <w:link w:val="af4"/>
    <w:uiPriority w:val="99"/>
    <w:semiHidden/>
    <w:unhideWhenUsed/>
    <w:rsid w:val="007922A9"/>
    <w:pPr>
      <w:spacing w:line="240" w:lineRule="auto"/>
    </w:pPr>
    <w:rPr>
      <w:sz w:val="18"/>
      <w:szCs w:val="18"/>
    </w:rPr>
  </w:style>
  <w:style w:type="character" w:customStyle="1" w:styleId="af4">
    <w:name w:val="批注框文本 字符"/>
    <w:basedOn w:val="a0"/>
    <w:link w:val="af3"/>
    <w:uiPriority w:val="99"/>
    <w:semiHidden/>
    <w:rsid w:val="007922A9"/>
    <w:rPr>
      <w:kern w:val="2"/>
      <w:sz w:val="18"/>
      <w:szCs w:val="18"/>
    </w:rPr>
  </w:style>
  <w:style w:type="paragraph" w:styleId="TOC">
    <w:name w:val="TOC Heading"/>
    <w:basedOn w:val="1"/>
    <w:next w:val="a"/>
    <w:uiPriority w:val="39"/>
    <w:unhideWhenUsed/>
    <w:qFormat/>
    <w:rsid w:val="007922A9"/>
    <w:pPr>
      <w:widowControl/>
      <w:numPr>
        <w:numId w:val="0"/>
      </w:numPr>
      <w:tabs>
        <w:tab w:val="clear" w:pos="210"/>
      </w:tabs>
      <w:spacing w:beforeLines="0" w:before="240" w:afterLines="0" w:after="0" w:line="259" w:lineRule="auto"/>
      <w:outlineLvl w:val="9"/>
    </w:pPr>
    <w:rPr>
      <w:rFonts w:asciiTheme="majorHAnsi" w:eastAsiaTheme="majorEastAsia" w:hAnsiTheme="majorHAnsi" w:cstheme="majorBidi"/>
      <w:b w:val="0"/>
      <w:color w:val="2F5496" w:themeColor="accent1" w:themeShade="BF"/>
      <w:kern w:val="0"/>
      <w:szCs w:val="32"/>
    </w:rPr>
  </w:style>
  <w:style w:type="paragraph" w:styleId="TOC1">
    <w:name w:val="toc 1"/>
    <w:basedOn w:val="a"/>
    <w:next w:val="a"/>
    <w:autoRedefine/>
    <w:uiPriority w:val="39"/>
    <w:unhideWhenUsed/>
    <w:rsid w:val="007922A9"/>
    <w:pPr>
      <w:tabs>
        <w:tab w:val="left" w:pos="960"/>
        <w:tab w:val="right" w:leader="dot" w:pos="8290"/>
      </w:tabs>
      <w:spacing w:before="120" w:after="120"/>
      <w:ind w:firstLine="480"/>
      <w:jc w:val="center"/>
    </w:pPr>
    <w:rPr>
      <w:rFonts w:asciiTheme="minorHAnsi" w:eastAsiaTheme="minorHAnsi"/>
      <w:b/>
      <w:caps/>
      <w:szCs w:val="24"/>
    </w:rPr>
  </w:style>
  <w:style w:type="paragraph" w:styleId="TOC2">
    <w:name w:val="toc 2"/>
    <w:basedOn w:val="a"/>
    <w:next w:val="a"/>
    <w:autoRedefine/>
    <w:uiPriority w:val="39"/>
    <w:unhideWhenUsed/>
    <w:rsid w:val="007922A9"/>
    <w:pPr>
      <w:ind w:left="240"/>
      <w:jc w:val="left"/>
    </w:pPr>
    <w:rPr>
      <w:rFonts w:asciiTheme="minorHAnsi" w:eastAsiaTheme="minorHAnsi"/>
      <w:smallCaps/>
      <w:sz w:val="20"/>
    </w:rPr>
  </w:style>
  <w:style w:type="paragraph" w:styleId="TOC3">
    <w:name w:val="toc 3"/>
    <w:basedOn w:val="a"/>
    <w:next w:val="a"/>
    <w:autoRedefine/>
    <w:uiPriority w:val="39"/>
    <w:unhideWhenUsed/>
    <w:rsid w:val="007922A9"/>
    <w:pPr>
      <w:ind w:left="480"/>
      <w:jc w:val="left"/>
    </w:pPr>
    <w:rPr>
      <w:rFonts w:asciiTheme="minorHAnsi" w:eastAsiaTheme="minorHAnsi"/>
      <w:i/>
      <w:iCs/>
      <w:sz w:val="20"/>
    </w:rPr>
  </w:style>
  <w:style w:type="paragraph" w:styleId="TOC4">
    <w:name w:val="toc 4"/>
    <w:basedOn w:val="a"/>
    <w:next w:val="a"/>
    <w:autoRedefine/>
    <w:uiPriority w:val="39"/>
    <w:unhideWhenUsed/>
    <w:rsid w:val="007922A9"/>
    <w:pPr>
      <w:ind w:left="720"/>
      <w:jc w:val="left"/>
    </w:pPr>
    <w:rPr>
      <w:rFonts w:asciiTheme="minorHAnsi" w:eastAsiaTheme="minorHAnsi"/>
      <w:sz w:val="18"/>
      <w:szCs w:val="18"/>
    </w:rPr>
  </w:style>
  <w:style w:type="paragraph" w:styleId="TOC5">
    <w:name w:val="toc 5"/>
    <w:basedOn w:val="a"/>
    <w:next w:val="a"/>
    <w:autoRedefine/>
    <w:uiPriority w:val="39"/>
    <w:unhideWhenUsed/>
    <w:rsid w:val="007922A9"/>
    <w:pPr>
      <w:ind w:left="960"/>
      <w:jc w:val="left"/>
    </w:pPr>
    <w:rPr>
      <w:rFonts w:asciiTheme="minorHAnsi" w:eastAsiaTheme="minorHAnsi"/>
      <w:sz w:val="18"/>
      <w:szCs w:val="18"/>
    </w:rPr>
  </w:style>
  <w:style w:type="paragraph" w:styleId="TOC6">
    <w:name w:val="toc 6"/>
    <w:basedOn w:val="a"/>
    <w:next w:val="a"/>
    <w:autoRedefine/>
    <w:uiPriority w:val="39"/>
    <w:unhideWhenUsed/>
    <w:rsid w:val="007922A9"/>
    <w:pPr>
      <w:ind w:left="1200"/>
      <w:jc w:val="left"/>
    </w:pPr>
    <w:rPr>
      <w:rFonts w:asciiTheme="minorHAnsi" w:eastAsiaTheme="minorHAnsi"/>
      <w:sz w:val="18"/>
      <w:szCs w:val="18"/>
    </w:rPr>
  </w:style>
  <w:style w:type="paragraph" w:styleId="TOC7">
    <w:name w:val="toc 7"/>
    <w:basedOn w:val="a"/>
    <w:next w:val="a"/>
    <w:autoRedefine/>
    <w:uiPriority w:val="39"/>
    <w:unhideWhenUsed/>
    <w:rsid w:val="007922A9"/>
    <w:pPr>
      <w:ind w:left="1440"/>
      <w:jc w:val="left"/>
    </w:pPr>
    <w:rPr>
      <w:rFonts w:asciiTheme="minorHAnsi" w:eastAsiaTheme="minorHAnsi"/>
      <w:sz w:val="18"/>
      <w:szCs w:val="18"/>
    </w:rPr>
  </w:style>
  <w:style w:type="paragraph" w:styleId="TOC8">
    <w:name w:val="toc 8"/>
    <w:basedOn w:val="a"/>
    <w:next w:val="a"/>
    <w:autoRedefine/>
    <w:uiPriority w:val="39"/>
    <w:unhideWhenUsed/>
    <w:rsid w:val="007922A9"/>
    <w:pPr>
      <w:ind w:left="1680"/>
      <w:jc w:val="left"/>
    </w:pPr>
    <w:rPr>
      <w:rFonts w:asciiTheme="minorHAnsi" w:eastAsiaTheme="minorHAnsi"/>
      <w:sz w:val="18"/>
      <w:szCs w:val="18"/>
    </w:rPr>
  </w:style>
  <w:style w:type="paragraph" w:styleId="TOC9">
    <w:name w:val="toc 9"/>
    <w:basedOn w:val="a"/>
    <w:next w:val="a"/>
    <w:autoRedefine/>
    <w:uiPriority w:val="39"/>
    <w:unhideWhenUsed/>
    <w:rsid w:val="007922A9"/>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js.gzeducms.cn/javascript:void(0)"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js.gzeducms.cn/javascript:void(0)" TargetMode="External"/><Relationship Id="rId47" Type="http://schemas.openxmlformats.org/officeDocument/2006/relationships/hyperlink" Target="http://js.gzeducms.cn/javascript:void(0)" TargetMode="External"/><Relationship Id="rId50" Type="http://schemas.openxmlformats.org/officeDocument/2006/relationships/hyperlink" Target="http://js.gzeducms.cn/javascript:void(0)"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js.gzeducms.cn/javascript:void(0)" TargetMode="External"/><Relationship Id="rId46" Type="http://schemas.openxmlformats.org/officeDocument/2006/relationships/hyperlink" Target="http://js.gzeducms.cn/javascript:void(0)"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js.gzeducms.cn/javascript:void(0)" TargetMode="External"/><Relationship Id="rId54" Type="http://schemas.openxmlformats.org/officeDocument/2006/relationships/hyperlink" Target="http://js.gzeducms.cn/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js.gzeducms.cn/javascript:void(0)" TargetMode="External"/><Relationship Id="rId45" Type="http://schemas.openxmlformats.org/officeDocument/2006/relationships/hyperlink" Target="http://js.gzeducms.cn/javascript:void(0)" TargetMode="External"/><Relationship Id="rId53" Type="http://schemas.openxmlformats.org/officeDocument/2006/relationships/hyperlink" Target="http://js.gzeducms.cn/javascript:void(0)"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js.gzeducms.cn/javascript:void(0)"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js.gzeducms.cn/javascript:void(0)" TargetMode="External"/><Relationship Id="rId52" Type="http://schemas.openxmlformats.org/officeDocument/2006/relationships/hyperlink" Target="http://js.gzeducms.cn/javascript:void(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js.gzeducms.cn/javascript:void(0)" TargetMode="External"/><Relationship Id="rId48" Type="http://schemas.openxmlformats.org/officeDocument/2006/relationships/hyperlink" Target="http://js.gzeducms.cn/javascript:void(0)"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js.gzeducms.cn/javascript:void(0)"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67521D-2482-40BA-B5C4-6C1DADA6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3934</Words>
  <Characters>22429</Characters>
  <Application>Microsoft Office Word</Application>
  <DocSecurity>0</DocSecurity>
  <Lines>186</Lines>
  <Paragraphs>52</Paragraphs>
  <ScaleCrop>false</ScaleCrop>
  <Company/>
  <LinksUpToDate>false</LinksUpToDate>
  <CharactersWithSpaces>26311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T122081</dc:creator>
  <cp:lastModifiedBy>张 振中</cp:lastModifiedBy>
  <cp:revision>4</cp:revision>
  <dcterms:created xsi:type="dcterms:W3CDTF">2019-12-24T06:19:00Z</dcterms:created>
  <dcterms:modified xsi:type="dcterms:W3CDTF">2019-12-24T06:20:00Z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