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28, 2022 (08:28:56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I made a Rectangle class like the lab, but any class fulfilling the requirements will work.</w:t>
      </w:r>
      <w:r>
        <w:t xml:space="preserve"> </w:t>
      </w:r>
      <w:r>
        <w:t xml:space="preserve">```</w:t>
      </w:r>
      <w:r>
        <w:t xml:space="preserve"> </w:t>
      </w:r>
      <w:r>
        <w:t xml:space="preserve">class Rectangle</w:t>
      </w:r>
      <w:r>
        <w:t xml:space="preserve"> </w:t>
      </w:r>
      <w:r>
        <w:t xml:space="preserve">{</w:t>
      </w:r>
      <w:r>
        <w:t xml:space="preserve"> </w:t>
      </w:r>
      <w:r>
        <w:t xml:space="preserve">private int length;</w:t>
      </w:r>
      <w:r>
        <w:t xml:space="preserve"> </w:t>
      </w:r>
      <w:r>
        <w:t xml:space="preserve">private int width;</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t>
      </w:r>
      <w:r>
        <w:t xml:space="preserve"> </w:t>
      </w:r>
      <w: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myName</w:t>
      </w:r>
      <w:r>
        <w:rPr>
          <w:rStyle w:val="OperatorTok"/>
        </w:rPr>
        <w:t xml:space="preserve">;</w:t>
      </w:r>
      <w:r>
        <w:rPr>
          <w:rStyle w:val="NormalTok"/>
        </w:rPr>
        <w:t xml:space="preserve"> </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"Account Name: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Account Balance: "</w:t>
      </w:r>
      <w:r>
        <w:rPr>
          <w:rStyle w:val="NormalTok"/>
        </w:rPr>
        <w:t xml:space="preserve"> </w:t>
      </w:r>
      <w:r>
        <w:rPr>
          <w:rStyle w:val="OperatorTok"/>
        </w:rPr>
        <w:t xml:space="preserve">+</w:t>
      </w:r>
      <w:r>
        <w:rPr>
          <w:rStyle w:val="NormalTok"/>
        </w:rPr>
        <w:t xml:space="preserve"> amount</w:t>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 (int numberOfSidesParam) { numberOfSides = numberOfSidesParam; }`</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t xml:space="preserve">`Book myBook = new Book();</w:t>
      </w:r>
    </w:p>
    <w:p>
      <w:pPr>
        <w:numPr>
          <w:ilvl w:val="1"/>
          <w:numId w:val="1016"/>
        </w:numPr>
        <w:pStyle w:val="Compact"/>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OperatorTok"/>
        </w:rPr>
        <w:t xml:space="preserve">{</w:t>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rPr>
          <w:rStyle w:val="OperatorTok"/>
        </w:rPr>
        <w:t xml:space="preserve">}</w:t>
      </w:r>
    </w:p>
    <w:p>
      <w:pPr>
        <w:numPr>
          <w:ilvl w:val="1"/>
          <w:numId w:val="1016"/>
        </w:numPr>
        <w:pStyle w:val="Compact"/>
      </w:pP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rPr>
          <w:rStyle w:val="OperatorTok"/>
        </w:rPr>
        <w:t xml:space="preserve">{</w:t>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copiesSold </w:t>
      </w:r>
      <w:r>
        <w:rPr>
          <w:rStyle w:val="OperatorTok"/>
        </w:rPr>
        <w:t xml:space="preserve">=</w:t>
      </w:r>
      <w:r>
        <w:rPr>
          <w:rStyle w:val="NormalTok"/>
        </w:rPr>
        <w:t xml:space="preserve"> copiesP </w:t>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0"/>
        </w:numPr>
        <w:pStyle w:val="SourceCode"/>
      </w:pP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&lt;/</w:t>
      </w:r>
      <w:r>
        <w:rPr>
          <w:rStyle w:val="NormalTok"/>
        </w:rPr>
        <w:t xml:space="preserve">details</w:t>
      </w:r>
      <w:r>
        <w:rPr>
          <w:rStyle w:val="OperatorTok"/>
        </w:rPr>
        <w:t xml:space="preserve">&gt;</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0"/>
        </w:numPr>
        <w:pStyle w:val="SourceCode"/>
      </w:pP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false`          </w:t>
      </w:r>
      <w:r>
        <w:rPr>
          <w:rStyle w:val="OperatorTok"/>
        </w:rPr>
        <w:t xml:space="preserve">&lt;!--</w:t>
      </w:r>
      <w:r>
        <w:rPr>
          <w:rStyle w:val="NormalTok"/>
        </w:rPr>
        <w:t xml:space="preserve">Same </w:t>
      </w:r>
      <w:r>
        <w:rPr>
          <w:rStyle w:val="KeywordTok"/>
        </w:rPr>
        <w:t xml:space="preserve">as</w:t>
      </w:r>
      <w:r>
        <w:rPr>
          <w:rStyle w:val="NormalTok"/>
        </w:rPr>
        <w:t xml:space="preserve"> question </w:t>
      </w:r>
      <w:r>
        <w:rPr>
          <w:rStyle w:val="KeywordTok"/>
        </w:rPr>
        <w:t xml:space="preserve">in</w:t>
      </w:r>
      <w:r>
        <w:rPr>
          <w:rStyle w:val="NormalTok"/>
        </w:rPr>
        <w:t xml:space="preserve"> last problem</w:t>
      </w:r>
      <w:r>
        <w:rPr>
          <w:rStyle w:val="OperatorTok"/>
        </w:rPr>
        <w:t xml:space="preserve">,</w:t>
      </w:r>
      <w:r>
        <w:rPr>
          <w:rStyle w:val="NormalTok"/>
        </w:rPr>
        <w:t xml:space="preserve"> so I switched </w:t>
      </w:r>
      <w:r>
        <w:rPr>
          <w:rStyle w:val="OperatorTok"/>
        </w:rPr>
        <w:t xml:space="preserve">&amp;&amp;</w:t>
      </w:r>
      <w:r>
        <w:rPr>
          <w:rStyle w:val="NormalTok"/>
        </w:rPr>
        <w:t xml:space="preserve"> </w:t>
      </w:r>
      <w:r>
        <w:rPr>
          <w:rStyle w:val="KeywordTok"/>
        </w:rPr>
        <w:t xml:space="preserve">for</w:t>
      </w:r>
      <w:r>
        <w:rPr>
          <w:rStyle w:val="NormalTok"/>
        </w:rPr>
        <w:t xml:space="preserve"> </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&lt;/</w:t>
      </w:r>
      <w:r>
        <w:rPr>
          <w:rStyle w:val="NormalTok"/>
        </w:rPr>
        <w:t xml:space="preserve">details</w:t>
      </w:r>
      <w:r>
        <w:rPr>
          <w:rStyle w:val="OperatorTok"/>
        </w:rPr>
        <w:t xml:space="preserve">&gt;</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7"/>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7"/>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7"/>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7"/>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28"/>
        </w:numPr>
        <w:pStyle w:val="Compact"/>
      </w:pPr>
      <w:r>
        <w:rPr>
          <w:rStyle w:val="KeywordTok"/>
        </w:rPr>
        <w:t xml:space="preserve">true</w:t>
      </w:r>
      <w:r>
        <w:t xml:space="preserve">,</w:t>
      </w:r>
      <w:r>
        <w:t xml:space="preserve"> </w:t>
      </w:r>
      <w:r>
        <w:rPr>
          <w:rStyle w:val="KeywordTok"/>
        </w:rPr>
        <w:t xml:space="preserve">false</w:t>
      </w:r>
    </w:p>
    <w:p>
      <w:pPr>
        <w:numPr>
          <w:ilvl w:val="1"/>
          <w:numId w:val="1028"/>
        </w:numPr>
        <w:pStyle w:val="Compact"/>
      </w:pPr>
      <w:r>
        <w:rPr>
          <w:rStyle w:val="KeywordTok"/>
        </w:rPr>
        <w:t xml:space="preserve">true</w:t>
      </w:r>
      <w:r>
        <w:t xml:space="preserve">,</w:t>
      </w:r>
      <w:r>
        <w:t xml:space="preserve"> </w:t>
      </w:r>
      <w:r>
        <w:rPr>
          <w:rStyle w:val="KeywordTok"/>
        </w:rPr>
        <w:t xml:space="preserve">true</w:t>
      </w:r>
    </w:p>
    <w:p>
      <w:pPr>
        <w:numPr>
          <w:ilvl w:val="1"/>
          <w:numId w:val="1028"/>
        </w:numPr>
        <w:pStyle w:val="Compact"/>
      </w:pPr>
      <w:r>
        <w:rPr>
          <w:rStyle w:val="KeywordTok"/>
        </w:rPr>
        <w:t xml:space="preserve">false</w:t>
      </w:r>
      <w:r>
        <w:t xml:space="preserve">,</w:t>
      </w:r>
      <w:r>
        <w:t xml:space="preserve"> </w:t>
      </w:r>
      <w:r>
        <w:rPr>
          <w:rStyle w:val="KeywordTok"/>
        </w:rPr>
        <w:t xml:space="preserve">false</w:t>
      </w:r>
    </w:p>
    <w:p>
      <w:pPr>
        <w:numPr>
          <w:ilvl w:val="1"/>
          <w:numId w:val="1028"/>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9"/>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9"/>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9"/>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9"/>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0"/>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0"/>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0"/>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0"/>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1"/>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1"/>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2"/>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2"/>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2"/>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2"/>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3"/>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3"/>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3"/>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3"/>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3"/>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3"/>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3"/>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3"/>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3"/>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3"/>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3"/>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3"/>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3"/>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4"/>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4"/>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4"/>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3"/>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5"/>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6"/>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6"/>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6"/>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6"/>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6"/>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3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6"/>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6"/>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6"/>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6"/>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36"/>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6"/>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6"/>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6"/>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6"/>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6"/>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6"/>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6"/>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6"/>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6"/>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6"/>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6"/>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6"/>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6"/>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2022-03-01T01:29:50Z</dcterms:created>
  <dcterms:modified xsi:type="dcterms:W3CDTF">2022-03-01T01:29:50Z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