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27, 2022 (04:11:39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I made a Rectangle class like the lab, but any class fulfilling the requirements will work.</w:t>
      </w:r>
      <w:r>
        <w:t xml:space="preserve"> </w:t>
      </w:r>
      <w:r>
        <w:t xml:space="preserve">```</w:t>
      </w:r>
      <w:r>
        <w:t xml:space="preserve"> </w:t>
      </w:r>
      <w:r>
        <w:t xml:space="preserve">class Rectangle</w:t>
      </w:r>
      <w:r>
        <w:t xml:space="preserve"> </w:t>
      </w:r>
      <w:r>
        <w:t xml:space="preserve">{</w:t>
      </w:r>
      <w:r>
        <w:t xml:space="preserve"> </w:t>
      </w:r>
      <w:r>
        <w:t xml:space="preserve">private int length;</w:t>
      </w:r>
      <w:r>
        <w:t xml:space="preserve"> </w:t>
      </w:r>
      <w:r>
        <w:t xml:space="preserve">private int width;</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t>
      </w:r>
      <w:r>
        <w:t xml:space="preserve"> </w:t>
      </w:r>
      <w: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myName</w:t>
      </w:r>
      <w:r>
        <w:rPr>
          <w:rStyle w:val="OperatorTok"/>
        </w:rPr>
        <w:t xml:space="preserve">;</w:t>
      </w:r>
      <w:r>
        <w:rPr>
          <w:rStyle w:val="NormalTok"/>
        </w:rPr>
        <w:t xml:space="preserve"> </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"Account Name: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Account Balance: "</w:t>
      </w:r>
      <w:r>
        <w:rPr>
          <w:rStyle w:val="NormalTok"/>
        </w:rPr>
        <w:t xml:space="preserve"> </w:t>
      </w:r>
      <w:r>
        <w:rPr>
          <w:rStyle w:val="OperatorTok"/>
        </w:rPr>
        <w:t xml:space="preserve">+</w:t>
      </w:r>
      <w:r>
        <w:rPr>
          <w:rStyle w:val="NormalTok"/>
        </w:rPr>
        <w:t xml:space="preserve"> amount</w:t>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 (int numberOfSidesParam) { numberOfSides = numberOfSidesParam; }`</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t xml:space="preserve">`Book myBook = new Book();</w:t>
      </w:r>
    </w:p>
    <w:p>
      <w:pPr>
        <w:numPr>
          <w:ilvl w:val="1"/>
          <w:numId w:val="1016"/>
        </w:numPr>
        <w:pStyle w:val="Compact"/>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rPr>
          <w:rStyle w:val="NormalTok"/>
        </w:rPr>
        <w:t xml:space="preserve"> ↵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OperatorTok"/>
        </w:rPr>
        <w:t xml:space="preserve">{</w:t>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rPr>
          <w:rStyle w:val="OperatorTok"/>
        </w:rPr>
        <w:t xml:space="preserve">}</w:t>
      </w:r>
    </w:p>
    <w:p>
      <w:pPr>
        <w:numPr>
          <w:ilvl w:val="1"/>
          <w:numId w:val="1016"/>
        </w:numPr>
        <w:pStyle w:val="Compact"/>
      </w:pP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rPr>
          <w:rStyle w:val="OperatorTok"/>
        </w:rPr>
        <w:t xml:space="preserve">{</w:t>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copiesSold </w:t>
      </w:r>
      <w:r>
        <w:rPr>
          <w:rStyle w:val="OperatorTok"/>
        </w:rPr>
        <w:t xml:space="preserve">=</w:t>
      </w:r>
      <w:r>
        <w:rPr>
          <w:rStyle w:val="NormalTok"/>
        </w:rPr>
        <w:t xml:space="preserve"> copiesP </w:t>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4"/>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4"/>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4"/>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4"/>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5"/>
        </w:numPr>
        <w:pStyle w:val="Compact"/>
      </w:pPr>
      <w:r>
        <w:rPr>
          <w:rStyle w:val="KeywordTok"/>
        </w:rPr>
        <w:t xml:space="preserve">false</w:t>
      </w:r>
    </w:p>
    <w:p>
      <w:pPr>
        <w:numPr>
          <w:ilvl w:val="2"/>
          <w:numId w:val="1025"/>
        </w:numPr>
        <w:pStyle w:val="Compact"/>
      </w:pPr>
      <w:r>
        <w:rPr>
          <w:rStyle w:val="KeywordTok"/>
        </w:rPr>
        <w:t xml:space="preserve">true</w:t>
      </w:r>
    </w:p>
    <w:p>
      <w:pPr>
        <w:numPr>
          <w:ilvl w:val="2"/>
          <w:numId w:val="1025"/>
        </w:numPr>
        <w:pStyle w:val="Compact"/>
      </w:pPr>
      <w:r>
        <w:rPr>
          <w:rStyle w:val="KeywordTok"/>
        </w:rPr>
        <w:t xml:space="preserve">false</w:t>
      </w:r>
    </w:p>
    <w:p>
      <w:pPr>
        <w:numPr>
          <w:ilvl w:val="2"/>
          <w:numId w:val="1025"/>
        </w:numPr>
        <w:pStyle w:val="Compact"/>
      </w:pPr>
      <w:r>
        <w:rPr>
          <w:rStyle w:val="KeywordTok"/>
        </w:rPr>
        <w:t xml:space="preserve">true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6"/>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6"/>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6"/>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6"/>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7"/>
        </w:numPr>
        <w:pStyle w:val="Compact"/>
      </w:pPr>
      <w:r>
        <w:rPr>
          <w:rStyle w:val="KeywordTok"/>
        </w:rPr>
        <w:t xml:space="preserve">false</w:t>
      </w:r>
    </w:p>
    <w:p>
      <w:pPr>
        <w:numPr>
          <w:ilvl w:val="2"/>
          <w:numId w:val="1027"/>
        </w:numPr>
        <w:pStyle w:val="Compact"/>
      </w:pPr>
      <w:r>
        <w:rPr>
          <w:rStyle w:val="KeywordTok"/>
        </w:rPr>
        <w:t xml:space="preserve">false</w:t>
      </w:r>
    </w:p>
    <w:p>
      <w:pPr>
        <w:numPr>
          <w:ilvl w:val="2"/>
          <w:numId w:val="1027"/>
        </w:numPr>
        <w:pStyle w:val="Compact"/>
      </w:pPr>
      <w:r>
        <w:rPr>
          <w:rStyle w:val="KeywordTok"/>
        </w:rPr>
        <w:t xml:space="preserve">true</w:t>
      </w:r>
    </w:p>
    <w:p>
      <w:pPr>
        <w:numPr>
          <w:ilvl w:val="2"/>
          <w:numId w:val="1027"/>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8"/>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8"/>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8"/>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8"/>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9"/>
        </w:numPr>
        <w:pStyle w:val="Compact"/>
      </w:pPr>
      <w:r>
        <w:rPr>
          <w:rStyle w:val="KeywordTok"/>
        </w:rPr>
        <w:t xml:space="preserve">true</w:t>
      </w:r>
      <w:r>
        <w:t xml:space="preserve">,</w:t>
      </w:r>
    </w:p>
    <w:p>
      <w:pPr>
        <w:numPr>
          <w:ilvl w:val="2"/>
          <w:numId w:val="1029"/>
        </w:numPr>
        <w:pStyle w:val="Compact"/>
      </w:pPr>
      <w:r>
        <w:rPr>
          <w:rStyle w:val="KeywordTok"/>
        </w:rPr>
        <w:t xml:space="preserve">true</w:t>
      </w:r>
      <w:r>
        <w:t xml:space="preserve">,</w:t>
      </w:r>
    </w:p>
    <w:p>
      <w:pPr>
        <w:numPr>
          <w:ilvl w:val="2"/>
          <w:numId w:val="1029"/>
        </w:numPr>
        <w:pStyle w:val="Compact"/>
      </w:pPr>
      <w:r>
        <w:rPr>
          <w:rStyle w:val="KeywordTok"/>
        </w:rPr>
        <w:t xml:space="preserve">false</w:t>
      </w:r>
      <w:r>
        <w:t xml:space="preserve">,</w:t>
      </w:r>
    </w:p>
    <w:p>
      <w:pPr>
        <w:numPr>
          <w:ilvl w:val="2"/>
          <w:numId w:val="1029"/>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0"/>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0"/>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0"/>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0"/>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1"/>
        </w:numPr>
        <w:pStyle w:val="Compact"/>
      </w:pPr>
      <w:r>
        <w:rPr>
          <w:rStyle w:val="KeywordTok"/>
        </w:rPr>
        <w:t xml:space="preserve">true</w:t>
      </w:r>
      <w:r>
        <w:t xml:space="preserve">,</w:t>
      </w:r>
      <w:r>
        <w:t xml:space="preserve"> </w:t>
      </w:r>
      <w:r>
        <w:rPr>
          <w:rStyle w:val="KeywordTok"/>
        </w:rPr>
        <w:t xml:space="preserve">false</w:t>
      </w:r>
    </w:p>
    <w:p>
      <w:pPr>
        <w:numPr>
          <w:ilvl w:val="1"/>
          <w:numId w:val="1031"/>
        </w:numPr>
        <w:pStyle w:val="Compact"/>
      </w:pPr>
      <w:r>
        <w:rPr>
          <w:rStyle w:val="KeywordTok"/>
        </w:rPr>
        <w:t xml:space="preserve">true</w:t>
      </w:r>
      <w:r>
        <w:t xml:space="preserve">,</w:t>
      </w:r>
      <w:r>
        <w:t xml:space="preserve"> </w:t>
      </w:r>
      <w:r>
        <w:rPr>
          <w:rStyle w:val="KeywordTok"/>
        </w:rPr>
        <w:t xml:space="preserve">true</w:t>
      </w:r>
    </w:p>
    <w:p>
      <w:pPr>
        <w:numPr>
          <w:ilvl w:val="1"/>
          <w:numId w:val="1031"/>
        </w:numPr>
        <w:pStyle w:val="Compact"/>
      </w:pPr>
      <w:r>
        <w:rPr>
          <w:rStyle w:val="KeywordTok"/>
        </w:rPr>
        <w:t xml:space="preserve">false</w:t>
      </w:r>
      <w:r>
        <w:t xml:space="preserve">,</w:t>
      </w:r>
      <w:r>
        <w:t xml:space="preserve"> </w:t>
      </w:r>
      <w:r>
        <w:rPr>
          <w:rStyle w:val="KeywordTok"/>
        </w:rPr>
        <w:t xml:space="preserve">false</w:t>
      </w:r>
    </w:p>
    <w:p>
      <w:pPr>
        <w:numPr>
          <w:ilvl w:val="1"/>
          <w:numId w:val="1031"/>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2"/>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2"/>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2"/>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2"/>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3"/>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3"/>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3"/>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3"/>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4"/>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4"/>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5"/>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5"/>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5"/>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5"/>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6"/>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6"/>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6"/>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6"/>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6"/>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6"/>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6"/>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6"/>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6"/>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6"/>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6"/>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6"/>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6"/>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6"/>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7"/>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7"/>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7"/>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6"/>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8"/>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39"/>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9"/>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9"/>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9"/>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9"/>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39"/>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9"/>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9"/>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9"/>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9"/>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9"/>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9"/>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39"/>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9"/>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9"/>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9"/>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9"/>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9"/>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9"/>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9"/>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9"/>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9"/>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9"/>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9"/>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9"/>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9"/>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2022-02-27T21:12:35Z</dcterms:created>
  <dcterms:modified xsi:type="dcterms:W3CDTF">2022-02-27T21:12:35Z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27, 2022 (04:11:39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