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(03:45:45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In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 to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in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objects,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degrees, in addition to Celsius and Kelvin.</w:t>
      </w:r>
    </w:p>
    <w:p>
      <w:pPr>
        <w:pStyle w:val="FirstParagraph"/>
      </w:pPr>
      <w:r>
        <w:t xml:space="preserve">You may want to comment out part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behavior is the expected behavior.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2022-02-22T20:45:56Z</dcterms:created>
  <dcterms:modified xsi:type="dcterms:W3CDTF">2022-02-22T20:45:56Z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(03:45:45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