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in designing and implementing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 average</w:t>
      </w:r>
      <w:r>
        <w:t xml:space="preserve"> </w:t>
      </w:r>
      <w:r>
        <w:rPr>
          <w:iCs/>
          <w:i/>
        </w:rPr>
        <w:t xml:space="preserve">so far</w:t>
      </w:r>
      <w:r>
        <w:t xml:space="preserve">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Note that if the quiz number n, for n &lt; 5, was not taken yet, then you should not ask the grade for quiz n+1, and similarly for projects and in-class tests.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</w:t>
      </w:r>
      <w:r>
        <w:t xml:space="preserve"> </w:t>
      </w:r>
      <w:r>
        <w:t xml:space="preserve">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16↵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14↵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22↵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66↵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so far is 74.83 %.</w:t>
      </w:r>
      <w:r>
        <w:br/>
      </w:r>
      <w:r>
        <w:br/>
      </w:r>
      <w:r>
        <w:rPr>
          <w:rStyle w:val="VerbatimChar"/>
        </w:rPr>
        <w:t xml:space="preserve">Press any key to continue . . 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a bit of Mathematics that can be tricky to get correctly, and involve cleverly getting the information from the user.</w:t>
      </w:r>
    </w:p>
    <w:bookmarkStart w:id="22" w:name="hint-1---do-the-math"/>
    <w:p>
      <w:pPr>
        <w:pStyle w:val="Heading3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ing-the-data"/>
    <w:p>
      <w:pPr>
        <w:pStyle w:val="Heading3"/>
      </w:pPr>
      <w:r>
        <w:t xml:space="preserve">Hint 2 - Gathering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1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1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6" w:name="a-possible-solution"/>
    <w:p>
      <w:pPr>
        <w:pStyle w:val="Heading1"/>
      </w:pPr>
      <w:r>
        <w:t xml:space="preserve">A Possible Solution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5">
        <w:r>
          <w:rPr>
            <w:rStyle w:val="Hyperlink"/>
          </w:rPr>
          <w:t xml:space="preserve">in this archive</w:t>
        </w:r>
      </w:hyperlink>
      <w:r>
        <w:t xml:space="preserve">.</w:t>
      </w:r>
      <w:r>
        <w:t xml:space="preserve"> </w:t>
      </w: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arrays, but that using arrays would make this program overall simpler.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Grade_Calculator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Grade_Calculator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2022-03-09T19:02:15Z</dcterms:created>
  <dcterms:modified xsi:type="dcterms:W3CDTF">2022-03-09T19:02:15Z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