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9735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6"/>
        <w:gridCol w:w="3779"/>
      </w:tblGrid>
      <w:tr w:rsidR="000C5E48" w:rsidTr="00B22A91">
        <w:trPr>
          <w:trHeight w:val="431"/>
        </w:trPr>
        <w:tc>
          <w:tcPr>
            <w:tcW w:w="5956" w:type="dxa"/>
            <w:tcBorders>
              <w:bottom w:val="nil"/>
              <w:right w:val="nil"/>
            </w:tcBorders>
          </w:tcPr>
          <w:p w:rsidR="000C5E48" w:rsidRDefault="00EF67C9">
            <w:pPr>
              <w:pStyle w:val="TableParagraph"/>
              <w:spacing w:line="246" w:lineRule="exact"/>
              <w:ind w:left="0" w:right="51"/>
              <w:jc w:val="right"/>
            </w:pPr>
            <w:r>
              <w:t>Requisitos en CFDI</w:t>
            </w:r>
          </w:p>
        </w:tc>
        <w:tc>
          <w:tcPr>
            <w:tcW w:w="3779" w:type="dxa"/>
            <w:tcBorders>
              <w:left w:val="nil"/>
              <w:bottom w:val="nil"/>
            </w:tcBorders>
          </w:tcPr>
          <w:p w:rsidR="000C5E48" w:rsidRDefault="000C5E4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C5E48" w:rsidTr="00B22A91">
        <w:trPr>
          <w:trHeight w:val="435"/>
        </w:trPr>
        <w:tc>
          <w:tcPr>
            <w:tcW w:w="9735" w:type="dxa"/>
            <w:gridSpan w:val="2"/>
            <w:tcBorders>
              <w:top w:val="nil"/>
              <w:bottom w:val="nil"/>
            </w:tcBorders>
          </w:tcPr>
          <w:p w:rsidR="000C5E48" w:rsidRDefault="00EF67C9">
            <w:pPr>
              <w:pStyle w:val="TableParagraph"/>
              <w:spacing w:before="127"/>
              <w:ind w:left="3032" w:right="2982"/>
              <w:jc w:val="center"/>
            </w:pPr>
            <w:r>
              <w:t>Gobierno del Estado de Guanajuato</w:t>
            </w:r>
          </w:p>
        </w:tc>
      </w:tr>
      <w:tr w:rsidR="00B22A91" w:rsidTr="00D71ABF">
        <w:trPr>
          <w:trHeight w:val="290"/>
        </w:trPr>
        <w:tc>
          <w:tcPr>
            <w:tcW w:w="9735" w:type="dxa"/>
            <w:gridSpan w:val="2"/>
            <w:tcBorders>
              <w:top w:val="nil"/>
              <w:bottom w:val="nil"/>
            </w:tcBorders>
          </w:tcPr>
          <w:p w:rsidR="00B22A91" w:rsidRDefault="00B22A91" w:rsidP="00B22A91">
            <w:pPr>
              <w:pStyle w:val="TableParagraph"/>
              <w:spacing w:line="250" w:lineRule="exact"/>
              <w:ind w:left="0" w:right="-58"/>
              <w:jc w:val="center"/>
            </w:pPr>
            <w:r>
              <w:t>RFC: GEG850101FQ2</w:t>
            </w:r>
          </w:p>
          <w:p w:rsidR="00B22A91" w:rsidRDefault="00B22A91" w:rsidP="00B22A91">
            <w:pPr>
              <w:pStyle w:val="TableParagraph"/>
              <w:ind w:left="634" w:firstLine="35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</w:p>
        </w:tc>
      </w:tr>
      <w:tr w:rsidR="000C5E48" w:rsidTr="00B22A91">
        <w:trPr>
          <w:trHeight w:val="869"/>
        </w:trPr>
        <w:tc>
          <w:tcPr>
            <w:tcW w:w="9735" w:type="dxa"/>
            <w:gridSpan w:val="2"/>
            <w:tcBorders>
              <w:top w:val="nil"/>
              <w:bottom w:val="nil"/>
            </w:tcBorders>
          </w:tcPr>
          <w:p w:rsidR="000C5E48" w:rsidRDefault="00EF67C9">
            <w:pPr>
              <w:pStyle w:val="TableParagraph"/>
              <w:spacing w:line="250" w:lineRule="exact"/>
              <w:ind w:left="3032" w:right="2995"/>
              <w:jc w:val="center"/>
            </w:pPr>
            <w:r>
              <w:t>Paseo de la presa 103 colonia centro</w:t>
            </w:r>
          </w:p>
          <w:p w:rsidR="000C5E48" w:rsidRDefault="00EF67C9">
            <w:pPr>
              <w:pStyle w:val="TableParagraph"/>
              <w:spacing w:before="22"/>
              <w:ind w:left="3032" w:right="2992"/>
              <w:jc w:val="center"/>
            </w:pPr>
            <w:r>
              <w:t>Guanajuato, Guanajuato</w:t>
            </w:r>
          </w:p>
          <w:p w:rsidR="000C5E48" w:rsidRDefault="00EF67C9" w:rsidP="002868BB">
            <w:pPr>
              <w:pStyle w:val="TableParagraph"/>
              <w:spacing w:before="22"/>
              <w:ind w:left="4209"/>
            </w:pPr>
            <w:r>
              <w:t>C.P. 360</w:t>
            </w:r>
            <w:r w:rsidR="002868BB">
              <w:t>00</w:t>
            </w:r>
          </w:p>
        </w:tc>
      </w:tr>
      <w:tr w:rsidR="000C5E48" w:rsidTr="00B22A91">
        <w:trPr>
          <w:trHeight w:val="266"/>
        </w:trPr>
        <w:tc>
          <w:tcPr>
            <w:tcW w:w="9735" w:type="dxa"/>
            <w:gridSpan w:val="2"/>
            <w:tcBorders>
              <w:top w:val="nil"/>
            </w:tcBorders>
          </w:tcPr>
          <w:p w:rsidR="000C5E48" w:rsidRDefault="00EF67C9">
            <w:pPr>
              <w:pStyle w:val="TableParagraph"/>
              <w:spacing w:line="247" w:lineRule="exact"/>
              <w:ind w:left="3032" w:right="2977"/>
              <w:jc w:val="center"/>
            </w:pPr>
            <w:r>
              <w:t>Uso CFDI: 03.- Gastos en general</w:t>
            </w: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bottom w:val="single" w:sz="8" w:space="0" w:color="000000"/>
              <w:right w:val="single" w:sz="8" w:space="0" w:color="000000"/>
            </w:tcBorders>
          </w:tcPr>
          <w:p w:rsidR="000C5E48" w:rsidRDefault="00E34F56">
            <w:pPr>
              <w:pStyle w:val="TableParagraph"/>
              <w:spacing w:line="225" w:lineRule="exact"/>
            </w:pPr>
            <w:r>
              <w:t>Método</w:t>
            </w:r>
            <w:r w:rsidR="00EF67C9">
              <w:t xml:space="preserve"> de pago:</w:t>
            </w:r>
          </w:p>
        </w:tc>
        <w:tc>
          <w:tcPr>
            <w:tcW w:w="3779" w:type="dxa"/>
            <w:vMerge w:val="restart"/>
            <w:tcBorders>
              <w:left w:val="single" w:sz="8" w:space="0" w:color="000000"/>
            </w:tcBorders>
          </w:tcPr>
          <w:p w:rsidR="000C5E48" w:rsidRDefault="000C5E48">
            <w:pPr>
              <w:pStyle w:val="TableParagraph"/>
              <w:ind w:left="0"/>
              <w:rPr>
                <w:rFonts w:ascii="Times New Roman"/>
              </w:rPr>
            </w:pPr>
          </w:p>
          <w:p w:rsidR="000C5E48" w:rsidRDefault="00EF67C9">
            <w:pPr>
              <w:pStyle w:val="TableParagraph"/>
              <w:spacing w:before="158" w:line="259" w:lineRule="auto"/>
              <w:ind w:left="479" w:right="206" w:hanging="221"/>
              <w:rPr>
                <w:b/>
              </w:rPr>
            </w:pPr>
            <w:r>
              <w:rPr>
                <w:b/>
              </w:rPr>
              <w:t>Solo se Aplica Gasto de Operación y Gasto de Reserva a Comprobar</w:t>
            </w: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 xml:space="preserve">Pago una sola </w:t>
            </w:r>
            <w:r w:rsidR="00E34F56">
              <w:rPr>
                <w:b/>
              </w:rPr>
              <w:t>exhibición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25" w:lineRule="exact"/>
            </w:pPr>
            <w:r>
              <w:t>Forma de pago: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>01-Efectivo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59"/>
        </w:trPr>
        <w:tc>
          <w:tcPr>
            <w:tcW w:w="5956" w:type="dxa"/>
            <w:tcBorders>
              <w:top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</w:rPr>
              <w:t>28-Tarjeta de debito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59"/>
        </w:trPr>
        <w:tc>
          <w:tcPr>
            <w:tcW w:w="9735" w:type="dxa"/>
            <w:gridSpan w:val="2"/>
          </w:tcPr>
          <w:p w:rsidR="000C5E48" w:rsidRDefault="000C5E4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bottom w:val="single" w:sz="8" w:space="0" w:color="000000"/>
              <w:right w:val="single" w:sz="8" w:space="0" w:color="000000"/>
            </w:tcBorders>
          </w:tcPr>
          <w:p w:rsidR="000C5E48" w:rsidRDefault="00E34F56">
            <w:pPr>
              <w:pStyle w:val="TableParagraph"/>
              <w:spacing w:line="225" w:lineRule="exact"/>
            </w:pPr>
            <w:r>
              <w:t>Método</w:t>
            </w:r>
            <w:r w:rsidR="00EF67C9">
              <w:t xml:space="preserve"> de pago:</w:t>
            </w:r>
          </w:p>
        </w:tc>
        <w:tc>
          <w:tcPr>
            <w:tcW w:w="3779" w:type="dxa"/>
            <w:vMerge w:val="restart"/>
            <w:tcBorders>
              <w:left w:val="single" w:sz="8" w:space="0" w:color="000000"/>
            </w:tcBorders>
          </w:tcPr>
          <w:p w:rsidR="000C5E48" w:rsidRDefault="000C5E48">
            <w:pPr>
              <w:pStyle w:val="TableParagraph"/>
              <w:ind w:left="0"/>
              <w:rPr>
                <w:rFonts w:ascii="Times New Roman"/>
              </w:rPr>
            </w:pPr>
          </w:p>
          <w:p w:rsidR="000C5E48" w:rsidRDefault="00EF67C9">
            <w:pPr>
              <w:pStyle w:val="TableParagraph"/>
              <w:spacing w:before="158"/>
              <w:ind w:left="332"/>
              <w:rPr>
                <w:b/>
              </w:rPr>
            </w:pPr>
            <w:r>
              <w:rPr>
                <w:b/>
              </w:rPr>
              <w:t>Solo se Aplica en Pagos a Terceros</w:t>
            </w: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>Parcialidades o diferido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45"/>
        </w:trPr>
        <w:tc>
          <w:tcPr>
            <w:tcW w:w="59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25" w:lineRule="exact"/>
            </w:pPr>
            <w:r>
              <w:t>Forma de pago: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  <w:tr w:rsidR="000C5E48" w:rsidTr="00B22A91">
        <w:trPr>
          <w:trHeight w:val="260"/>
        </w:trPr>
        <w:tc>
          <w:tcPr>
            <w:tcW w:w="5956" w:type="dxa"/>
            <w:tcBorders>
              <w:top w:val="single" w:sz="8" w:space="0" w:color="000000"/>
              <w:right w:val="single" w:sz="8" w:space="0" w:color="000000"/>
            </w:tcBorders>
          </w:tcPr>
          <w:p w:rsidR="000C5E48" w:rsidRDefault="00EF67C9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</w:rPr>
              <w:t>99-por definir</w:t>
            </w:r>
          </w:p>
        </w:tc>
        <w:tc>
          <w:tcPr>
            <w:tcW w:w="3779" w:type="dxa"/>
            <w:vMerge/>
            <w:tcBorders>
              <w:top w:val="nil"/>
              <w:left w:val="single" w:sz="8" w:space="0" w:color="000000"/>
            </w:tcBorders>
          </w:tcPr>
          <w:p w:rsidR="000C5E48" w:rsidRDefault="000C5E48">
            <w:pPr>
              <w:rPr>
                <w:sz w:val="2"/>
                <w:szCs w:val="2"/>
              </w:rPr>
            </w:pPr>
          </w:p>
        </w:tc>
      </w:tr>
    </w:tbl>
    <w:p w:rsidR="00EF67C9" w:rsidRDefault="002868BB">
      <w:bookmarkStart w:id="0" w:name="_GoBack"/>
      <w:bookmarkEnd w:id="0"/>
      <w:r>
        <w:rPr>
          <w:noProof/>
          <w:lang w:val="es-MX" w:eastAsia="es-MX" w:bidi="ar-SA"/>
        </w:rPr>
        <w:drawing>
          <wp:anchor distT="0" distB="0" distL="114300" distR="114300" simplePos="0" relativeHeight="251659264" behindDoc="1" locked="0" layoutInCell="1" allowOverlap="1" wp14:anchorId="5C74BADE" wp14:editId="0531AFE4">
            <wp:simplePos x="0" y="0"/>
            <wp:positionH relativeFrom="column">
              <wp:posOffset>1504950</wp:posOffset>
            </wp:positionH>
            <wp:positionV relativeFrom="paragraph">
              <wp:posOffset>437515</wp:posOffset>
            </wp:positionV>
            <wp:extent cx="2387555" cy="2554942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555" cy="2554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F67C9">
      <w:type w:val="continuous"/>
      <w:pgSz w:w="12240" w:h="15840"/>
      <w:pgMar w:top="1080" w:right="1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0C5E48"/>
    <w:rsid w:val="000C5E48"/>
    <w:rsid w:val="002868BB"/>
    <w:rsid w:val="00B22A91"/>
    <w:rsid w:val="00E34F56"/>
    <w:rsid w:val="00E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4601"/>
  <w15:docId w15:val="{D37FAD6F-ABB4-469F-A87F-73495662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Mendoza Torres</dc:creator>
  <cp:lastModifiedBy>Arturo Mendoza Torres</cp:lastModifiedBy>
  <cp:revision>4</cp:revision>
  <dcterms:created xsi:type="dcterms:W3CDTF">2020-02-20T21:01:00Z</dcterms:created>
  <dcterms:modified xsi:type="dcterms:W3CDTF">2020-02-20T21:08:00Z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2020-02-20T00:00:00Z</vt:filetime>
  </property>
</Properties>
</file>