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B2CA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2CB2CAF" w14:textId="77777777" w:rsidR="000E22B2" w:rsidRPr="0037002C" w:rsidRDefault="000E22B2" w:rsidP="000E22B2">
      <w:pPr>
        <w:spacing w:after="0"/>
        <w:rPr>
          <w:b/>
          <w:bCs/>
        </w:rPr>
      </w:pPr>
    </w:p>
    <w:p w14:paraId="62CB2CB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2CB2CB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</w:t>
      </w:r>
      <w:proofErr w:type="gramStart"/>
      <w:r>
        <w:t>outliers</w:t>
      </w:r>
      <w:proofErr w:type="gramEnd"/>
      <w:r>
        <w:t xml:space="preserve">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2CB2CB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2CB2CB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B3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B4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2CB2CB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B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B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2CB2CB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B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B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2CB2CB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B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B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2CB2CC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B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2CB2CC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C2" w14:textId="5057942A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</w:t>
            </w:r>
            <w:r w:rsidR="00BF347D" w:rsidRPr="00453DD8">
              <w:rPr>
                <w:rFonts w:eastAsia="Times New Roman" w:cs="Times New Roman"/>
                <w:color w:val="000000"/>
              </w:rPr>
              <w:t>P. Morgan</w:t>
            </w:r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C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2CB2CC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C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C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2CB2CC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C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C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2CB2CC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C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C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2CB2CD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C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C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2CB2CD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D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D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2CB2CD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D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D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2CB2CD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D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D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2CB2CD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D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D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2CB2CD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D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2CB2CE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E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E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2CB2CE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0AA9F65" w14:textId="77777777" w:rsidR="009A5E3C" w:rsidRDefault="009A5E3C" w:rsidP="000E22B2">
      <w:pPr>
        <w:autoSpaceDE w:val="0"/>
        <w:autoSpaceDN w:val="0"/>
        <w:adjustRightInd w:val="0"/>
        <w:spacing w:after="0"/>
      </w:pPr>
    </w:p>
    <w:p w14:paraId="2D5DCFB3" w14:textId="77777777" w:rsidR="009A5E3C" w:rsidRDefault="009A5E3C" w:rsidP="009A5E3C">
      <w:pPr>
        <w:pStyle w:val="ListParagraph"/>
        <w:spacing w:after="0"/>
        <w:ind w:left="0"/>
        <w:rPr>
          <w:rFonts w:eastAsia="Arial Unicode MS"/>
        </w:rPr>
      </w:pPr>
      <w:r>
        <w:t>Answer:</w:t>
      </w:r>
    </w:p>
    <w:p w14:paraId="02F5BFA7" w14:textId="44A9A5ED" w:rsidR="009A5E3C" w:rsidRPr="009A5E3C" w:rsidRDefault="009A5E3C" w:rsidP="009A5E3C">
      <w:pPr>
        <w:pStyle w:val="Body"/>
        <w:spacing w:after="0"/>
        <w:rPr>
          <w:color w:val="00B050"/>
        </w:rPr>
      </w:pPr>
      <w:r w:rsidRPr="009A5E3C">
        <w:rPr>
          <w:color w:val="00B050"/>
        </w:rPr>
        <w:t xml:space="preserve">Population </w:t>
      </w:r>
      <w:r w:rsidR="00BF347D" w:rsidRPr="009A5E3C">
        <w:rPr>
          <w:color w:val="00B050"/>
        </w:rPr>
        <w:t>means</w:t>
      </w:r>
      <w:r w:rsidRPr="009A5E3C">
        <w:rPr>
          <w:color w:val="00B050"/>
        </w:rPr>
        <w:t xml:space="preserve"> of the data (</w:t>
      </w:r>
      <m:oMath>
        <m:r>
          <w:rPr>
            <w:rFonts w:ascii="Cambria Math" w:hAnsi="Cambria Math"/>
            <w:color w:val="00B050"/>
            <w:sz w:val="26"/>
            <w:szCs w:val="26"/>
          </w:rPr>
          <m:t>μ</m:t>
        </m:r>
      </m:oMath>
      <w:r w:rsidRPr="009A5E3C">
        <w:rPr>
          <w:color w:val="00B050"/>
        </w:rPr>
        <w:t>) =</w:t>
      </w:r>
      <w:r w:rsidRPr="009A5E3C">
        <w:rPr>
          <w:b/>
          <w:bCs/>
          <w:color w:val="00B050"/>
          <w:sz w:val="24"/>
          <w:szCs w:val="24"/>
        </w:rPr>
        <w:t xml:space="preserve"> 33.27%.</w:t>
      </w:r>
      <w:r w:rsidRPr="009A5E3C">
        <w:rPr>
          <w:color w:val="00B050"/>
        </w:rPr>
        <w:t xml:space="preserve"> </w:t>
      </w:r>
    </w:p>
    <w:p w14:paraId="28C610EF" w14:textId="77777777" w:rsidR="009A5E3C" w:rsidRPr="009A5E3C" w:rsidRDefault="009A5E3C" w:rsidP="009A5E3C">
      <w:pPr>
        <w:pStyle w:val="Body"/>
        <w:spacing w:after="0"/>
        <w:rPr>
          <w:color w:val="00B050"/>
        </w:rPr>
      </w:pPr>
      <w:r w:rsidRPr="009A5E3C">
        <w:rPr>
          <w:color w:val="00B050"/>
        </w:rPr>
        <w:t>Population Variance of the data (</w:t>
      </w:r>
      <m:oMath>
        <m:sSup>
          <m:sSupPr>
            <m:ctrlPr>
              <w:rPr>
                <w:rFonts w:ascii="Cambria Math" w:hAnsi="Cambria Math"/>
                <w:color w:val="00B050"/>
              </w:rPr>
            </m:ctrlPr>
          </m:sSupPr>
          <m:e>
            <m:r>
              <w:rPr>
                <w:rFonts w:ascii="Cambria Math" w:hAnsi="Cambria Math"/>
                <w:color w:val="00B050"/>
                <w:sz w:val="26"/>
                <w:szCs w:val="26"/>
              </w:rPr>
              <m:t>σ</m:t>
            </m:r>
          </m:e>
          <m:sup>
            <m:r>
              <w:rPr>
                <w:rFonts w:ascii="Cambria Math" w:hAnsi="Cambria Math"/>
                <w:color w:val="00B050"/>
                <w:sz w:val="26"/>
                <w:szCs w:val="26"/>
              </w:rPr>
              <m:t>2</m:t>
            </m:r>
          </m:sup>
        </m:sSup>
      </m:oMath>
      <w:r w:rsidRPr="009A5E3C">
        <w:rPr>
          <w:color w:val="00B050"/>
        </w:rPr>
        <w:t>) =</w:t>
      </w:r>
      <w:r w:rsidRPr="009A5E3C">
        <w:rPr>
          <w:b/>
          <w:bCs/>
          <w:color w:val="00B050"/>
          <w:sz w:val="24"/>
          <w:szCs w:val="24"/>
        </w:rPr>
        <w:t xml:space="preserve"> 2.87%</w:t>
      </w:r>
      <w:r w:rsidRPr="009A5E3C">
        <w:rPr>
          <w:color w:val="00B050"/>
        </w:rPr>
        <w:t xml:space="preserve"> </w:t>
      </w:r>
    </w:p>
    <w:p w14:paraId="51845B32" w14:textId="77777777" w:rsidR="009A5E3C" w:rsidRPr="009A5E3C" w:rsidRDefault="009A5E3C" w:rsidP="009A5E3C">
      <w:pPr>
        <w:pStyle w:val="Body"/>
        <w:spacing w:after="0"/>
        <w:rPr>
          <w:color w:val="00B050"/>
        </w:rPr>
      </w:pPr>
      <w:r w:rsidRPr="009A5E3C">
        <w:rPr>
          <w:color w:val="00B050"/>
        </w:rPr>
        <w:t>Population Standard deviation of the data (</w:t>
      </w:r>
      <m:oMath>
        <m:r>
          <w:rPr>
            <w:rFonts w:ascii="Cambria Math" w:hAnsi="Cambria Math"/>
            <w:color w:val="00B050"/>
            <w:sz w:val="26"/>
            <w:szCs w:val="26"/>
          </w:rPr>
          <m:t>σ</m:t>
        </m:r>
      </m:oMath>
      <w:r w:rsidRPr="009A5E3C">
        <w:rPr>
          <w:color w:val="00B050"/>
        </w:rPr>
        <w:t xml:space="preserve">) = </w:t>
      </w:r>
      <w:r w:rsidRPr="009A5E3C">
        <w:rPr>
          <w:b/>
          <w:bCs/>
          <w:color w:val="00B050"/>
          <w:sz w:val="24"/>
          <w:szCs w:val="24"/>
        </w:rPr>
        <w:t>16.94%.</w:t>
      </w:r>
      <w:r w:rsidRPr="009A5E3C">
        <w:rPr>
          <w:color w:val="00B050"/>
        </w:rPr>
        <w:t xml:space="preserve"> </w:t>
      </w:r>
    </w:p>
    <w:p w14:paraId="5DAB6ABF" w14:textId="77777777" w:rsidR="009A5E3C" w:rsidRDefault="009A5E3C" w:rsidP="009A5E3C">
      <w:pPr>
        <w:pStyle w:val="ListParagraph"/>
        <w:spacing w:after="0"/>
      </w:pPr>
    </w:p>
    <w:p w14:paraId="79DCB846" w14:textId="77777777" w:rsidR="009A5E3C" w:rsidRDefault="009A5E3C" w:rsidP="000E22B2">
      <w:pPr>
        <w:autoSpaceDE w:val="0"/>
        <w:autoSpaceDN w:val="0"/>
        <w:adjustRightInd w:val="0"/>
        <w:spacing w:after="0"/>
      </w:pPr>
    </w:p>
    <w:p w14:paraId="62CB2CE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2CB2CE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CB2CE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CB2CE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CB2CE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CB2CE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CB2CE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CB2CE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CB2CE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CB2CE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CB2CE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CB2CE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CB2CF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CB2CF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CB2CF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CB2CF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CB2CF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CB2CF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CB2CF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CB2CF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CB2CF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CB2CF9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2CB2CF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2CB2D28" wp14:editId="62CB2D2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CB2CFB" w14:textId="6A1BBB4F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Answer the following three questions based on the </w:t>
      </w:r>
      <w:r w:rsidR="00BF347D">
        <w:t>boxplot</w:t>
      </w:r>
      <w:r>
        <w:t xml:space="preserve"> above.</w:t>
      </w:r>
    </w:p>
    <w:p w14:paraId="62CB2CFC" w14:textId="6EA059A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r w:rsidR="00BF347D">
        <w:t>Please</w:t>
      </w:r>
      <w:r>
        <w:t xml:space="preserve"> approximate the numbers) In one line, explain what this value implies.</w:t>
      </w:r>
    </w:p>
    <w:p w14:paraId="7272A66A" w14:textId="30CD7AD8" w:rsidR="00383B45" w:rsidRPr="00383B45" w:rsidRDefault="00383B45" w:rsidP="00383B45">
      <w:pPr>
        <w:autoSpaceDE w:val="0"/>
        <w:autoSpaceDN w:val="0"/>
        <w:adjustRightInd w:val="0"/>
        <w:spacing w:after="0"/>
        <w:ind w:left="1440"/>
        <w:rPr>
          <w:color w:val="00B050"/>
        </w:rPr>
      </w:pPr>
      <w:r w:rsidRPr="00383B45">
        <w:rPr>
          <w:color w:val="00B050"/>
        </w:rPr>
        <w:t>Inter</w:t>
      </w:r>
      <w:r>
        <w:t xml:space="preserve"> </w:t>
      </w:r>
      <w:r>
        <w:rPr>
          <w:color w:val="00B050"/>
        </w:rPr>
        <w:t xml:space="preserve">Quartile Range = Q3-Q1 = 12-5 = 7 </w:t>
      </w:r>
    </w:p>
    <w:p w14:paraId="62CB2CFD" w14:textId="55EE8284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0041A85" w14:textId="7B824D0C" w:rsidR="009A5E3C" w:rsidRPr="009A5E3C" w:rsidRDefault="009A5E3C" w:rsidP="009A5E3C">
      <w:pPr>
        <w:pStyle w:val="ListParagraph"/>
        <w:spacing w:after="0"/>
        <w:ind w:left="0"/>
        <w:rPr>
          <w:rFonts w:eastAsia="Arial Unicode MS"/>
          <w:color w:val="00B050"/>
        </w:rPr>
      </w:pPr>
      <w:r w:rsidRPr="009A5E3C">
        <w:rPr>
          <w:color w:val="00B050"/>
        </w:rPr>
        <w:t xml:space="preserve">                        In the above </w:t>
      </w:r>
      <w:r w:rsidR="00BF347D" w:rsidRPr="009A5E3C">
        <w:rPr>
          <w:color w:val="00B050"/>
        </w:rPr>
        <w:t>data, a greater</w:t>
      </w:r>
      <w:r w:rsidRPr="009A5E3C">
        <w:rPr>
          <w:color w:val="00B050"/>
        </w:rPr>
        <w:t xml:space="preserve"> number of observations presented above the median.</w:t>
      </w:r>
    </w:p>
    <w:p w14:paraId="587A2BD8" w14:textId="77777777" w:rsidR="009A5E3C" w:rsidRPr="009A5E3C" w:rsidRDefault="009A5E3C" w:rsidP="009A5E3C">
      <w:pPr>
        <w:pStyle w:val="ListParagraph"/>
        <w:spacing w:after="0"/>
        <w:ind w:left="0"/>
        <w:rPr>
          <w:b/>
          <w:bCs/>
          <w:color w:val="00B050"/>
          <w:sz w:val="24"/>
          <w:szCs w:val="24"/>
        </w:rPr>
      </w:pPr>
      <w:r w:rsidRPr="009A5E3C">
        <w:rPr>
          <w:color w:val="00B050"/>
        </w:rPr>
        <w:t>So</w:t>
      </w:r>
      <w:r w:rsidRPr="009A5E3C">
        <w:rPr>
          <w:color w:val="00B050"/>
          <w:lang w:val="en-IN"/>
        </w:rPr>
        <w:t xml:space="preserve">, </w:t>
      </w:r>
      <w:r w:rsidRPr="009A5E3C">
        <w:rPr>
          <w:b/>
          <w:bCs/>
          <w:color w:val="00B050"/>
          <w:sz w:val="24"/>
          <w:szCs w:val="24"/>
        </w:rPr>
        <w:t xml:space="preserve">data </w:t>
      </w:r>
      <w:proofErr w:type="gramStart"/>
      <w:r w:rsidRPr="009A5E3C">
        <w:rPr>
          <w:b/>
          <w:bCs/>
          <w:color w:val="00B050"/>
          <w:sz w:val="24"/>
          <w:szCs w:val="24"/>
        </w:rPr>
        <w:t>is left</w:t>
      </w:r>
      <w:proofErr w:type="gramEnd"/>
      <w:r w:rsidRPr="009A5E3C">
        <w:rPr>
          <w:b/>
          <w:bCs/>
          <w:color w:val="00B050"/>
          <w:sz w:val="24"/>
          <w:szCs w:val="24"/>
        </w:rPr>
        <w:t xml:space="preserve"> skewed and will have a negative value.</w:t>
      </w:r>
    </w:p>
    <w:p w14:paraId="3A11D7D2" w14:textId="61F0DAE7" w:rsidR="00383B45" w:rsidRPr="00383B45" w:rsidRDefault="00383B45" w:rsidP="00383B45">
      <w:pPr>
        <w:pStyle w:val="ListParagraph"/>
        <w:autoSpaceDE w:val="0"/>
        <w:autoSpaceDN w:val="0"/>
        <w:adjustRightInd w:val="0"/>
        <w:spacing w:after="0"/>
        <w:ind w:left="1440"/>
        <w:rPr>
          <w:color w:val="00B050"/>
        </w:rPr>
      </w:pPr>
    </w:p>
    <w:p w14:paraId="62CB2CFE" w14:textId="78C37EA4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</w:t>
      </w:r>
      <w:proofErr w:type="gramStart"/>
      <w:r>
        <w:t>was</w:t>
      </w:r>
      <w:proofErr w:type="gramEnd"/>
      <w:r>
        <w:t xml:space="preserve"> found that the data point with the value 25 is actually 2.5, how would the new </w:t>
      </w:r>
      <w:r w:rsidR="00BF347D">
        <w:t>boxplot</w:t>
      </w:r>
      <w:r>
        <w:t xml:space="preserve"> be affected?</w:t>
      </w:r>
    </w:p>
    <w:p w14:paraId="62CB2CFF" w14:textId="55CD11A3" w:rsidR="000E22B2" w:rsidRPr="009A5E3C" w:rsidRDefault="009A5E3C" w:rsidP="000E22B2">
      <w:pPr>
        <w:autoSpaceDE w:val="0"/>
        <w:autoSpaceDN w:val="0"/>
        <w:adjustRightInd w:val="0"/>
        <w:spacing w:after="0"/>
        <w:rPr>
          <w:color w:val="00B050"/>
        </w:rPr>
      </w:pPr>
      <w:r w:rsidRPr="009A5E3C">
        <w:rPr>
          <w:color w:val="00B050"/>
        </w:rPr>
        <w:t xml:space="preserve">In the above data, the observation “25” is lying </w:t>
      </w:r>
      <w:r w:rsidR="00BF347D" w:rsidRPr="009A5E3C">
        <w:rPr>
          <w:color w:val="00B050"/>
        </w:rPr>
        <w:t>outside</w:t>
      </w:r>
      <w:r w:rsidRPr="009A5E3C">
        <w:rPr>
          <w:color w:val="00B050"/>
        </w:rPr>
        <w:t xml:space="preserve"> the value of upper limit, so it is </w:t>
      </w:r>
      <w:r w:rsidR="00BF347D" w:rsidRPr="009A5E3C">
        <w:rPr>
          <w:color w:val="00B050"/>
        </w:rPr>
        <w:t>an</w:t>
      </w:r>
      <w:r w:rsidRPr="009A5E3C">
        <w:rPr>
          <w:color w:val="00B050"/>
        </w:rPr>
        <w:t xml:space="preserve"> </w:t>
      </w:r>
      <w:r w:rsidR="00BF347D" w:rsidRPr="009A5E3C">
        <w:rPr>
          <w:color w:val="00B050"/>
        </w:rPr>
        <w:t>outlier.</w:t>
      </w:r>
      <w:r w:rsidRPr="009A5E3C">
        <w:rPr>
          <w:color w:val="00B050"/>
        </w:rPr>
        <w:t xml:space="preserve"> As box plot </w:t>
      </w:r>
      <w:proofErr w:type="gramStart"/>
      <w:r w:rsidRPr="009A5E3C">
        <w:rPr>
          <w:color w:val="00B050"/>
        </w:rPr>
        <w:t>is used</w:t>
      </w:r>
      <w:proofErr w:type="gramEnd"/>
      <w:r w:rsidRPr="009A5E3C">
        <w:rPr>
          <w:color w:val="00B050"/>
        </w:rPr>
        <w:t xml:space="preserve"> to vis</w:t>
      </w:r>
      <w:r w:rsidR="00BF347D">
        <w:rPr>
          <w:color w:val="00B050"/>
        </w:rPr>
        <w:t>ualize</w:t>
      </w:r>
      <w:r w:rsidRPr="009A5E3C">
        <w:rPr>
          <w:color w:val="00B050"/>
        </w:rPr>
        <w:t xml:space="preserve"> the presence of outliers in data, the revised value of “25” as “2.5” </w:t>
      </w:r>
      <w:r w:rsidR="00BF347D" w:rsidRPr="009A5E3C">
        <w:rPr>
          <w:color w:val="00B050"/>
        </w:rPr>
        <w:t xml:space="preserve">will </w:t>
      </w:r>
      <w:r w:rsidR="00BF347D" w:rsidRPr="009A5E3C">
        <w:rPr>
          <w:color w:val="00B050"/>
          <w:lang w:val="en-IN"/>
        </w:rPr>
        <w:t>slightly</w:t>
      </w:r>
      <w:r w:rsidRPr="009A5E3C">
        <w:rPr>
          <w:color w:val="00B050"/>
        </w:rPr>
        <w:t xml:space="preserve"> </w:t>
      </w:r>
      <w:r w:rsidRPr="009A5E3C">
        <w:rPr>
          <w:b/>
          <w:bCs/>
          <w:color w:val="00B050"/>
        </w:rPr>
        <w:t>move the median value upwards.</w:t>
      </w:r>
    </w:p>
    <w:p w14:paraId="62CB2D00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2CB2D0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62CB2D2A" wp14:editId="62CB2D2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CB2D0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CB2D0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2CB2D04" w14:textId="64D1B020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 w:rsidR="00383B45">
        <w:t xml:space="preserve"> </w:t>
      </w:r>
      <w:r w:rsidR="00383B45">
        <w:rPr>
          <w:color w:val="00B050"/>
        </w:rPr>
        <w:t xml:space="preserve">5 to </w:t>
      </w:r>
      <w:r w:rsidR="009A5E3C">
        <w:rPr>
          <w:color w:val="00B050"/>
        </w:rPr>
        <w:t>10</w:t>
      </w:r>
    </w:p>
    <w:p w14:paraId="62CB2D05" w14:textId="7326099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</w:t>
      </w:r>
      <w:proofErr w:type="gramStart"/>
      <w:r>
        <w:t>.</w:t>
      </w:r>
      <w:r w:rsidR="00383B45">
        <w:t xml:space="preserve">  </w:t>
      </w:r>
      <w:proofErr w:type="gramEnd"/>
      <w:r w:rsidR="009A5E3C">
        <w:rPr>
          <w:color w:val="00B050"/>
        </w:rPr>
        <w:t xml:space="preserve">Left </w:t>
      </w:r>
      <w:r w:rsidR="00BF347D">
        <w:rPr>
          <w:color w:val="00B050"/>
        </w:rPr>
        <w:t>Skewed</w:t>
      </w:r>
    </w:p>
    <w:p w14:paraId="62CB2D06" w14:textId="3D1840E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</w:t>
      </w:r>
      <w:r w:rsidR="00BF347D">
        <w:t>boxplot</w:t>
      </w:r>
      <w:r>
        <w:t xml:space="preserve"> in question 2 </w:t>
      </w:r>
      <w:proofErr w:type="gramStart"/>
      <w:r>
        <w:t>are plotted</w:t>
      </w:r>
      <w:proofErr w:type="gramEnd"/>
      <w:r>
        <w:t xml:space="preserve"> for the same dataset. Explain how these graphs complement each other in providing information about any dataset. </w:t>
      </w:r>
    </w:p>
    <w:p w14:paraId="7B8DD70F" w14:textId="2C24D0CA" w:rsidR="00B7519B" w:rsidRDefault="00B7519B" w:rsidP="00B7519B">
      <w:pPr>
        <w:pStyle w:val="ListParagraph"/>
        <w:autoSpaceDE w:val="0"/>
        <w:autoSpaceDN w:val="0"/>
        <w:adjustRightInd w:val="0"/>
        <w:spacing w:after="0"/>
        <w:ind w:left="1440"/>
        <w:rPr>
          <w:color w:val="00B050"/>
        </w:rPr>
      </w:pPr>
      <w:r>
        <w:rPr>
          <w:color w:val="00B050"/>
        </w:rPr>
        <w:t xml:space="preserve">From the above Boxplot and </w:t>
      </w:r>
      <w:r w:rsidR="00BF347D">
        <w:rPr>
          <w:color w:val="00B050"/>
        </w:rPr>
        <w:t>Histogram,</w:t>
      </w:r>
      <w:r>
        <w:rPr>
          <w:color w:val="00B050"/>
        </w:rPr>
        <w:t xml:space="preserve"> we can say </w:t>
      </w:r>
      <w:r w:rsidR="00BF347D">
        <w:rPr>
          <w:color w:val="00B050"/>
        </w:rPr>
        <w:t>that.</w:t>
      </w:r>
      <w:r>
        <w:rPr>
          <w:color w:val="00B050"/>
        </w:rPr>
        <w:t xml:space="preserve"> </w:t>
      </w:r>
    </w:p>
    <w:p w14:paraId="7473AAB6" w14:textId="6E17FB91" w:rsidR="00B7519B" w:rsidRPr="009A5E3C" w:rsidRDefault="00B7519B" w:rsidP="009A5E3C">
      <w:pPr>
        <w:pStyle w:val="ListParagraph"/>
        <w:autoSpaceDE w:val="0"/>
        <w:autoSpaceDN w:val="0"/>
        <w:adjustRightInd w:val="0"/>
        <w:spacing w:after="0"/>
        <w:ind w:left="1440"/>
        <w:rPr>
          <w:color w:val="00B050"/>
        </w:rPr>
      </w:pPr>
      <w:r>
        <w:rPr>
          <w:color w:val="00B050"/>
        </w:rPr>
        <w:t>Median will be 7 (approximately)</w:t>
      </w:r>
    </w:p>
    <w:p w14:paraId="7FE4D039" w14:textId="7C7A11BE" w:rsidR="00B7519B" w:rsidRDefault="00B7519B" w:rsidP="00B7519B">
      <w:pPr>
        <w:pStyle w:val="ListParagraph"/>
        <w:autoSpaceDE w:val="0"/>
        <w:autoSpaceDN w:val="0"/>
        <w:adjustRightInd w:val="0"/>
        <w:spacing w:after="0"/>
        <w:ind w:left="1440"/>
        <w:rPr>
          <w:color w:val="00B050"/>
        </w:rPr>
      </w:pPr>
      <w:proofErr w:type="gramStart"/>
      <w:r>
        <w:rPr>
          <w:color w:val="00B050"/>
        </w:rPr>
        <w:t>25</w:t>
      </w:r>
      <w:proofErr w:type="gramEnd"/>
      <w:r>
        <w:rPr>
          <w:color w:val="00B050"/>
        </w:rPr>
        <w:t xml:space="preserve"> is Considered as Outlier </w:t>
      </w:r>
    </w:p>
    <w:p w14:paraId="2D1BA8BB" w14:textId="77777777" w:rsidR="00B7519B" w:rsidRPr="00B7519B" w:rsidRDefault="00B7519B" w:rsidP="00B7519B">
      <w:pPr>
        <w:pStyle w:val="ListParagraph"/>
        <w:autoSpaceDE w:val="0"/>
        <w:autoSpaceDN w:val="0"/>
        <w:adjustRightInd w:val="0"/>
        <w:spacing w:after="0"/>
        <w:ind w:left="1440"/>
        <w:rPr>
          <w:color w:val="00B050"/>
        </w:rPr>
      </w:pPr>
    </w:p>
    <w:p w14:paraId="62CB2D0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2CB2D08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2CB2D09" w14:textId="77777777" w:rsidR="000E22B2" w:rsidRPr="009A5E3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</w:t>
      </w:r>
      <w:proofErr w:type="gramStart"/>
      <w:r w:rsidRPr="0037002C">
        <w:rPr>
          <w:rFonts w:cs="BaskervilleBE-Regular"/>
        </w:rPr>
        <w:t>a businessman</w:t>
      </w:r>
      <w:proofErr w:type="gramEnd"/>
      <w:r w:rsidRPr="0037002C">
        <w:rPr>
          <w:rFonts w:cs="BaskervilleBE-Regular"/>
        </w:rPr>
        <w:t xml:space="preserve">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</w:t>
      </w:r>
      <w:proofErr w:type="gramStart"/>
      <w:r w:rsidRPr="0037002C">
        <w:rPr>
          <w:rFonts w:cs="BaskervilleBE-Regular"/>
        </w:rPr>
        <w:t>200</w:t>
      </w:r>
      <w:proofErr w:type="gramEnd"/>
      <w:r w:rsidRPr="0037002C">
        <w:rPr>
          <w:rFonts w:cs="BaskervilleBE-Regular"/>
        </w:rPr>
        <w:t xml:space="preserve"> long-distance telephone calls is misdirected. What is the probability that at least one in five attempted telephone calls reaches the wrong number? (Assume independence of attempts.)</w:t>
      </w:r>
    </w:p>
    <w:p w14:paraId="0407A27A" w14:textId="77777777" w:rsidR="009A5E3C" w:rsidRDefault="009A5E3C" w:rsidP="009A5E3C">
      <w:pPr>
        <w:pStyle w:val="ListParagraph"/>
        <w:autoSpaceDE w:val="0"/>
        <w:autoSpaceDN w:val="0"/>
        <w:adjustRightInd w:val="0"/>
        <w:spacing w:after="0"/>
      </w:pPr>
    </w:p>
    <w:p w14:paraId="538845C0" w14:textId="77777777" w:rsidR="009A5E3C" w:rsidRDefault="009A5E3C" w:rsidP="009A5E3C">
      <w:pPr>
        <w:pStyle w:val="Body"/>
        <w:tabs>
          <w:tab w:val="left" w:pos="540"/>
        </w:tabs>
        <w:spacing w:after="0"/>
        <w:rPr>
          <w:lang w:val="de-DE"/>
        </w:rPr>
      </w:pPr>
    </w:p>
    <w:p w14:paraId="5221CA28" w14:textId="77777777" w:rsidR="009A5E3C" w:rsidRDefault="009A5E3C" w:rsidP="009A5E3C">
      <w:pPr>
        <w:pStyle w:val="Body"/>
        <w:tabs>
          <w:tab w:val="left" w:pos="540"/>
        </w:tabs>
        <w:spacing w:after="0"/>
        <w:rPr>
          <w:lang w:val="de-DE"/>
        </w:rPr>
      </w:pPr>
    </w:p>
    <w:p w14:paraId="6F98788F" w14:textId="2DE8AC2B" w:rsidR="009A5E3C" w:rsidRPr="009A5E3C" w:rsidRDefault="009A5E3C" w:rsidP="009A5E3C">
      <w:pPr>
        <w:pStyle w:val="Body"/>
        <w:tabs>
          <w:tab w:val="left" w:pos="540"/>
        </w:tabs>
        <w:spacing w:after="0"/>
        <w:rPr>
          <w:color w:val="00B050"/>
        </w:rPr>
      </w:pPr>
      <w:r w:rsidRPr="009A5E3C">
        <w:rPr>
          <w:color w:val="00B050"/>
          <w:lang w:val="de-DE"/>
        </w:rPr>
        <w:lastRenderedPageBreak/>
        <w:t>Answer:</w:t>
      </w:r>
    </w:p>
    <w:p w14:paraId="4755F7D7" w14:textId="77777777" w:rsidR="009A5E3C" w:rsidRPr="009A5E3C" w:rsidRDefault="009A5E3C" w:rsidP="009A5E3C">
      <w:pPr>
        <w:pStyle w:val="Body"/>
        <w:tabs>
          <w:tab w:val="left" w:pos="540"/>
        </w:tabs>
        <w:spacing w:after="0"/>
        <w:rPr>
          <w:color w:val="00B050"/>
        </w:rPr>
      </w:pPr>
      <w:r w:rsidRPr="009A5E3C">
        <w:rPr>
          <w:color w:val="00B050"/>
        </w:rPr>
        <w:t xml:space="preserve">         </w:t>
      </w:r>
      <w:r w:rsidRPr="009A5E3C">
        <w:rPr>
          <w:color w:val="00B050"/>
          <w:lang w:val="en-IN"/>
        </w:rPr>
        <w:t xml:space="preserve">  </w:t>
      </w:r>
      <w:r w:rsidRPr="009A5E3C">
        <w:rPr>
          <w:color w:val="00B050"/>
        </w:rPr>
        <w:t xml:space="preserve">   If one in the </w:t>
      </w:r>
      <w:proofErr w:type="gramStart"/>
      <w:r w:rsidRPr="009A5E3C">
        <w:rPr>
          <w:color w:val="00B050"/>
        </w:rPr>
        <w:t>200</w:t>
      </w:r>
      <w:proofErr w:type="gramEnd"/>
      <w:r w:rsidRPr="009A5E3C">
        <w:rPr>
          <w:color w:val="00B050"/>
        </w:rPr>
        <w:t xml:space="preserve"> calls reaches wrong number, probability of call reaching wrong number is 1/200.</w:t>
      </w:r>
    </w:p>
    <w:p w14:paraId="4811D08A" w14:textId="77777777" w:rsidR="009A5E3C" w:rsidRPr="009A5E3C" w:rsidRDefault="009A5E3C" w:rsidP="009A5E3C">
      <w:pPr>
        <w:pStyle w:val="Body"/>
        <w:tabs>
          <w:tab w:val="left" w:pos="540"/>
        </w:tabs>
        <w:spacing w:after="0"/>
        <w:rPr>
          <w:color w:val="00B050"/>
        </w:rPr>
      </w:pPr>
      <w:r w:rsidRPr="009A5E3C">
        <w:rPr>
          <w:color w:val="00B050"/>
        </w:rPr>
        <w:t xml:space="preserve">            And probability of call not reaching wrong number is 1- 1/200 = 199/200.</w:t>
      </w:r>
    </w:p>
    <w:p w14:paraId="6E7A2B60" w14:textId="77777777" w:rsidR="009A5E3C" w:rsidRPr="009A5E3C" w:rsidRDefault="009A5E3C" w:rsidP="009A5E3C">
      <w:pPr>
        <w:pStyle w:val="Body"/>
        <w:tabs>
          <w:tab w:val="left" w:pos="540"/>
        </w:tabs>
        <w:spacing w:after="0"/>
        <w:rPr>
          <w:color w:val="00B050"/>
        </w:rPr>
      </w:pPr>
      <w:r w:rsidRPr="009A5E3C">
        <w:rPr>
          <w:color w:val="00B050"/>
        </w:rPr>
        <w:t xml:space="preserve">           </w:t>
      </w:r>
    </w:p>
    <w:p w14:paraId="5FDEFBA2" w14:textId="638D2A96" w:rsidR="009A5E3C" w:rsidRPr="009A5E3C" w:rsidRDefault="009A5E3C" w:rsidP="009A5E3C">
      <w:pPr>
        <w:pStyle w:val="Body"/>
        <w:tabs>
          <w:tab w:val="left" w:pos="540"/>
        </w:tabs>
        <w:spacing w:after="0"/>
        <w:rPr>
          <w:color w:val="00B050"/>
        </w:rPr>
      </w:pPr>
      <w:r w:rsidRPr="009A5E3C">
        <w:rPr>
          <w:color w:val="00B050"/>
        </w:rPr>
        <w:t xml:space="preserve">                  S</w:t>
      </w:r>
    </w:p>
    <w:p w14:paraId="08685623" w14:textId="209336C3" w:rsidR="009A5E3C" w:rsidRPr="009A5E3C" w:rsidRDefault="009A5E3C" w:rsidP="009A5E3C">
      <w:pPr>
        <w:pStyle w:val="Body"/>
        <w:tabs>
          <w:tab w:val="left" w:pos="540"/>
        </w:tabs>
        <w:spacing w:after="0"/>
        <w:rPr>
          <w:color w:val="00B050"/>
        </w:rPr>
      </w:pPr>
      <w:r w:rsidRPr="009A5E3C">
        <w:rPr>
          <w:color w:val="00B050"/>
        </w:rPr>
        <w:t xml:space="preserve">                    probability of </w:t>
      </w:r>
      <w:r w:rsidR="00BF347D" w:rsidRPr="009A5E3C">
        <w:rPr>
          <w:color w:val="00B050"/>
        </w:rPr>
        <w:t>at least</w:t>
      </w:r>
      <w:r w:rsidRPr="009A5E3C">
        <w:rPr>
          <w:color w:val="00B050"/>
        </w:rPr>
        <w:t xml:space="preserve"> one of five calls reach wrong number = </w:t>
      </w:r>
    </w:p>
    <w:p w14:paraId="25BD3FDA" w14:textId="77777777" w:rsidR="009A5E3C" w:rsidRPr="009A5E3C" w:rsidRDefault="009A5E3C" w:rsidP="009A5E3C">
      <w:pPr>
        <w:pStyle w:val="Body"/>
        <w:tabs>
          <w:tab w:val="left" w:pos="540"/>
        </w:tabs>
        <w:spacing w:after="0"/>
        <w:rPr>
          <w:color w:val="00B050"/>
        </w:rPr>
      </w:pPr>
      <w:r w:rsidRPr="009A5E3C">
        <w:rPr>
          <w:color w:val="00B050"/>
        </w:rPr>
        <w:t xml:space="preserve">                                                                        1 - probability of none of the calls reach wrong number.</w:t>
      </w:r>
    </w:p>
    <w:p w14:paraId="68475E71" w14:textId="77777777" w:rsidR="009A5E3C" w:rsidRPr="009A5E3C" w:rsidRDefault="009A5E3C" w:rsidP="009A5E3C">
      <w:pPr>
        <w:pStyle w:val="Body"/>
        <w:tabs>
          <w:tab w:val="left" w:pos="540"/>
        </w:tabs>
        <w:spacing w:after="0"/>
        <w:rPr>
          <w:color w:val="00B050"/>
        </w:rPr>
      </w:pPr>
    </w:p>
    <w:p w14:paraId="14FF037F" w14:textId="784CF0C0" w:rsidR="009A5E3C" w:rsidRPr="009A5E3C" w:rsidRDefault="009A5E3C" w:rsidP="009A5E3C">
      <w:pPr>
        <w:pStyle w:val="Body"/>
        <w:tabs>
          <w:tab w:val="left" w:pos="540"/>
        </w:tabs>
        <w:spacing w:after="0"/>
        <w:rPr>
          <w:b/>
          <w:bCs/>
          <w:color w:val="00B050"/>
          <w:sz w:val="24"/>
          <w:szCs w:val="24"/>
        </w:rPr>
      </w:pPr>
      <w:r w:rsidRPr="009A5E3C">
        <w:rPr>
          <w:color w:val="00B050"/>
        </w:rPr>
        <w:t xml:space="preserve">                          </w:t>
      </w:r>
      <w:r w:rsidR="00BF347D" w:rsidRPr="009A5E3C">
        <w:rPr>
          <w:color w:val="00B050"/>
        </w:rPr>
        <w:t>P (</w:t>
      </w:r>
      <w:r w:rsidRPr="009A5E3C">
        <w:rPr>
          <w:color w:val="00B050"/>
        </w:rPr>
        <w:t xml:space="preserve">≥1) = 1 - </w:t>
      </w:r>
      <w:r w:rsidR="00BF347D" w:rsidRPr="009A5E3C">
        <w:rPr>
          <w:color w:val="00B050"/>
        </w:rPr>
        <w:t>p (</w:t>
      </w:r>
      <w:r w:rsidRPr="009A5E3C">
        <w:rPr>
          <w:color w:val="00B050"/>
        </w:rPr>
        <w:t>0) = 1- ⁵C</w:t>
      </w:r>
      <w:r w:rsidR="00BF347D" w:rsidRPr="009A5E3C">
        <w:rPr>
          <w:color w:val="00B050"/>
        </w:rPr>
        <w:t>₀ (</w:t>
      </w:r>
      <w:r w:rsidRPr="009A5E3C">
        <w:rPr>
          <w:color w:val="00B050"/>
        </w:rPr>
        <w:t>1/</w:t>
      </w:r>
      <w:r w:rsidR="00BF347D" w:rsidRPr="009A5E3C">
        <w:rPr>
          <w:color w:val="00B050"/>
        </w:rPr>
        <w:t>200) ⁰ (</w:t>
      </w:r>
      <w:r w:rsidRPr="009A5E3C">
        <w:rPr>
          <w:color w:val="00B050"/>
        </w:rPr>
        <w:t>199/</w:t>
      </w:r>
      <w:r w:rsidR="00BF347D" w:rsidRPr="009A5E3C">
        <w:rPr>
          <w:color w:val="00B050"/>
        </w:rPr>
        <w:t>200) ⁵</w:t>
      </w:r>
      <w:r w:rsidRPr="009A5E3C">
        <w:rPr>
          <w:color w:val="00B050"/>
        </w:rPr>
        <w:t>⁻⁰ = 1-(199/</w:t>
      </w:r>
      <w:r w:rsidR="00BF347D" w:rsidRPr="009A5E3C">
        <w:rPr>
          <w:color w:val="00B050"/>
        </w:rPr>
        <w:t>200) ⁵</w:t>
      </w:r>
      <w:r w:rsidRPr="009A5E3C">
        <w:rPr>
          <w:color w:val="00B050"/>
        </w:rPr>
        <w:t xml:space="preserve"> =</w:t>
      </w:r>
      <w:r w:rsidRPr="009A5E3C">
        <w:rPr>
          <w:b/>
          <w:bCs/>
          <w:color w:val="00B050"/>
          <w:sz w:val="24"/>
          <w:szCs w:val="24"/>
        </w:rPr>
        <w:t xml:space="preserve"> 0.02475</w:t>
      </w:r>
    </w:p>
    <w:p w14:paraId="3B4F0D60" w14:textId="77777777" w:rsidR="009A5E3C" w:rsidRPr="000E22B2" w:rsidRDefault="009A5E3C" w:rsidP="009A5E3C">
      <w:pPr>
        <w:pStyle w:val="ListParagraph"/>
        <w:autoSpaceDE w:val="0"/>
        <w:autoSpaceDN w:val="0"/>
        <w:adjustRightInd w:val="0"/>
        <w:spacing w:after="0"/>
      </w:pPr>
    </w:p>
    <w:p w14:paraId="62CB2D0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2CB2D0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2CB2D0C" w14:textId="2833F448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Returns on a certain business venture, to the nearest $1,000, are known to follow the following probability </w:t>
      </w:r>
      <w:r w:rsidR="00BF347D">
        <w:t>distribution.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2CB2D0F" w14:textId="77777777" w:rsidTr="00BB3C58">
        <w:trPr>
          <w:trHeight w:val="276"/>
          <w:jc w:val="center"/>
        </w:trPr>
        <w:tc>
          <w:tcPr>
            <w:tcW w:w="2078" w:type="dxa"/>
          </w:tcPr>
          <w:p w14:paraId="62CB2D0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2CB2D0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2CB2D12" w14:textId="77777777" w:rsidTr="00BB3C58">
        <w:trPr>
          <w:trHeight w:val="276"/>
          <w:jc w:val="center"/>
        </w:trPr>
        <w:tc>
          <w:tcPr>
            <w:tcW w:w="2078" w:type="dxa"/>
          </w:tcPr>
          <w:p w14:paraId="62CB2D1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2CB2D1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2CB2D15" w14:textId="77777777" w:rsidTr="00BB3C58">
        <w:trPr>
          <w:trHeight w:val="276"/>
          <w:jc w:val="center"/>
        </w:trPr>
        <w:tc>
          <w:tcPr>
            <w:tcW w:w="2078" w:type="dxa"/>
          </w:tcPr>
          <w:p w14:paraId="62CB2D1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2CB2D1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2CB2D18" w14:textId="77777777" w:rsidTr="00BB3C58">
        <w:trPr>
          <w:trHeight w:val="276"/>
          <w:jc w:val="center"/>
        </w:trPr>
        <w:tc>
          <w:tcPr>
            <w:tcW w:w="2078" w:type="dxa"/>
          </w:tcPr>
          <w:p w14:paraId="62CB2D1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2CB2D1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2CB2D1B" w14:textId="77777777" w:rsidTr="00BB3C58">
        <w:trPr>
          <w:trHeight w:val="276"/>
          <w:jc w:val="center"/>
        </w:trPr>
        <w:tc>
          <w:tcPr>
            <w:tcW w:w="2078" w:type="dxa"/>
          </w:tcPr>
          <w:p w14:paraId="62CB2D1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2CB2D1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2CB2D1E" w14:textId="77777777" w:rsidTr="00BB3C58">
        <w:trPr>
          <w:trHeight w:val="276"/>
          <w:jc w:val="center"/>
        </w:trPr>
        <w:tc>
          <w:tcPr>
            <w:tcW w:w="2078" w:type="dxa"/>
          </w:tcPr>
          <w:p w14:paraId="62CB2D1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2CB2D1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2CB2D21" w14:textId="77777777" w:rsidTr="00BB3C58">
        <w:trPr>
          <w:trHeight w:val="276"/>
          <w:jc w:val="center"/>
        </w:trPr>
        <w:tc>
          <w:tcPr>
            <w:tcW w:w="2078" w:type="dxa"/>
          </w:tcPr>
          <w:p w14:paraId="62CB2D1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2CB2D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2CB2D2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CB2D23" w14:textId="1DB4B89C" w:rsidR="000E22B2" w:rsidRPr="009A5E3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What is the </w:t>
      </w:r>
      <w:proofErr w:type="gramStart"/>
      <w:r>
        <w:t>most likely monetary</w:t>
      </w:r>
      <w:proofErr w:type="gramEnd"/>
      <w:r>
        <w:t xml:space="preserve"> outcome of the business venture?</w:t>
      </w:r>
      <w:r w:rsidR="00490525">
        <w:t xml:space="preserve"> </w:t>
      </w:r>
    </w:p>
    <w:p w14:paraId="6FD67696" w14:textId="69B0D86C" w:rsidR="009A5E3C" w:rsidRPr="009A5E3C" w:rsidRDefault="009A5E3C" w:rsidP="009A5E3C">
      <w:pPr>
        <w:pStyle w:val="ListParagraph"/>
        <w:spacing w:after="0"/>
        <w:ind w:left="0"/>
        <w:rPr>
          <w:rFonts w:eastAsia="Arial Unicode MS"/>
          <w:color w:val="00B050"/>
        </w:rPr>
      </w:pPr>
      <w:r>
        <w:t xml:space="preserve">                              </w:t>
      </w:r>
      <w:proofErr w:type="gramStart"/>
      <w:r w:rsidRPr="009A5E3C">
        <w:rPr>
          <w:color w:val="00B050"/>
        </w:rPr>
        <w:t>Most likely outcome</w:t>
      </w:r>
      <w:proofErr w:type="gramEnd"/>
      <w:r w:rsidRPr="009A5E3C">
        <w:rPr>
          <w:color w:val="00B050"/>
        </w:rPr>
        <w:t xml:space="preserve"> or Expected value of </w:t>
      </w:r>
      <w:r w:rsidR="00BF347D" w:rsidRPr="009A5E3C">
        <w:rPr>
          <w:color w:val="00B050"/>
        </w:rPr>
        <w:t>this business</w:t>
      </w:r>
      <w:r w:rsidRPr="009A5E3C">
        <w:rPr>
          <w:color w:val="00B050"/>
        </w:rPr>
        <w:t xml:space="preserve"> venture is,</w:t>
      </w:r>
    </w:p>
    <w:p w14:paraId="11903DB9" w14:textId="77777777" w:rsidR="009A5E3C" w:rsidRPr="009A5E3C" w:rsidRDefault="009A5E3C" w:rsidP="009A5E3C">
      <w:pPr>
        <w:pStyle w:val="ListParagraph"/>
        <w:spacing w:after="0"/>
        <w:ind w:left="0"/>
        <w:rPr>
          <w:color w:val="00B050"/>
        </w:rPr>
      </w:pPr>
      <w:r w:rsidRPr="009A5E3C">
        <w:rPr>
          <w:color w:val="00B050"/>
        </w:rPr>
        <w:t xml:space="preserve">                   </w:t>
      </w:r>
    </w:p>
    <w:p w14:paraId="659CA4F7" w14:textId="77777777" w:rsidR="009A5E3C" w:rsidRPr="009A5E3C" w:rsidRDefault="009A5E3C" w:rsidP="009A5E3C">
      <w:pPr>
        <w:pStyle w:val="ListParagraph"/>
        <w:spacing w:after="0"/>
        <w:ind w:left="0"/>
        <w:rPr>
          <w:rStyle w:val="mord"/>
          <w:rFonts w:ascii="KaTeX_Math" w:hAnsi="KaTeX_Math"/>
          <w:i/>
          <w:iCs/>
          <w:color w:val="00B050"/>
          <w:spacing w:val="1"/>
          <w:shd w:val="clear" w:color="auto" w:fill="FFFFFF"/>
        </w:rPr>
      </w:pPr>
      <w:r w:rsidRPr="009A5E3C">
        <w:rPr>
          <w:color w:val="00B050"/>
        </w:rPr>
        <w:t xml:space="preserve">                                          </w:t>
      </w:r>
      <w:r w:rsidRPr="009A5E3C">
        <w:rPr>
          <w:rStyle w:val="mord"/>
          <w:rFonts w:ascii="KaTeX_Math" w:hAnsi="KaTeX_Math"/>
          <w:i/>
          <w:iCs/>
          <w:color w:val="00B050"/>
          <w:spacing w:val="1"/>
          <w:shd w:val="clear" w:color="auto" w:fill="FFFFFF"/>
        </w:rPr>
        <w:t>EV</w:t>
      </w:r>
      <w:r w:rsidRPr="009A5E3C">
        <w:rPr>
          <w:rStyle w:val="mrel"/>
          <w:color w:val="00B050"/>
          <w:spacing w:val="1"/>
          <w:shd w:val="clear" w:color="auto" w:fill="FFFFFF"/>
        </w:rPr>
        <w:t>=</w:t>
      </w:r>
      <w:r w:rsidRPr="009A5E3C">
        <w:rPr>
          <w:rStyle w:val="mop"/>
          <w:rFonts w:ascii="KaTeX_Size2" w:hAnsi="KaTeX_Size2"/>
          <w:color w:val="00B050"/>
          <w:spacing w:val="1"/>
          <w:shd w:val="clear" w:color="auto" w:fill="FFFFFF"/>
        </w:rPr>
        <w:t>∑</w:t>
      </w:r>
      <w:r w:rsidRPr="009A5E3C">
        <w:rPr>
          <w:rStyle w:val="mord"/>
          <w:rFonts w:ascii="KaTeX_Math" w:hAnsi="KaTeX_Math"/>
          <w:i/>
          <w:iCs/>
          <w:color w:val="00B050"/>
          <w:spacing w:val="1"/>
          <w:shd w:val="clear" w:color="auto" w:fill="FFFFFF"/>
        </w:rPr>
        <w:t>P</w:t>
      </w:r>
      <w:r w:rsidRPr="009A5E3C">
        <w:rPr>
          <w:rStyle w:val="mopen"/>
          <w:color w:val="00B050"/>
          <w:spacing w:val="1"/>
          <w:shd w:val="clear" w:color="auto" w:fill="FFFFFF"/>
        </w:rPr>
        <w:t>(</w:t>
      </w:r>
      <w:r w:rsidRPr="009A5E3C">
        <w:rPr>
          <w:rStyle w:val="mord"/>
          <w:rFonts w:ascii="KaTeX_Math" w:hAnsi="KaTeX_Math"/>
          <w:i/>
          <w:iCs/>
          <w:color w:val="00B050"/>
          <w:spacing w:val="1"/>
          <w:shd w:val="clear" w:color="auto" w:fill="FFFFFF"/>
        </w:rPr>
        <w:t>Xi</w:t>
      </w:r>
      <w:r w:rsidRPr="009A5E3C">
        <w:rPr>
          <w:rStyle w:val="vlist-s"/>
          <w:color w:val="00B050"/>
          <w:spacing w:val="1"/>
          <w:shd w:val="clear" w:color="auto" w:fill="FFFFFF"/>
        </w:rPr>
        <w:t>​</w:t>
      </w:r>
      <w:r w:rsidRPr="009A5E3C">
        <w:rPr>
          <w:rStyle w:val="mclose"/>
          <w:color w:val="00B050"/>
          <w:spacing w:val="1"/>
          <w:shd w:val="clear" w:color="auto" w:fill="FFFFFF"/>
        </w:rPr>
        <w:t>)</w:t>
      </w:r>
      <w:r w:rsidRPr="009A5E3C">
        <w:rPr>
          <w:rStyle w:val="mbin"/>
          <w:color w:val="00B050"/>
          <w:spacing w:val="1"/>
          <w:shd w:val="clear" w:color="auto" w:fill="FFFFFF"/>
        </w:rPr>
        <w:t>×</w:t>
      </w:r>
      <w:r w:rsidRPr="009A5E3C">
        <w:rPr>
          <w:rStyle w:val="mord"/>
          <w:rFonts w:ascii="KaTeX_Math" w:hAnsi="KaTeX_Math"/>
          <w:i/>
          <w:iCs/>
          <w:color w:val="00B050"/>
          <w:spacing w:val="1"/>
          <w:shd w:val="clear" w:color="auto" w:fill="FFFFFF"/>
        </w:rPr>
        <w:t xml:space="preserve">Xi       </w:t>
      </w:r>
    </w:p>
    <w:p w14:paraId="457191DD" w14:textId="44FA2E35" w:rsidR="009A5E3C" w:rsidRPr="009A5E3C" w:rsidRDefault="009A5E3C" w:rsidP="009A5E3C">
      <w:pPr>
        <w:rPr>
          <w:rFonts w:ascii="Arial" w:hAnsi="Arial" w:cs="Arial"/>
          <w:b/>
          <w:bCs/>
          <w:color w:val="00B050"/>
          <w:shd w:val="clear" w:color="auto" w:fill="202124"/>
        </w:rPr>
      </w:pPr>
      <w:r w:rsidRPr="009A5E3C">
        <w:rPr>
          <w:rStyle w:val="mord"/>
          <w:rFonts w:ascii="KaTeX_Math" w:hAnsi="KaTeX_Math"/>
          <w:i/>
          <w:iCs/>
          <w:color w:val="00B050"/>
          <w:spacing w:val="1"/>
          <w:sz w:val="23"/>
          <w:szCs w:val="23"/>
          <w:shd w:val="clear" w:color="auto" w:fill="FFFFFF"/>
        </w:rPr>
        <w:t xml:space="preserve">                                              </w:t>
      </w:r>
      <w:r w:rsidR="00BF347D" w:rsidRPr="009A5E3C">
        <w:rPr>
          <w:rStyle w:val="mord"/>
          <w:rFonts w:ascii="KaTeX_Math" w:hAnsi="KaTeX_Math"/>
          <w:i/>
          <w:iCs/>
          <w:color w:val="00B050"/>
          <w:spacing w:val="1"/>
          <w:sz w:val="23"/>
          <w:szCs w:val="23"/>
          <w:shd w:val="clear" w:color="auto" w:fill="FFFFFF"/>
        </w:rPr>
        <w:t>So,</w:t>
      </w:r>
      <w:r w:rsidR="00BF347D" w:rsidRPr="009A5E3C">
        <w:rPr>
          <w:rStyle w:val="mord"/>
          <w:rFonts w:ascii="KaTeX_Math" w:hAnsi="KaTeX_Math"/>
          <w:i/>
          <w:iCs/>
          <w:color w:val="00B050"/>
          <w:spacing w:val="1"/>
          <w:shd w:val="clear" w:color="auto" w:fill="FFFFFF"/>
        </w:rPr>
        <w:t xml:space="preserve"> E</w:t>
      </w:r>
      <w:r w:rsidRPr="009A5E3C">
        <w:rPr>
          <w:rStyle w:val="mord"/>
          <w:rFonts w:ascii="KaTeX_Math" w:hAnsi="KaTeX_Math"/>
          <w:i/>
          <w:iCs/>
          <w:color w:val="00B050"/>
          <w:spacing w:val="1"/>
          <w:shd w:val="clear" w:color="auto" w:fill="FFFFFF"/>
        </w:rPr>
        <w:t>(x)</w:t>
      </w:r>
      <w:r w:rsidRPr="009A5E3C">
        <w:rPr>
          <w:rStyle w:val="mrel"/>
          <w:color w:val="00B050"/>
          <w:spacing w:val="1"/>
          <w:shd w:val="clear" w:color="auto" w:fill="FFFFFF"/>
        </w:rPr>
        <w:t>=</w:t>
      </w:r>
      <w:r w:rsidRPr="009A5E3C">
        <w:rPr>
          <w:rStyle w:val="mop"/>
          <w:rFonts w:ascii="KaTeX_Size2" w:hAnsi="KaTeX_Size2"/>
          <w:b/>
          <w:bCs/>
          <w:color w:val="00B050"/>
          <w:spacing w:val="1"/>
          <w:shd w:val="clear" w:color="auto" w:fill="FFFFFF"/>
        </w:rPr>
        <w:t xml:space="preserve"> 800</w:t>
      </w:r>
    </w:p>
    <w:p w14:paraId="5B57C327" w14:textId="30F5A7F9" w:rsidR="009A5E3C" w:rsidRDefault="009A5E3C" w:rsidP="009A5E3C">
      <w:pPr>
        <w:pStyle w:val="ListParagraph"/>
        <w:autoSpaceDE w:val="0"/>
        <w:autoSpaceDN w:val="0"/>
        <w:adjustRightInd w:val="0"/>
        <w:spacing w:after="0"/>
        <w:ind w:left="1440"/>
      </w:pPr>
    </w:p>
    <w:p w14:paraId="2C950C2E" w14:textId="77777777" w:rsidR="009A5E3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  <w:r w:rsidR="00490525">
        <w:t xml:space="preserve"> </w:t>
      </w:r>
    </w:p>
    <w:p w14:paraId="62CB2D24" w14:textId="208EF2E5" w:rsidR="000E22B2" w:rsidRDefault="009A5E3C" w:rsidP="009A5E3C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</w:t>
      </w:r>
      <w:r w:rsidR="00490525">
        <w:rPr>
          <w:color w:val="00B050"/>
        </w:rPr>
        <w:t>yes</w:t>
      </w:r>
    </w:p>
    <w:p w14:paraId="62CB2D2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DD2F145" w14:textId="24360DEC" w:rsidR="009A5E3C" w:rsidRPr="009A5E3C" w:rsidRDefault="009A5E3C" w:rsidP="009A5E3C">
      <w:pPr>
        <w:pStyle w:val="ListParagraph"/>
        <w:spacing w:after="0"/>
        <w:ind w:left="0"/>
        <w:rPr>
          <w:rFonts w:eastAsia="Arial Unicode MS"/>
          <w:color w:val="00B050"/>
        </w:rPr>
      </w:pPr>
      <w:r>
        <w:t xml:space="preserve">                       </w:t>
      </w:r>
      <w:r w:rsidRPr="009A5E3C">
        <w:rPr>
          <w:color w:val="00B050"/>
        </w:rPr>
        <w:t xml:space="preserve">Answer:  </w:t>
      </w:r>
    </w:p>
    <w:p w14:paraId="607EAA6C" w14:textId="77777777" w:rsidR="009A5E3C" w:rsidRPr="009A5E3C" w:rsidRDefault="009A5E3C" w:rsidP="009A5E3C">
      <w:pPr>
        <w:ind w:left="720"/>
        <w:rPr>
          <w:b/>
          <w:bCs/>
          <w:color w:val="00B050"/>
          <w:sz w:val="26"/>
          <w:szCs w:val="26"/>
        </w:rPr>
      </w:pPr>
      <w:r w:rsidRPr="009A5E3C">
        <w:rPr>
          <w:color w:val="00B050"/>
        </w:rPr>
        <w:t xml:space="preserve">                    Long term average earnings or mean of the returns is (</w:t>
      </w:r>
      <m:oMath>
        <m:r>
          <w:rPr>
            <w:rFonts w:ascii="Cambria Math" w:hAnsi="Cambria Math"/>
            <w:color w:val="00B050"/>
            <w:sz w:val="26"/>
            <w:szCs w:val="26"/>
          </w:rPr>
          <m:t>μ</m:t>
        </m:r>
      </m:oMath>
      <w:r w:rsidRPr="009A5E3C">
        <w:rPr>
          <w:color w:val="00B050"/>
        </w:rPr>
        <w:t xml:space="preserve">) = </w:t>
      </w:r>
      <w:r w:rsidRPr="009A5E3C">
        <w:rPr>
          <w:b/>
          <w:bCs/>
          <w:color w:val="00B050"/>
        </w:rPr>
        <w:t>500.</w:t>
      </w:r>
    </w:p>
    <w:p w14:paraId="0FC480F4" w14:textId="765CE093" w:rsidR="009A5E3C" w:rsidRDefault="009A5E3C" w:rsidP="009A5E3C">
      <w:pPr>
        <w:pStyle w:val="ListParagraph"/>
        <w:autoSpaceDE w:val="0"/>
        <w:autoSpaceDN w:val="0"/>
        <w:adjustRightInd w:val="0"/>
        <w:spacing w:after="0"/>
        <w:ind w:left="1440"/>
      </w:pPr>
    </w:p>
    <w:p w14:paraId="62CB2D26" w14:textId="7368A42C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What is the good measure of the risk involved in a venture of this kind? Compute this </w:t>
      </w:r>
      <w:r w:rsidR="00BF347D">
        <w:t>measure.</w:t>
      </w:r>
    </w:p>
    <w:p w14:paraId="1CAE9138" w14:textId="77777777" w:rsidR="009A5E3C" w:rsidRPr="009A5E3C" w:rsidRDefault="009A5E3C" w:rsidP="009A5E3C">
      <w:pPr>
        <w:pStyle w:val="ListParagraph"/>
        <w:spacing w:after="0"/>
        <w:ind w:left="0"/>
        <w:rPr>
          <w:rFonts w:eastAsia="Arial Unicode MS"/>
          <w:color w:val="00B050"/>
        </w:rPr>
      </w:pPr>
      <w:r>
        <w:t xml:space="preserve">                         </w:t>
      </w:r>
      <w:r w:rsidRPr="009A5E3C">
        <w:rPr>
          <w:color w:val="00B050"/>
        </w:rPr>
        <w:t xml:space="preserve">Answer:  </w:t>
      </w:r>
    </w:p>
    <w:p w14:paraId="7005C9C3" w14:textId="5C03BAA6" w:rsidR="009A5E3C" w:rsidRPr="009A5E3C" w:rsidRDefault="009A5E3C" w:rsidP="009A5E3C">
      <w:pPr>
        <w:pStyle w:val="ListParagraph"/>
        <w:spacing w:after="0"/>
        <w:ind w:left="0"/>
        <w:rPr>
          <w:color w:val="00B050"/>
        </w:rPr>
      </w:pPr>
      <w:r w:rsidRPr="009A5E3C">
        <w:rPr>
          <w:color w:val="00B050"/>
        </w:rPr>
        <w:t xml:space="preserve">                                 Good measure for finding risk involved in this venture is, standard </w:t>
      </w:r>
      <w:r w:rsidR="00BF347D" w:rsidRPr="009A5E3C">
        <w:rPr>
          <w:color w:val="00B050"/>
        </w:rPr>
        <w:t>deviation (</w:t>
      </w:r>
      <m:oMath>
        <m:r>
          <w:rPr>
            <w:rFonts w:ascii="Cambria Math" w:hAnsi="Cambria Math"/>
            <w:color w:val="00B050"/>
            <w:sz w:val="26"/>
            <w:szCs w:val="26"/>
          </w:rPr>
          <m:t>σ</m:t>
        </m:r>
      </m:oMath>
      <w:r w:rsidRPr="009A5E3C">
        <w:rPr>
          <w:color w:val="00B050"/>
        </w:rPr>
        <w:t>)</w:t>
      </w:r>
      <w:proofErr w:type="gramStart"/>
      <w:r w:rsidRPr="009A5E3C">
        <w:rPr>
          <w:color w:val="00B050"/>
        </w:rPr>
        <w:t xml:space="preserve">.  </w:t>
      </w:r>
      <w:proofErr w:type="gramEnd"/>
      <w:r w:rsidRPr="009A5E3C">
        <w:rPr>
          <w:color w:val="00B050"/>
        </w:rPr>
        <w:t xml:space="preserve"> </w:t>
      </w:r>
    </w:p>
    <w:p w14:paraId="291A43D0" w14:textId="672F6EFF" w:rsidR="009A5E3C" w:rsidRPr="009A5E3C" w:rsidRDefault="009A5E3C" w:rsidP="009A5E3C">
      <w:pPr>
        <w:pStyle w:val="ListParagraph"/>
        <w:spacing w:after="0"/>
        <w:ind w:left="0"/>
        <w:rPr>
          <w:color w:val="00B050"/>
        </w:rPr>
      </w:pPr>
      <w:r w:rsidRPr="009A5E3C">
        <w:rPr>
          <w:color w:val="00B050"/>
        </w:rPr>
        <w:t xml:space="preserve">                                     Because it </w:t>
      </w:r>
      <w:r w:rsidR="00BF347D" w:rsidRPr="009A5E3C">
        <w:rPr>
          <w:color w:val="00B050"/>
        </w:rPr>
        <w:t>tells</w:t>
      </w:r>
      <w:r w:rsidRPr="009A5E3C">
        <w:rPr>
          <w:color w:val="00B050"/>
        </w:rPr>
        <w:t xml:space="preserve"> us about volatility of the data.</w:t>
      </w:r>
    </w:p>
    <w:p w14:paraId="6FA853B5" w14:textId="77777777" w:rsidR="009A5E3C" w:rsidRPr="009A5E3C" w:rsidRDefault="009A5E3C" w:rsidP="009A5E3C">
      <w:pPr>
        <w:pStyle w:val="ListParagraph"/>
        <w:spacing w:after="0"/>
        <w:ind w:left="0"/>
        <w:rPr>
          <w:color w:val="00B050"/>
        </w:rPr>
      </w:pPr>
    </w:p>
    <w:p w14:paraId="27A03C18" w14:textId="7752D545" w:rsidR="009A5E3C" w:rsidRPr="009A5E3C" w:rsidRDefault="009A5E3C" w:rsidP="009A5E3C">
      <w:pPr>
        <w:pStyle w:val="ListParagraph"/>
        <w:spacing w:after="0"/>
        <w:ind w:left="0"/>
        <w:rPr>
          <w:b/>
          <w:bCs/>
          <w:color w:val="00B050"/>
          <w:sz w:val="24"/>
          <w:szCs w:val="24"/>
        </w:rPr>
      </w:pPr>
      <w:r w:rsidRPr="009A5E3C">
        <w:rPr>
          <w:color w:val="00B050"/>
        </w:rPr>
        <w:t xml:space="preserve">                            Standard deviation (</w:t>
      </w:r>
      <m:oMath>
        <m:r>
          <w:rPr>
            <w:rFonts w:ascii="Cambria Math" w:hAnsi="Cambria Math"/>
            <w:color w:val="00B050"/>
            <w:sz w:val="26"/>
            <w:szCs w:val="26"/>
          </w:rPr>
          <m:t>σ</m:t>
        </m:r>
      </m:oMath>
      <w:r w:rsidRPr="009A5E3C">
        <w:rPr>
          <w:color w:val="00B050"/>
        </w:rPr>
        <w:t xml:space="preserve">) of the data </w:t>
      </w:r>
      <w:r w:rsidR="00BF347D" w:rsidRPr="009A5E3C">
        <w:rPr>
          <w:color w:val="00B050"/>
        </w:rPr>
        <w:t>is</w:t>
      </w:r>
      <w:r w:rsidR="00BF347D" w:rsidRPr="009A5E3C">
        <w:rPr>
          <w:color w:val="00B050"/>
          <w:lang w:val="en-IN"/>
        </w:rPr>
        <w:t xml:space="preserve"> </w:t>
      </w:r>
      <w:r w:rsidR="00BF347D" w:rsidRPr="009A5E3C">
        <w:rPr>
          <w:b/>
          <w:bCs/>
          <w:color w:val="00B050"/>
          <w:sz w:val="24"/>
          <w:szCs w:val="24"/>
        </w:rPr>
        <w:t>1870.82.</w:t>
      </w:r>
    </w:p>
    <w:p w14:paraId="62CB2D27" w14:textId="492E2994" w:rsidR="00ED4082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A6E02" w14:textId="77777777" w:rsidR="00A35728" w:rsidRDefault="00A35728">
      <w:pPr>
        <w:spacing w:after="0" w:line="240" w:lineRule="auto"/>
      </w:pPr>
      <w:r>
        <w:separator/>
      </w:r>
    </w:p>
  </w:endnote>
  <w:endnote w:type="continuationSeparator" w:id="0">
    <w:p w14:paraId="5A69AE00" w14:textId="77777777" w:rsidR="00A35728" w:rsidRDefault="00A35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TeX_Math">
    <w:altName w:val="Cambria"/>
    <w:charset w:val="00"/>
    <w:family w:val="roman"/>
    <w:pitch w:val="default"/>
  </w:font>
  <w:font w:name="KaTeX_Size2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B2D30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62CB2D31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734A4" w14:textId="77777777" w:rsidR="00A35728" w:rsidRDefault="00A35728">
      <w:pPr>
        <w:spacing w:after="0" w:line="240" w:lineRule="auto"/>
      </w:pPr>
      <w:r>
        <w:separator/>
      </w:r>
    </w:p>
  </w:footnote>
  <w:footnote w:type="continuationSeparator" w:id="0">
    <w:p w14:paraId="52699C9B" w14:textId="77777777" w:rsidR="00A35728" w:rsidRDefault="00A35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61647120">
    <w:abstractNumId w:val="1"/>
  </w:num>
  <w:num w:numId="2" w16cid:durableId="287512583">
    <w:abstractNumId w:val="2"/>
  </w:num>
  <w:num w:numId="3" w16cid:durableId="189684085">
    <w:abstractNumId w:val="3"/>
  </w:num>
  <w:num w:numId="4" w16cid:durableId="1627004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383B45"/>
    <w:rsid w:val="00490525"/>
    <w:rsid w:val="00614CA4"/>
    <w:rsid w:val="008B5FFA"/>
    <w:rsid w:val="009A5E3C"/>
    <w:rsid w:val="00A35728"/>
    <w:rsid w:val="00AF65C6"/>
    <w:rsid w:val="00B7519B"/>
    <w:rsid w:val="00BF347D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2CAE"/>
  <w15:docId w15:val="{361EB5DD-EBF9-484E-AB06-59565365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customStyle="1" w:styleId="Body">
    <w:name w:val="Body"/>
    <w:qFormat/>
    <w:rsid w:val="009A5E3C"/>
    <w:rPr>
      <w:rFonts w:ascii="Calibri" w:eastAsia="Arial Unicode MS" w:hAnsi="Calibri" w:cs="Arial Unicode MS"/>
      <w:color w:val="000000"/>
      <w:u w:color="000000"/>
    </w:rPr>
  </w:style>
  <w:style w:type="character" w:customStyle="1" w:styleId="mord">
    <w:name w:val="mord"/>
    <w:basedOn w:val="DefaultParagraphFont"/>
    <w:rsid w:val="009A5E3C"/>
  </w:style>
  <w:style w:type="character" w:customStyle="1" w:styleId="mrel">
    <w:name w:val="mrel"/>
    <w:basedOn w:val="DefaultParagraphFont"/>
    <w:rsid w:val="009A5E3C"/>
  </w:style>
  <w:style w:type="character" w:customStyle="1" w:styleId="mop">
    <w:name w:val="mop"/>
    <w:basedOn w:val="DefaultParagraphFont"/>
    <w:rsid w:val="009A5E3C"/>
  </w:style>
  <w:style w:type="character" w:customStyle="1" w:styleId="mopen">
    <w:name w:val="mopen"/>
    <w:basedOn w:val="DefaultParagraphFont"/>
    <w:rsid w:val="009A5E3C"/>
  </w:style>
  <w:style w:type="character" w:customStyle="1" w:styleId="vlist-s">
    <w:name w:val="vlist-s"/>
    <w:basedOn w:val="DefaultParagraphFont"/>
    <w:qFormat/>
    <w:rsid w:val="009A5E3C"/>
  </w:style>
  <w:style w:type="character" w:customStyle="1" w:styleId="mclose">
    <w:name w:val="mclose"/>
    <w:basedOn w:val="DefaultParagraphFont"/>
    <w:rsid w:val="009A5E3C"/>
  </w:style>
  <w:style w:type="character" w:customStyle="1" w:styleId="mbin">
    <w:name w:val="mbin"/>
    <w:basedOn w:val="DefaultParagraphFont"/>
    <w:rsid w:val="009A5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1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Sanjeev Palagiri</cp:lastModifiedBy>
  <cp:revision>6</cp:revision>
  <dcterms:created xsi:type="dcterms:W3CDTF">2013-09-25T10:59:00Z</dcterms:created>
  <dcterms:modified xsi:type="dcterms:W3CDTF">2023-12-16T20:27:00Z</dcterms:modified>
</cp:coreProperties>
</file>