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line="300"/>
        <w:jc w:val="center"/>
      </w:pPr>
      <w:r>
        <w:rPr>
          <w:rFonts w:ascii="Times New Roman" w:cs="Times New Roman" w:eastAsia="Times New Roman" w:hAnsi="Times New Roman"/>
          <w:b/>
          <w:bCs/>
          <w:i w:val="false"/>
          <w:iCs w:val="false"/>
          <w:sz w:val="32"/>
          <w:szCs w:val="32"/>
        </w:rPr>
        <w:t xml:space="preserve">An Internship Report</w:t>
      </w:r>
    </w:p>
    <w:p>
      <w:pPr>
        <w:spacing w:after="0" w:before="200" w:line="300"/>
        <w:jc w:val="center"/>
      </w:pPr>
      <w:r>
        <w:rPr>
          <w:rFonts w:ascii="Times New Roman" w:cs="Times New Roman" w:eastAsia="Times New Roman" w:hAnsi="Times New Roman"/>
          <w:b w:val="false"/>
          <w:bCs w:val="false"/>
          <w:i w:val="false"/>
          <w:iCs w:val="false"/>
          <w:sz w:val="26"/>
          <w:szCs w:val="26"/>
        </w:rPr>
        <w:t xml:space="preserve">Of</w:t>
      </w:r>
    </w:p>
    <w:p>
      <w:pPr>
        <w:spacing w:after="0" w:before="200" w:line="300"/>
        <w:jc w:val="center"/>
      </w:pPr>
      <w:r>
        <w:rPr>
          <w:rFonts w:ascii="Times New Roman" w:cs="Times New Roman" w:eastAsia="Times New Roman" w:hAnsi="Times New Roman"/>
          <w:b/>
          <w:bCs/>
          <w:i w:val="false"/>
          <w:iCs w:val="false"/>
          <w:sz w:val="28"/>
          <w:szCs w:val="28"/>
        </w:rPr>
        <w:t xml:space="preserve">Design and Development of an Online Property Tax Payment Portal for E-Governance &amp; Digital Services</w:t>
      </w:r>
    </w:p>
    <w:p>
      <w:pPr>
        <w:spacing w:after="0" w:before="400" w:line="300"/>
        <w:jc w:val="center"/>
      </w:pPr>
      <w:r>
        <w:rPr>
          <w:rFonts w:ascii="Times New Roman" w:cs="Times New Roman" w:eastAsia="Times New Roman" w:hAnsi="Times New Roman"/>
          <w:b w:val="false"/>
          <w:bCs w:val="false"/>
          <w:i w:val="false"/>
          <w:iCs w:val="false"/>
          <w:sz w:val="24"/>
          <w:szCs w:val="24"/>
        </w:rPr>
        <w:t xml:space="preserve">Submitted</w:t>
      </w:r>
    </w:p>
    <w:p>
      <w:pPr>
        <w:spacing w:after="0" w:before="120" w:line="300"/>
        <w:jc w:val="center"/>
      </w:pPr>
      <w:r>
        <w:rPr>
          <w:rFonts w:ascii="Times New Roman" w:cs="Times New Roman" w:eastAsia="Times New Roman" w:hAnsi="Times New Roman"/>
          <w:b w:val="false"/>
          <w:bCs w:val="false"/>
          <w:i w:val="false"/>
          <w:iCs w:val="false"/>
          <w:sz w:val="24"/>
          <w:szCs w:val="24"/>
        </w:rPr>
        <w:t xml:space="preserve">To</w:t>
      </w:r>
    </w:p>
    <w:p>
      <w:pPr>
        <w:spacing w:after="0" w:before="200" w:line="300"/>
        <w:jc w:val="center"/>
      </w:pPr>
      <w:r>
        <w:rPr>
          <w:rFonts w:ascii="Times New Roman" w:cs="Times New Roman" w:eastAsia="Times New Roman" w:hAnsi="Times New Roman"/>
          <w:b/>
          <w:bCs/>
          <w:i w:val="false"/>
          <w:iCs w:val="false"/>
          <w:sz w:val="26"/>
          <w:szCs w:val="26"/>
        </w:rPr>
        <w:t xml:space="preserve">School of Computer Science and Engineering</w:t>
      </w:r>
    </w:p>
    <w:p>
      <w:pPr>
        <w:spacing w:after="0" w:before="120" w:line="300"/>
        <w:jc w:val="center"/>
      </w:pPr>
      <w:r>
        <w:rPr>
          <w:rFonts w:ascii="Times New Roman" w:cs="Times New Roman" w:eastAsia="Times New Roman" w:hAnsi="Times New Roman"/>
          <w:b/>
          <w:bCs/>
          <w:i w:val="false"/>
          <w:iCs w:val="false"/>
          <w:sz w:val="24"/>
          <w:szCs w:val="24"/>
        </w:rPr>
        <w:t xml:space="preserve">IILM University, Greater Noida, U.P.</w:t>
      </w:r>
    </w:p>
    <w:p>
      <w:pPr>
        <w:spacing w:after="0" w:before="300" w:line="300"/>
        <w:jc w:val="center"/>
      </w:pPr>
      <w:r>
        <w:rPr>
          <w:rFonts w:ascii="Times New Roman" w:cs="Times New Roman" w:eastAsia="Times New Roman" w:hAnsi="Times New Roman"/>
          <w:b w:val="false"/>
          <w:bCs w:val="false"/>
          <w:i w:val="false"/>
          <w:iCs w:val="false"/>
          <w:sz w:val="22"/>
          <w:szCs w:val="22"/>
        </w:rPr>
        <w:t xml:space="preserve">In partial fulfilment of the requirement of degree of</w:t>
      </w:r>
    </w:p>
    <w:p>
      <w:pPr>
        <w:spacing w:after="0" w:before="100" w:line="300"/>
        <w:jc w:val="center"/>
      </w:pPr>
      <w:r>
        <w:rPr>
          <w:rFonts w:ascii="Times New Roman" w:cs="Times New Roman" w:eastAsia="Times New Roman" w:hAnsi="Times New Roman"/>
          <w:b/>
          <w:bCs/>
          <w:i w:val="false"/>
          <w:iCs w:val="false"/>
          <w:sz w:val="26"/>
          <w:szCs w:val="26"/>
        </w:rPr>
        <w:t xml:space="preserve">B.Tech (CSE)</w:t>
      </w:r>
    </w:p>
    <w:p>
      <w:pPr>
        <w:spacing w:after="300" w:before="300"/>
        <w:jc w:val="center"/>
      </w:pPr>
      <w:r>
        <w:drawing>
          <wp:inline distT="0" distB="0" distL="0" distR="0">
            <wp:extent cx="10001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1066800"/>
                    </a:xfrm>
                    <a:prstGeom prst="rect">
                      <a:avLst/>
                    </a:prstGeom>
                  </pic:spPr>
                </pic:pic>
              </a:graphicData>
            </a:graphic>
          </wp:inline>
        </w:drawing>
      </w:r>
    </w:p>
    <w:p>
      <w:pPr>
        <w:spacing w:after="0" w:before="120" w:line="300"/>
        <w:jc w:val="center"/>
      </w:pPr>
      <w:r>
        <w:rPr>
          <w:rFonts w:ascii="Times New Roman" w:cs="Times New Roman" w:eastAsia="Times New Roman" w:hAnsi="Times New Roman"/>
          <w:b w:val="false"/>
          <w:bCs w:val="false"/>
          <w:i w:val="false"/>
          <w:iCs w:val="false"/>
          <w:sz w:val="24"/>
          <w:szCs w:val="24"/>
        </w:rPr>
        <w:t xml:space="preserve">By</w:t>
      </w:r>
    </w:p>
    <w:p>
      <w:pPr>
        <w:spacing w:after="0" w:before="200" w:line="300"/>
        <w:jc w:val="center"/>
      </w:pPr>
      <w:r>
        <w:rPr>
          <w:rFonts w:ascii="Times New Roman" w:cs="Times New Roman" w:eastAsia="Times New Roman" w:hAnsi="Times New Roman"/>
          <w:b/>
          <w:bCs/>
          <w:i w:val="false"/>
          <w:iCs w:val="false"/>
          <w:sz w:val="24"/>
          <w:szCs w:val="24"/>
        </w:rPr>
        <w:t xml:space="preserve">Roll Number of Student: 2410031494</w:t>
      </w:r>
    </w:p>
    <w:p>
      <w:pPr>
        <w:spacing w:after="0" w:before="120" w:line="300"/>
        <w:jc w:val="center"/>
      </w:pPr>
      <w:r>
        <w:rPr>
          <w:rFonts w:ascii="Times New Roman" w:cs="Times New Roman" w:eastAsia="Times New Roman" w:hAnsi="Times New Roman"/>
          <w:b/>
          <w:bCs/>
          <w:i w:val="false"/>
          <w:iCs w:val="false"/>
          <w:sz w:val="24"/>
          <w:szCs w:val="24"/>
        </w:rPr>
        <w:t xml:space="preserve">Name of Student: PALAK RAMTRI</w:t>
      </w:r>
    </w:p>
    <w:p>
      <w:pPr>
        <w:spacing w:after="0" w:before="120" w:line="300"/>
        <w:jc w:val="center"/>
      </w:pPr>
      <w:r>
        <w:rPr>
          <w:rFonts w:ascii="Times New Roman" w:cs="Times New Roman" w:eastAsia="Times New Roman" w:hAnsi="Times New Roman"/>
          <w:b/>
          <w:bCs/>
          <w:i w:val="false"/>
          <w:iCs w:val="false"/>
          <w:sz w:val="24"/>
          <w:szCs w:val="24"/>
        </w:rPr>
        <w:t xml:space="preserve">Batch: 2026-27</w:t>
      </w:r>
    </w:p>
    <w:p>
      <w:pPr>
        <w:sectPr>
          <w:footerReference w:type="default" r:id="rId7"/>
          <w:pgSz w:w="11906" w:h="16838" w:orient="portrait"/>
          <w:pgMar w:top="1080" w:right="1440" w:bottom="1440" w:left="2160" w:header="708" w:footer="708" w:gutter="0"/>
          <w:pgNumType/>
          <w:titlePg w:val="false"/>
          <w:docGrid w:linePitch="360"/>
        </w:sectPr>
      </w:pPr>
    </w:p>
    <w:p>
      <w:pPr>
        <w:spacing w:after="240"/>
        <w:jc w:val="left"/>
      </w:pPr>
      <w:r>
        <w:rPr>
          <w:rFonts w:ascii="Times New Roman" w:cs="Times New Roman" w:eastAsia="Times New Roman" w:hAnsi="Times New Roman"/>
          <w:b/>
          <w:bCs/>
          <w:sz w:val="28"/>
          <w:szCs w:val="28"/>
        </w:rPr>
        <w:t xml:space="preserve">CANDIDATE'S DECLARATION</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PALAK RAMTRI, do hereby declare that the internship report titled “</w:t>
      </w:r>
      <w:r>
        <w:rPr>
          <w:rFonts w:ascii="Times New Roman" w:cs="Times New Roman" w:eastAsia="Times New Roman" w:hAnsi="Times New Roman"/>
          <w:b/>
          <w:bCs/>
          <w:i w:val="false"/>
          <w:iCs w:val="false"/>
          <w:sz w:val="24"/>
          <w:szCs w:val="24"/>
        </w:rPr>
        <w:t xml:space="preserve">Design and Development of an Online Property Tax Payment Portal for E-Governance &amp; Digital Services</w:t>
      </w:r>
      <w:r>
        <w:rPr>
          <w:rFonts w:ascii="Times New Roman" w:cs="Times New Roman" w:eastAsia="Times New Roman" w:hAnsi="Times New Roman"/>
          <w:b w:val="false"/>
          <w:bCs w:val="false"/>
          <w:i w:val="false"/>
          <w:iCs w:val="false"/>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Signature:-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Student Name: </w:t>
      </w:r>
      <w:r>
        <w:rPr>
          <w:rFonts w:ascii="Times New Roman" w:cs="Times New Roman" w:eastAsia="Times New Roman" w:hAnsi="Times New Roman"/>
          <w:b/>
          <w:bCs/>
          <w:i w:val="false"/>
          <w:iCs w:val="false"/>
          <w:sz w:val="24"/>
          <w:szCs w:val="24"/>
        </w:rPr>
        <w:t xml:space="preserve">PALAK RAMTRI</w:t>
      </w:r>
    </w:p>
    <w:p>
      <w:pPr>
        <w:spacing w:after="0" w:before="60" w:line="360" w:lineRule="auto"/>
        <w:jc w:val="both"/>
      </w:pPr>
      <w:r>
        <w:rPr>
          <w:rFonts w:ascii="Times New Roman" w:cs="Times New Roman" w:eastAsia="Times New Roman" w:hAnsi="Times New Roman"/>
          <w:b w:val="false"/>
          <w:bCs w:val="false"/>
          <w:i w:val="false"/>
          <w:iCs w:val="false"/>
          <w:sz w:val="24"/>
          <w:szCs w:val="24"/>
        </w:rPr>
        <w:t xml:space="preserve">Roll No.: </w:t>
      </w:r>
      <w:r>
        <w:rPr>
          <w:rFonts w:ascii="Times New Roman" w:cs="Times New Roman" w:eastAsia="Times New Roman" w:hAnsi="Times New Roman"/>
          <w:b/>
          <w:bCs/>
          <w:i w:val="false"/>
          <w:iCs w:val="false"/>
          <w:sz w:val="24"/>
          <w:szCs w:val="24"/>
        </w:rPr>
        <w:t xml:space="preserve">2410031494</w:t>
      </w:r>
    </w:p>
    <w:p>
      <w:pPr>
        <w:pageBreakBefore/>
      </w:pPr>
    </w:p>
    <w:p>
      <w:pPr>
        <w:spacing w:after="240"/>
        <w:jc w:val="left"/>
      </w:pPr>
      <w:r>
        <w:rPr>
          <w:rFonts w:ascii="Times New Roman" w:cs="Times New Roman" w:eastAsia="Times New Roman" w:hAnsi="Times New Roman"/>
          <w:b/>
          <w:bCs/>
          <w:sz w:val="28"/>
          <w:szCs w:val="28"/>
        </w:rPr>
        <w:t xml:space="preserve">ACKNOWLEDGEMENT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would like to thank the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team, including </w:t>
      </w:r>
      <w:r>
        <w:rPr>
          <w:rFonts w:ascii="Times New Roman" w:cs="Times New Roman" w:eastAsia="Times New Roman" w:hAnsi="Times New Roman"/>
          <w:b/>
          <w:bCs/>
          <w:i w:val="false"/>
          <w:iCs w:val="false"/>
          <w:sz w:val="24"/>
          <w:szCs w:val="24"/>
        </w:rPr>
        <w:t xml:space="preserve">Mr. Kounal Gupta, Founder of YuvaIntern</w:t>
      </w:r>
      <w:r>
        <w:rPr>
          <w:rFonts w:ascii="Times New Roman" w:cs="Times New Roman" w:eastAsia="Times New Roman" w:hAnsi="Times New Roman"/>
          <w:b w:val="false"/>
          <w:bCs w:val="false"/>
          <w:i w:val="false"/>
          <w:iCs w:val="false"/>
          <w:sz w:val="24"/>
          <w:szCs w:val="24"/>
        </w:rPr>
        <w:t xml:space="preserve">, for providing me the opportunity and the structured platform to learn and gain hands-on exposure in the domain of </w:t>
      </w:r>
      <w:r>
        <w:rPr>
          <w:rFonts w:ascii="Times New Roman" w:cs="Times New Roman" w:eastAsia="Times New Roman" w:hAnsi="Times New Roman"/>
          <w:b/>
          <w:bCs/>
          <w:i w:val="false"/>
          <w:iCs w:val="false"/>
          <w:sz w:val="24"/>
          <w:szCs w:val="24"/>
        </w:rPr>
        <w:t xml:space="preserve">Junior Web Developer – E-Governance &amp; Digital Services</w:t>
      </w:r>
      <w:r>
        <w:rPr>
          <w:rFonts w:ascii="Times New Roman" w:cs="Times New Roman" w:eastAsia="Times New Roman" w:hAnsi="Times New Roman"/>
          <w:b w:val="false"/>
          <w:bCs w:val="false"/>
          <w:i w:val="false"/>
          <w:iCs w:val="false"/>
          <w:sz w:val="24"/>
          <w:szCs w:val="24"/>
        </w:rPr>
        <w:t xml:space="preserve">. I am also thankful to my institute, IILM University, Greater Noida, and the faculty of the School of Computer Science and Engineering for their continuous support and encouragement.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0" w:before="400" w:line="360" w:lineRule="auto"/>
        <w:jc w:val="both"/>
      </w:pPr>
      <w:r>
        <w:rPr>
          <w:rFonts w:ascii="Times New Roman" w:cs="Times New Roman" w:eastAsia="Times New Roman" w:hAnsi="Times New Roman"/>
          <w:b w:val="false"/>
          <w:bCs w:val="false"/>
          <w:i w:val="false"/>
          <w:iCs w:val="false"/>
          <w:sz w:val="24"/>
          <w:szCs w:val="24"/>
        </w:rPr>
        <w:t xml:space="preserve">Signature: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Student Name: </w:t>
      </w:r>
      <w:r>
        <w:rPr>
          <w:rFonts w:ascii="Times New Roman" w:cs="Times New Roman" w:eastAsia="Times New Roman" w:hAnsi="Times New Roman"/>
          <w:b/>
          <w:bCs/>
          <w:i w:val="false"/>
          <w:iCs w:val="false"/>
          <w:sz w:val="24"/>
          <w:szCs w:val="24"/>
        </w:rPr>
        <w:t xml:space="preserve">PALAK RAMTRI</w:t>
      </w:r>
    </w:p>
    <w:p>
      <w:pPr>
        <w:spacing w:after="0" w:before="60" w:line="360" w:lineRule="auto"/>
        <w:jc w:val="both"/>
      </w:pPr>
      <w:r>
        <w:rPr>
          <w:rFonts w:ascii="Times New Roman" w:cs="Times New Roman" w:eastAsia="Times New Roman" w:hAnsi="Times New Roman"/>
          <w:b w:val="false"/>
          <w:bCs w:val="false"/>
          <w:i w:val="false"/>
          <w:iCs w:val="false"/>
          <w:sz w:val="24"/>
          <w:szCs w:val="24"/>
        </w:rPr>
        <w:t xml:space="preserve">Roll No.: </w:t>
      </w:r>
      <w:r>
        <w:rPr>
          <w:rFonts w:ascii="Times New Roman" w:cs="Times New Roman" w:eastAsia="Times New Roman" w:hAnsi="Times New Roman"/>
          <w:b/>
          <w:bCs/>
          <w:i w:val="false"/>
          <w:iCs w:val="false"/>
          <w:sz w:val="24"/>
          <w:szCs w:val="24"/>
        </w:rPr>
        <w:t xml:space="preserve">2410031494</w:t>
      </w:r>
    </w:p>
    <w:p>
      <w:pPr>
        <w:pageBreakBefore/>
      </w:pPr>
    </w:p>
    <w:p>
      <w:pPr>
        <w:spacing w:after="240"/>
        <w:jc w:val="left"/>
      </w:pPr>
      <w:r>
        <w:rPr>
          <w:rFonts w:ascii="Times New Roman" w:cs="Times New Roman" w:eastAsia="Times New Roman" w:hAnsi="Times New Roman"/>
          <w:b/>
          <w:bCs/>
          <w:sz w:val="28"/>
          <w:szCs w:val="28"/>
        </w:rPr>
        <w:t xml:space="preserve">TABLE OF CONTENTS</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1.  Candidate's Declaration	i</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2.  Acknowledgement	ii</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3.  Internship Completion Certificate	-</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4.  Project Description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4.1  Introduction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4.2  Organization Profile	1</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4.3  Problem Statement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4.4  Project Objectives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4.5  Scope of the Project	2</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4.6  Technologies and Tools Used	3</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4.7  System Architecture	3</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4.8  Methodology	4</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4.9  Expected Outcomes	5</w:t>
      </w:r>
    </w:p>
    <w:p>
      <w:pPr>
        <w:tabs>
          <w:tab w:val="right" w:pos="8208" w:leader="dot"/>
        </w:tabs>
        <w:spacing w:after="0" w:before="60" w:line="300"/>
        <w:ind w:left="431"/>
      </w:pPr>
      <w:r>
        <w:rPr>
          <w:rFonts w:ascii="Times New Roman" w:cs="Times New Roman" w:eastAsia="Times New Roman" w:hAnsi="Times New Roman"/>
          <w:b w:val="false"/>
          <w:bCs w:val="false"/>
          <w:sz w:val="24"/>
          <w:szCs w:val="24"/>
        </w:rPr>
        <w:t xml:space="preserve">4.10  Certificates of Completion and Communication Proof	5</w:t>
      </w:r>
    </w:p>
    <w:p>
      <w:pPr>
        <w:tabs>
          <w:tab w:val="right" w:pos="8208" w:leader="dot"/>
        </w:tabs>
        <w:spacing w:after="0" w:before="60" w:line="300"/>
      </w:pPr>
      <w:r>
        <w:rPr>
          <w:rFonts w:ascii="Times New Roman" w:cs="Times New Roman" w:eastAsia="Times New Roman" w:hAnsi="Times New Roman"/>
          <w:b w:val="false"/>
          <w:bCs w:val="false"/>
          <w:sz w:val="24"/>
          <w:szCs w:val="24"/>
        </w:rPr>
        <w:t xml:space="preserve">5.  Bibliography/References	7</w:t>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40"/>
        <w:jc w:val="left"/>
      </w:pPr>
      <w:r>
        <w:rPr>
          <w:rFonts w:ascii="Times New Roman" w:cs="Times New Roman" w:eastAsia="Times New Roman" w:hAnsi="Times New Roman"/>
          <w:b/>
          <w:bCs/>
          <w:sz w:val="28"/>
          <w:szCs w:val="28"/>
        </w:rPr>
        <w:t xml:space="preserve">3. INTERNSHIP COMPLETION CERTIFICATE</w:t>
      </w:r>
    </w:p>
    <w:p>
      <w:pPr>
        <w:spacing w:before="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657850"/>
                    </a:xfrm>
                    <a:prstGeom prst="rect">
                      <a:avLst/>
                    </a:prstGeom>
                  </pic:spPr>
                </pic:pic>
              </a:graphicData>
            </a:graphic>
          </wp:inline>
        </w:drawing>
      </w:r>
    </w:p>
    <w:p>
      <w:pPr>
        <w:pageBreakBefore/>
      </w:pPr>
    </w:p>
    <w:p>
      <w:pPr>
        <w:spacing w:after="240"/>
        <w:jc w:val="left"/>
      </w:pPr>
      <w:r>
        <w:rPr>
          <w:rFonts w:ascii="Times New Roman" w:cs="Times New Roman" w:eastAsia="Times New Roman" w:hAnsi="Times New Roman"/>
          <w:b/>
          <w:bCs/>
          <w:sz w:val="28"/>
          <w:szCs w:val="28"/>
        </w:rPr>
        <w:t xml:space="preserve">Internship Offer Letter</w:t>
      </w:r>
    </w:p>
    <w:p>
      <w:pPr>
        <w:spacing w:before="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657850"/>
                    </a:xfrm>
                    <a:prstGeom prst="rect">
                      <a:avLst/>
                    </a:prstGeom>
                  </pic:spPr>
                </pic:pic>
              </a:graphicData>
            </a:graphic>
          </wp:inline>
        </w:drawing>
      </w:r>
    </w:p>
    <w:p>
      <w:pPr>
        <w:sectPr>
          <w:footerReference w:type="default" r:id="rId9"/>
          <w:type w:val="nextPage"/>
          <w:pgSz w:w="11906" w:h="16838" w:orient="portrait"/>
          <w:pgMar w:top="1080" w:right="1440" w:bottom="1440" w:left="2160" w:header="708" w:footer="708" w:gutter="0"/>
          <w:pgNumType/>
          <w:docGrid w:linePitch="360"/>
        </w:sectPr>
      </w:pPr>
    </w:p>
    <w:p>
      <w:pPr>
        <w:spacing w:after="200" w:before="240" w:line="360"/>
        <w:jc w:val="left"/>
      </w:pPr>
      <w:r>
        <w:rPr>
          <w:rFonts w:ascii="Times New Roman" w:cs="Times New Roman" w:eastAsia="Times New Roman" w:hAnsi="Times New Roman"/>
          <w:b/>
          <w:bCs/>
          <w:sz w:val="28"/>
          <w:szCs w:val="28"/>
        </w:rPr>
        <w:t xml:space="preserve">4. PROJECT DESCRIPTION</w:t>
      </w:r>
    </w:p>
    <w:p>
      <w:pPr>
        <w:spacing w:after="100" w:before="300" w:line="360"/>
        <w:jc w:val="left"/>
      </w:pPr>
      <w:r>
        <w:rPr>
          <w:rFonts w:ascii="Times New Roman" w:cs="Times New Roman" w:eastAsia="Times New Roman" w:hAnsi="Times New Roman"/>
          <w:b/>
          <w:bCs/>
          <w:sz w:val="24"/>
          <w:szCs w:val="24"/>
        </w:rPr>
        <w:t xml:space="preserve">4.1 Introduction</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This report presents a detailed account of the 4-week internship undertaken from 1st August 2026 to 29th August 2026 with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in the role of </w:t>
      </w:r>
      <w:r>
        <w:rPr>
          <w:rFonts w:ascii="Times New Roman" w:cs="Times New Roman" w:eastAsia="Times New Roman" w:hAnsi="Times New Roman"/>
          <w:b/>
          <w:bCs/>
          <w:i w:val="false"/>
          <w:iCs w:val="false"/>
          <w:sz w:val="24"/>
          <w:szCs w:val="24"/>
        </w:rPr>
        <w:t xml:space="preserve">Junior Web Developer – E-Governance &amp; Digital Services</w:t>
      </w:r>
      <w:r>
        <w:rPr>
          <w:rFonts w:ascii="Times New Roman" w:cs="Times New Roman" w:eastAsia="Times New Roman" w:hAnsi="Times New Roman"/>
          <w:b w:val="false"/>
          <w:bCs w:val="false"/>
          <w:i w:val="false"/>
          <w:iCs w:val="false"/>
          <w:sz w:val="24"/>
          <w:szCs w:val="24"/>
        </w:rPr>
        <w:t xml:space="preserve">. E-Governance refers to the use of information and communication technology (ICT) to deliver government services, exchange information, and integrate stand-alone systems between government and citizens, government and business, and inter-agency relationships. As part of this internship, the intern was assigned to plan, prototype, build, and audit a citizen-facing digital service – an </w:t>
      </w:r>
      <w:r>
        <w:rPr>
          <w:rFonts w:ascii="Times New Roman" w:cs="Times New Roman" w:eastAsia="Times New Roman" w:hAnsi="Times New Roman"/>
          <w:b/>
          <w:bCs/>
          <w:i w:val="false"/>
          <w:iCs w:val="false"/>
          <w:sz w:val="24"/>
          <w:szCs w:val="24"/>
        </w:rPr>
        <w:t xml:space="preserve">Online Property Tax Payment Portal</w:t>
      </w:r>
      <w:r>
        <w:rPr>
          <w:rFonts w:ascii="Times New Roman" w:cs="Times New Roman" w:eastAsia="Times New Roman" w:hAnsi="Times New Roman"/>
          <w:b w:val="false"/>
          <w:bCs w:val="false"/>
          <w:i w:val="false"/>
          <w:iCs w:val="false"/>
          <w:sz w:val="24"/>
          <w:szCs w:val="24"/>
        </w:rPr>
        <w:t xml:space="preserve"> – that reflects real-world challenges faced by municipal e-governance platforms.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week-wise curriculum that combined conceptual learning with hands-on assignments: Planning &amp; Requirements Analysis, Responsive Web Prototype Design, Backend Integration &amp; Database Management, and Performance, Accessibility &amp; Security Audit, together simulating the complete lifecycle of a digital-service project from conception to audit-ready delivery. On successful completion of all requirements, a Certificate of Experience was awarded by YuvaIntern. This chapter documents the internship experience, the host organization, the problem addressed, the objectives, the scope, the technologies used, the system architecture, the methodology followed, and the outcomes achieved.</w:t>
      </w:r>
    </w:p>
    <w:p>
      <w:pPr>
        <w:spacing w:after="100" w:before="300" w:line="360"/>
        <w:jc w:val="left"/>
      </w:pPr>
      <w:r>
        <w:rPr>
          <w:rFonts w:ascii="Times New Roman" w:cs="Times New Roman" w:eastAsia="Times New Roman" w:hAnsi="Times New Roman"/>
          <w:b/>
          <w:bCs/>
          <w:sz w:val="24"/>
          <w:szCs w:val="24"/>
        </w:rPr>
        <w:t xml:space="preserve">4.2 Organization Profile</w:t>
      </w:r>
    </w:p>
    <w:p>
      <w:pPr>
        <w:spacing w:after="0" w:before="120" w:line="360" w:lineRule="auto"/>
        <w:jc w:val="both"/>
      </w:pP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is a virtual internship and skill-certification platform that provides students with hands-on, project-based internship experience across domains such as web development, data science, digital marketing, and e-governance technologies. The platform issues a Certificate of Experience on successful completion of an internship and operates in partnership with the </w:t>
      </w:r>
      <w:r>
        <w:rPr>
          <w:rFonts w:ascii="Times New Roman" w:cs="Times New Roman" w:eastAsia="Times New Roman" w:hAnsi="Times New Roman"/>
          <w:b/>
          <w:bCs/>
          <w:i w:val="false"/>
          <w:iCs w:val="false"/>
          <w:sz w:val="24"/>
          <w:szCs w:val="24"/>
        </w:rPr>
        <w:t xml:space="preserve">National Skill Development Corporation (NSDC)</w:t>
      </w:r>
      <w:r>
        <w:rPr>
          <w:rFonts w:ascii="Times New Roman" w:cs="Times New Roman" w:eastAsia="Times New Roman" w:hAnsi="Times New Roman"/>
          <w:b w:val="false"/>
          <w:bCs w:val="false"/>
          <w:i w:val="false"/>
          <w:iCs w:val="false"/>
          <w:sz w:val="24"/>
          <w:szCs w:val="24"/>
        </w:rPr>
        <w:t xml:space="preserve">, reflecting its alignment with national skill-development initiatives. YuvaIntern functions under the umbrella of the Henry Harvin group of companies, which maintains offices in the United States, India (Noida, Uttar Pradesh), and the United Arab Emirates. Through structured, mentor-guided weekly assignments, YuvaIntern enables student interns to build practical, portfolio-ready projects while receiving feedback on their technical and professional competencies.</w:t>
      </w:r>
    </w:p>
    <w:p>
      <w:pPr>
        <w:spacing w:after="100" w:before="300" w:line="360"/>
        <w:jc w:val="left"/>
      </w:pPr>
      <w:r>
        <w:rPr>
          <w:rFonts w:ascii="Times New Roman" w:cs="Times New Roman" w:eastAsia="Times New Roman" w:hAnsi="Times New Roman"/>
          <w:b/>
          <w:bCs/>
          <w:sz w:val="24"/>
          <w:szCs w:val="24"/>
        </w:rPr>
        <w:t xml:space="preserve">4.3 Problem Statement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Municipal property tax collection in many Indian towns and cities continues to rely on manual, in-person, or paper-based processes for assessment, billing, and payment. This creates several persistent problems: long queues and waiting times at municipal offices, delays and errors in manual record-keeping, limited transparency for citizens regarding dues and payment history, restricted office-hour availability that excludes working citizens, and higher administrative overheads for local bodies. These inefficiencies are compounded for elderly, disabled, or remote citizens who find physical visits especially burdensome.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problem addressed by this internship project was therefore to design and build a secure, accessible, and user-friendly </w:t>
      </w:r>
      <w:r>
        <w:rPr>
          <w:rFonts w:ascii="Times New Roman" w:cs="Times New Roman" w:eastAsia="Times New Roman" w:hAnsi="Times New Roman"/>
          <w:b/>
          <w:bCs/>
          <w:i w:val="false"/>
          <w:iCs w:val="false"/>
          <w:sz w:val="24"/>
          <w:szCs w:val="24"/>
        </w:rPr>
        <w:t xml:space="preserve">Online Property Tax Payment Portal</w:t>
      </w:r>
      <w:r>
        <w:rPr>
          <w:rFonts w:ascii="Times New Roman" w:cs="Times New Roman" w:eastAsia="Times New Roman" w:hAnsi="Times New Roman"/>
          <w:b w:val="false"/>
          <w:bCs w:val="false"/>
          <w:i w:val="false"/>
          <w:iCs w:val="false"/>
          <w:sz w:val="24"/>
          <w:szCs w:val="24"/>
        </w:rPr>
        <w:t xml:space="preserve"> that allows citizens to view property tax assessments, calculate dues, make payments digitally, and retrieve receipts at any time – thereby reducing the administrative burden on municipal staff and improving service delivery in line with the Digital India programme's e-governance objectives.</w:t>
      </w:r>
    </w:p>
    <w:p>
      <w:pPr>
        <w:spacing w:after="100" w:before="300" w:line="360"/>
        <w:jc w:val="left"/>
      </w:pPr>
      <w:r>
        <w:rPr>
          <w:rFonts w:ascii="Times New Roman" w:cs="Times New Roman" w:eastAsia="Times New Roman" w:hAnsi="Times New Roman"/>
          <w:b/>
          <w:bCs/>
          <w:sz w:val="24"/>
          <w:szCs w:val="24"/>
        </w:rPr>
        <w:t xml:space="preserve">4.4 Project Objectives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specific objectives of the internship project were: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analyse citizen and administrator requirements for an online property tax payment service.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design a responsive, accessible web prototype for the portal covering desktop, tablet, and mobile users.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design and implement </w:t>
      </w:r>
      <w:r>
        <w:rPr>
          <w:rFonts w:ascii="Times New Roman" w:cs="Times New Roman" w:eastAsia="Times New Roman" w:hAnsi="Times New Roman"/>
          <w:b/>
          <w:bCs/>
          <w:i w:val="false"/>
          <w:iCs w:val="false"/>
          <w:sz w:val="24"/>
          <w:szCs w:val="24"/>
        </w:rPr>
        <w:t xml:space="preserve">backend integration and database management</w:t>
      </w:r>
      <w:r>
        <w:rPr>
          <w:rFonts w:ascii="Times New Roman" w:cs="Times New Roman" w:eastAsia="Times New Roman" w:hAnsi="Times New Roman"/>
          <w:b w:val="false"/>
          <w:bCs w:val="false"/>
          <w:i w:val="false"/>
          <w:iCs w:val="false"/>
          <w:sz w:val="24"/>
          <w:szCs w:val="24"/>
        </w:rPr>
        <w:t xml:space="preserve"> for the portal, including system architecture, database schema design, secure API design, and backup &amp; recovery planning.</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conduct a performance, accessibility (WCAG), and security audit of the prototype and recommend improvements.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To gain practical, hands-on experience with the end-to-end lifecycle of an e-governance digital-service project.</w:t>
      </w:r>
    </w:p>
    <w:p>
      <w:pPr>
        <w:spacing w:after="100" w:before="300" w:line="360"/>
        <w:jc w:val="left"/>
      </w:pPr>
      <w:r>
        <w:rPr>
          <w:rFonts w:ascii="Times New Roman" w:cs="Times New Roman" w:eastAsia="Times New Roman" w:hAnsi="Times New Roman"/>
          <w:b/>
          <w:bCs/>
          <w:sz w:val="24"/>
          <w:szCs w:val="24"/>
        </w:rPr>
        <w:t xml:space="preserve">4.5 Scope of the Project</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scope of the project covered the planning, prototyping, backend/database design, and auditing of an Online Property Tax Payment Portal intended for use by individual property owners and municipal administrators.</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Citizen registration and secure login.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Property search and display of tax assessment details.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Online property-tax calculation.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Digital payment processing (UPI / card / net-banking simulation).</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Downloadable payment receipts and payment-history tracking.</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Backend system design and a normalized database schema for property, citizen, and transaction records.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basic administrator view for managing property and payment records.</w:t>
      </w:r>
    </w:p>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Out of scope for this internship phase: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Integration with a live government payment gateway.</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Integration with an actual municipal property database.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Full production deployment, as these require institutional access beyond the scope of a student internship.</w:t>
      </w:r>
    </w:p>
    <w:p>
      <w:pPr>
        <w:spacing w:after="100" w:before="300" w:line="360"/>
        <w:jc w:val="left"/>
      </w:pPr>
      <w:r>
        <w:rPr>
          <w:rFonts w:ascii="Times New Roman" w:cs="Times New Roman" w:eastAsia="Times New Roman" w:hAnsi="Times New Roman"/>
          <w:b/>
          <w:bCs/>
          <w:sz w:val="24"/>
          <w:szCs w:val="24"/>
        </w:rPr>
        <w:t xml:space="preserve">4.6 Technologies and Tools Used</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following technologies and tools were used across the different stages of the project:</w:t>
      </w:r>
    </w:p>
    <w:tbl>
      <w:tblPr>
        <w:tblW w:type="dxa" w:w="9400"/>
        <w:tblBorders>
          <w:top w:val="single" w:color="888888" w:sz="4"/>
          <w:left w:val="single" w:color="888888" w:sz="4"/>
          <w:bottom w:val="single" w:color="888888" w:sz="4"/>
          <w:right w:val="single" w:color="888888" w:sz="4"/>
          <w:insideH w:val="single" w:color="888888" w:sz="4"/>
          <w:insideV w:val="single" w:color="888888" w:sz="4"/>
        </w:tblBorders>
      </w:tblPr>
      <w:tblGrid>
        <w:gridCol w:w="3000"/>
        <w:gridCol w:w="6400"/>
      </w:tblGrid>
      <w:tr>
        <w:trPr>
          <w:tblHeader/>
        </w:trPr>
        <w:tc>
          <w:tcPr>
            <w:tcW w:type="dxa" w:w="30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Category</w:t>
            </w:r>
          </w:p>
        </w:tc>
        <w:tc>
          <w:tcPr>
            <w:tcW w:type="dxa" w:w="6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Tools / Technologies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Frontend</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HTML5, CSS3, JavaScript, Bootstrap</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Design &amp; Prototyping</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Figma (wireframes and mockups)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Backend &amp; API Design</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Node.js / Express.js, RESTful APIs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Database Design</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MySQL, ER-diagram/schema design</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Version Control</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Git and GitHub</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Testing</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Manual test-case design, Postman (API testing), browser DevTools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Accessibility &amp; Performance Audit</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Google Lighthouse, WAVE Accessibility Checker</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Security Reference</w:t>
            </w:r>
          </w:p>
        </w:tc>
        <w:tc>
          <w:tcPr>
            <w:tcW w:type="dxa" w:w="6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OWASP Top 10 guidelines</w:t>
            </w:r>
          </w:p>
        </w:tc>
      </w:tr>
    </w:tbl>
    <w:p>
      <w:pPr>
        <w:spacing w:after="100" w:before="300" w:line="360"/>
        <w:jc w:val="left"/>
      </w:pPr>
      <w:r>
        <w:rPr>
          <w:rFonts w:ascii="Times New Roman" w:cs="Times New Roman" w:eastAsia="Times New Roman" w:hAnsi="Times New Roman"/>
          <w:b/>
          <w:bCs/>
          <w:sz w:val="24"/>
          <w:szCs w:val="24"/>
        </w:rPr>
        <w:t xml:space="preserve">4.7 System Architecture</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Online Property Tax Payment Portal was designed around a standard three-tier web architecture:</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Presentation Layer: A responsive front end built with HTML5, CSS3, and JavaScript (Bootstrap-based), delivering the citizen-facing interface, including registration, tax lookup, payment, and receipt screens.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Application / Logic Layer: A server-side layer responsible for authentication, tax-calculation logic, payment-flow orchestration, and RESTful API endpoints connecting the front end to the data layer.</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Data Layer: A relational database (MySQL) with a normalized schema storing property records, citizen accounts, tax assessments, and payment transaction history.</w:t>
      </w:r>
    </w:p>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This layered structure separates concerns between interface, business logic, and data persistence; supports independent testing of each layer; and can be extended to integrate with external government payment gateways in a future production phase. As part of the backend and database design work, basic backup and recovery procedures were also planned to safeguard citizen and transaction data against loss or corruption.</w:t>
      </w:r>
    </w:p>
    <w:p>
      <w:pPr>
        <w:spacing w:after="0" w:before="160" w:line="360" w:lineRule="auto"/>
        <w:jc w:val="center"/>
      </w:pPr>
      <w:r>
        <w:rPr>
          <w:rFonts w:ascii="Times New Roman" w:cs="Times New Roman" w:eastAsia="Times New Roman" w:hAnsi="Times New Roman"/>
          <w:b w:val="false"/>
          <w:bCs w:val="false"/>
          <w:i w:val="false"/>
          <w:iCs w:val="false"/>
          <w:sz w:val="24"/>
          <w:szCs w:val="24"/>
        </w:rPr>
        <w:t xml:space="preserve">Data flow: Citizen Browser  →  Presentation Layer  →  Application / Logic Layer  →  Data Layer (MySQL).</w:t>
      </w:r>
    </w:p>
    <w:p>
      <w:pPr>
        <w:spacing w:after="100" w:before="300" w:line="360"/>
        <w:jc w:val="left"/>
      </w:pPr>
      <w:r>
        <w:rPr>
          <w:rFonts w:ascii="Times New Roman" w:cs="Times New Roman" w:eastAsia="Times New Roman" w:hAnsi="Times New Roman"/>
          <w:b/>
          <w:bCs/>
          <w:sz w:val="24"/>
          <w:szCs w:val="24"/>
        </w:rPr>
        <w:t xml:space="preserve">4.8 Methodology</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followed an iterative, document-driven methodology, with each week producing a distinct deliverable that built on the previous week's work. All code and design artifacts were version-controlled on GitHub.</w:t>
      </w:r>
    </w:p>
    <w:tbl>
      <w:tblPr>
        <w:tblW w:type="dxa" w:w="9400"/>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3200"/>
        <w:gridCol w:w="3800"/>
      </w:tblGrid>
      <w:tr>
        <w:trPr>
          <w:tblHeader/>
        </w:trPr>
        <w:tc>
          <w:tcPr>
            <w:tcW w:type="dxa" w:w="24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Week</w:t>
            </w:r>
          </w:p>
        </w:tc>
        <w:tc>
          <w:tcPr>
            <w:tcW w:type="dxa" w:w="32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Focus Area</w:t>
            </w:r>
          </w:p>
        </w:tc>
        <w:tc>
          <w:tcPr>
            <w:tcW w:type="dxa" w:w="3800"/>
            <w:shd w:fill="D9E2F3"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Key Deliverable</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1
(1 – 7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Planning &amp; Requirements Analysis</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Requirement report describing the proposed e-governance service and initial GitHub repository setup</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2
(8 – 14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Responsive Web Prototype Design</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Wireframes/mockups and design-rationale report covering accessibility, responsiveness, and usability</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3
(15 – 21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Backend Integration &amp; Database Management</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System architecture design, database schema design, secure API design, and backup &amp; recovery planning for the portal's data layer</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Week 4
(22 – 29 Aug 2026)</w:t>
            </w:r>
          </w:p>
        </w:tc>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Performance, Accessibility &amp; Security Audit</w:t>
            </w:r>
          </w:p>
        </w:tc>
        <w:tc>
          <w:tcPr>
            <w:tcW w:type="dxa" w:w="3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Audit report with performance KPIs, WCAG accessibility assessment, security vulnerability analysis, and recommendations</w:t>
            </w:r>
          </w:p>
        </w:tc>
      </w:tr>
    </w:tbl>
    <w:p>
      <w:pPr>
        <w:spacing w:after="0" w:before="160" w:line="360" w:lineRule="auto"/>
        <w:jc w:val="both"/>
      </w:pPr>
      <w:r>
        <w:rPr>
          <w:rFonts w:ascii="Times New Roman" w:cs="Times New Roman" w:eastAsia="Times New Roman" w:hAnsi="Times New Roman"/>
          <w:b w:val="false"/>
          <w:bCs w:val="false"/>
          <w:i w:val="false"/>
          <w:iCs w:val="false"/>
          <w:sz w:val="24"/>
          <w:szCs w:val="24"/>
        </w:rPr>
        <w:t xml:space="preserve">Project code and artifacts are version-controlled at: github.com/PalakRamtri/Online-Property-Tax-Payment-Portal.</w:t>
      </w:r>
    </w:p>
    <w:p>
      <w:pPr>
        <w:spacing w:after="100" w:before="300" w:line="360"/>
        <w:jc w:val="left"/>
      </w:pPr>
      <w:r>
        <w:rPr>
          <w:rFonts w:ascii="Times New Roman" w:cs="Times New Roman" w:eastAsia="Times New Roman" w:hAnsi="Times New Roman"/>
          <w:b/>
          <w:bCs/>
          <w:sz w:val="24"/>
          <w:szCs w:val="24"/>
        </w:rPr>
        <w:t xml:space="preserve">4.9 Expected Outcomes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working prototype/wireframe-level design of a citizen-facing Online Property Tax Payment Portal.</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backend system design with a normalized database schema and secure API architecture for property, citizen, and transaction data.</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performance and accessibility audit demonstrating alignment with WCAG guidelines and improved page-performance metrics.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A security assessment referencing the </w:t>
      </w:r>
      <w:r>
        <w:rPr>
          <w:rFonts w:ascii="Times New Roman" w:cs="Times New Roman" w:eastAsia="Times New Roman" w:hAnsi="Times New Roman"/>
          <w:b/>
          <w:bCs/>
          <w:i w:val="false"/>
          <w:iCs w:val="false"/>
          <w:sz w:val="24"/>
          <w:szCs w:val="24"/>
        </w:rPr>
        <w:t xml:space="preserve">OWASP Top 10</w:t>
      </w:r>
      <w:r>
        <w:rPr>
          <w:rFonts w:ascii="Times New Roman" w:cs="Times New Roman" w:eastAsia="Times New Roman" w:hAnsi="Times New Roman"/>
          <w:b w:val="false"/>
          <w:bCs w:val="false"/>
          <w:i w:val="false"/>
          <w:iCs w:val="false"/>
          <w:sz w:val="24"/>
          <w:szCs w:val="24"/>
        </w:rPr>
        <w:t xml:space="preserve"> to reduce the platform's exposure to common web vulnerabilities.</w:t>
      </w:r>
    </w:p>
    <w:p>
      <w:pPr>
        <w:pStyle w:val="ListParagraph"/>
        <w:numPr>
          <w:ilvl w:val="0"/>
          <w:numId w:val="1"/>
        </w:numPr>
        <w:spacing w:before="60" w:line="360" w:lineRule="auto"/>
        <w:jc w:val="both"/>
      </w:pPr>
      <w:r>
        <w:rPr>
          <w:rFonts w:ascii="Times New Roman" w:cs="Times New Roman" w:eastAsia="Times New Roman" w:hAnsi="Times New Roman"/>
          <w:b w:val="false"/>
          <w:bCs w:val="false"/>
          <w:i w:val="false"/>
          <w:iCs w:val="false"/>
          <w:sz w:val="24"/>
          <w:szCs w:val="24"/>
        </w:rPr>
        <w:t xml:space="preserve">Practical, portfolio-ready experience in end-to-end e-governance digital-service design, aligned with the Digital India programme's push toward citizen-centric online services.</w:t>
      </w:r>
    </w:p>
    <w:p>
      <w:pPr>
        <w:spacing w:after="100" w:before="300" w:line="360"/>
        <w:jc w:val="left"/>
      </w:pPr>
      <w:r>
        <w:rPr>
          <w:rFonts w:ascii="Times New Roman" w:cs="Times New Roman" w:eastAsia="Times New Roman" w:hAnsi="Times New Roman"/>
          <w:b/>
          <w:bCs/>
          <w:sz w:val="24"/>
          <w:szCs w:val="24"/>
        </w:rPr>
        <w:t xml:space="preserve">4.10 Certificates of Completion and Communication Proof</w:t>
      </w:r>
    </w:p>
    <w:p>
      <w:pPr>
        <w:spacing w:after="0" w:before="120" w:line="360" w:lineRule="auto"/>
        <w:jc w:val="both"/>
      </w:pPr>
      <w:r>
        <w:rPr>
          <w:rFonts w:ascii="Times New Roman" w:cs="Times New Roman" w:eastAsia="Times New Roman" w:hAnsi="Times New Roman"/>
          <w:b w:val="false"/>
          <w:bCs w:val="false"/>
          <w:i w:val="false"/>
          <w:iCs w:val="false"/>
          <w:sz w:val="24"/>
          <w:szCs w:val="24"/>
        </w:rPr>
        <w:t xml:space="preserve">The Internship Offer Letter and the Internship Completion Certificate issued by </w:t>
      </w:r>
      <w:r>
        <w:rPr>
          <w:rFonts w:ascii="Times New Roman" w:cs="Times New Roman" w:eastAsia="Times New Roman" w:hAnsi="Times New Roman"/>
          <w:b/>
          <w:bCs/>
          <w:i w:val="false"/>
          <w:iCs w:val="false"/>
          <w:sz w:val="24"/>
          <w:szCs w:val="24"/>
        </w:rPr>
        <w:t xml:space="preserve">YuvaIntern</w:t>
      </w:r>
      <w:r>
        <w:rPr>
          <w:rFonts w:ascii="Times New Roman" w:cs="Times New Roman" w:eastAsia="Times New Roman" w:hAnsi="Times New Roman"/>
          <w:b w:val="false"/>
          <w:bCs w:val="false"/>
          <w:i w:val="false"/>
          <w:iCs w:val="false"/>
          <w:sz w:val="24"/>
          <w:szCs w:val="24"/>
        </w:rPr>
        <w:t xml:space="preserve"> (Certificate No. YI/2026/183585/406976, dated August 29, 2026), confirming successful completion of the 4-week internship as Junior Web Developer – E-Governance &amp; Digital Services, are attached in Chapter 3 of this report and reproduced below for ready reference.</w:t>
      </w:r>
    </w:p>
    <w:p>
      <w:pPr>
        <w:pBdr>
          <w:top w:val="single" w:color="888888" w:sz="6" w:space="4"/>
        </w:pBdr>
        <w:spacing w:after="200" w:before="200"/>
      </w:pPr>
    </w:p>
    <w:p>
      <w:pPr>
        <w:spacing w:before="100"/>
        <w:jc w:val="center"/>
      </w:pPr>
      <w:r>
        <w:drawing>
          <wp:inline distT="0" distB="0" distL="0" distR="0">
            <wp:extent cx="3238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4581525"/>
                    </a:xfrm>
                    <a:prstGeom prst="rect">
                      <a:avLst/>
                    </a:prstGeom>
                  </pic:spPr>
                </pic:pic>
              </a:graphicData>
            </a:graphic>
          </wp:inline>
        </w:drawing>
      </w:r>
    </w:p>
    <w:p>
      <w:pPr>
        <w:spacing w:before="0" w:after="120"/>
      </w:pPr>
      <w:r>
        <w:br w:type="page"/>
      </w:r>
      <w:r>
        <w:rPr>
          <w:b/>
          <w:bCs/>
          <w:sz w:val="24"/>
          <w:szCs w:val="24"/>
        </w:rPr>
        <w:t xml:space="preserve">Application Confirmation Email</w:t>
      </w:r>
    </w:p>
    <w:p>
      <w:pPr>
        <w:pBdr>
          <w:top w:val="single" w:sz="6" w:space="4" w:color="888888"/>
        </w:pBdr>
        <w:spacing w:before="0" w:after="200"/>
      </w:pPr>
    </w:p>
    <w:p>
      <w:pPr>
        <w:spacing w:before="100" w:after="200"/>
        <w:jc w:val="center"/>
      </w:pPr>
      <w:r>
        <w:drawing>
          <wp:inline distT="0" distB="0" distL="0" distR="0">
            <wp:extent cx="5270500" cy="2451100"/>
            <wp:effectExtent l="0" t="0" r="0" b="0"/>
            <wp:docPr id="0" name="Application Confirmation Email"/>
            <wp:cNvGraphicFramePr/>
            <a:graphic xmlns:a="http://schemas.openxmlformats.org/drawingml/2006/main">
              <a:graphicData uri="http://schemas.openxmlformats.org/drawingml/2006/picture">
                <pic:pic xmlns:pic="http://schemas.openxmlformats.org/drawingml/2006/picture">
                  <pic:nvPicPr>
                    <pic:cNvPr id="0" name="Application Confirmation Email"/>
                    <pic:cNvPicPr/>
                  </pic:nvPicPr>
                  <pic:blipFill>
                    <a:blip r:embed="rId15"/>
                    <a:stretch>
                      <a:fillRect/>
                    </a:stretch>
                  </pic:blipFill>
                  <pic:spPr>
                    <a:xfrm>
                      <a:off x="0" y="0"/>
                      <a:ext cx="5270500" cy="2451100"/>
                    </a:xfrm>
                    <a:prstGeom prst="rect">
                      <a:avLst/>
                    </a:prstGeom>
                  </pic:spPr>
                </pic:pic>
              </a:graphicData>
            </a:graphic>
          </wp:inline>
        </w:drawing>
      </w:r>
    </w:p>
    <w:p>
      <w:pPr>
        <w:spacing w:before="0" w:after="120"/>
      </w:pPr>
      <w:r>
        <w:rPr>
          <w:b/>
          <w:bCs/>
          <w:sz w:val="24"/>
          <w:szCs w:val="24"/>
        </w:rPr>
        <w:t xml:space="preserve">Certificate Request Email</w:t>
      </w:r>
    </w:p>
    <w:p>
      <w:pPr>
        <w:pBdr>
          <w:top w:val="single" w:sz="6" w:space="4" w:color="888888"/>
        </w:pBdr>
        <w:spacing w:before="0" w:after="200"/>
      </w:pPr>
    </w:p>
    <w:p>
      <w:pPr>
        <w:spacing w:before="100" w:after="200"/>
        <w:jc w:val="center"/>
      </w:pPr>
      <w:r>
        <w:drawing>
          <wp:inline distT="0" distB="0" distL="0" distR="0">
            <wp:extent cx="5270500" cy="2451100"/>
            <wp:effectExtent l="0" t="0" r="0" b="0"/>
            <wp:docPr id="0" name="Certificate Request Email"/>
            <wp:cNvGraphicFramePr/>
            <a:graphic xmlns:a="http://schemas.openxmlformats.org/drawingml/2006/main">
              <a:graphicData uri="http://schemas.openxmlformats.org/drawingml/2006/picture">
                <pic:pic xmlns:pic="http://schemas.openxmlformats.org/drawingml/2006/picture">
                  <pic:nvPicPr>
                    <pic:cNvPr id="0" name="Certificate Request Email"/>
                    <pic:cNvPicPr/>
                  </pic:nvPicPr>
                  <pic:blipFill>
                    <a:blip r:embed="rId16"/>
                    <a:stretch>
                      <a:fillRect/>
                    </a:stretch>
                  </pic:blipFill>
                  <pic:spPr>
                    <a:xfrm>
                      <a:off x="0" y="0"/>
                      <a:ext cx="5270500" cy="2451100"/>
                    </a:xfrm>
                    <a:prstGeom prst="rect">
                      <a:avLst/>
                    </a:prstGeom>
                  </pic:spPr>
                </pic:pic>
              </a:graphicData>
            </a:graphic>
          </wp:inline>
        </w:drawing>
      </w:r>
    </w:p>
    <w:p>
      <w:pPr>
        <w:pageBreakBefore/>
      </w:pPr>
    </w:p>
    <w:p>
      <w:pPr>
        <w:spacing w:after="200" w:before="240" w:line="360"/>
        <w:jc w:val="left"/>
      </w:pPr>
      <w:r>
        <w:rPr>
          <w:rFonts w:ascii="Times New Roman" w:cs="Times New Roman" w:eastAsia="Times New Roman" w:hAnsi="Times New Roman"/>
          <w:b/>
          <w:bCs/>
          <w:sz w:val="28"/>
          <w:szCs w:val="28"/>
        </w:rPr>
        <w:t xml:space="preserve">5. BIBLIOGRAPHY/REFERENCES</w:t>
      </w:r>
    </w:p>
    <w:p>
      <w:pPr>
        <w:spacing w:before="120" w:line="240" w:lineRule="auto"/>
        <w:jc w:val="both"/>
      </w:pPr>
      <w:r>
        <w:rPr>
          <w:rFonts w:ascii="Times New Roman" w:cs="Times New Roman" w:eastAsia="Times New Roman" w:hAnsi="Times New Roman"/>
          <w:sz w:val="24"/>
          <w:szCs w:val="24"/>
        </w:rPr>
        <w:t xml:space="preserve">1. YuvaIntern, “Internship Offer Letter – Junior Web Developer, E-Governance &amp; Digital Services,” 2026.</w:t>
      </w:r>
    </w:p>
    <w:p>
      <w:pPr>
        <w:spacing w:before="120" w:line="240" w:lineRule="auto"/>
        <w:jc w:val="both"/>
      </w:pPr>
      <w:r>
        <w:rPr>
          <w:rFonts w:ascii="Times New Roman" w:cs="Times New Roman" w:eastAsia="Times New Roman" w:hAnsi="Times New Roman"/>
          <w:sz w:val="24"/>
          <w:szCs w:val="24"/>
        </w:rPr>
        <w:t xml:space="preserve">2. YuvaIntern, “Certificate of Experience – Palak Ramtri,” Certificate No. YI/2026/183585/406976, Issued August 29, 2026.</w:t>
      </w:r>
    </w:p>
    <w:p>
      <w:pPr>
        <w:spacing w:before="120" w:line="240" w:lineRule="auto"/>
        <w:jc w:val="both"/>
      </w:pPr>
      <w:r>
        <w:rPr>
          <w:rFonts w:ascii="Times New Roman" w:cs="Times New Roman" w:eastAsia="Times New Roman" w:hAnsi="Times New Roman"/>
          <w:sz w:val="24"/>
          <w:szCs w:val="24"/>
        </w:rPr>
        <w:t xml:space="preserve">3. World Wide Web Consortium (W3C), Web Content Accessibility Guidelines (WCAG) 2.1, https://www.w3.org/WAI/standards-guidelines/wcag/</w:t>
      </w:r>
    </w:p>
    <w:p>
      <w:pPr>
        <w:spacing w:before="120" w:line="240" w:lineRule="auto"/>
        <w:jc w:val="both"/>
      </w:pPr>
      <w:r>
        <w:rPr>
          <w:rFonts w:ascii="Times New Roman" w:cs="Times New Roman" w:eastAsia="Times New Roman" w:hAnsi="Times New Roman"/>
          <w:sz w:val="24"/>
          <w:szCs w:val="24"/>
        </w:rPr>
        <w:t xml:space="preserve">4. OWASP Foundation, OWASP Top 10 Web Application Security Risks, https://owasp.org/www-project-top-ten/</w:t>
      </w:r>
    </w:p>
    <w:p>
      <w:pPr>
        <w:spacing w:before="120" w:line="240" w:lineRule="auto"/>
        <w:jc w:val="both"/>
      </w:pPr>
      <w:r>
        <w:rPr>
          <w:rFonts w:ascii="Times New Roman" w:cs="Times New Roman" w:eastAsia="Times New Roman" w:hAnsi="Times New Roman"/>
          <w:sz w:val="24"/>
          <w:szCs w:val="24"/>
        </w:rPr>
        <w:t xml:space="preserve">5. Google Developers, Lighthouse Performance and Accessibility Auditing Tool, https://developer.chrome.com/docs/lighthouse/</w:t>
      </w:r>
    </w:p>
    <w:p>
      <w:pPr>
        <w:spacing w:before="120" w:line="240" w:lineRule="auto"/>
        <w:jc w:val="both"/>
      </w:pPr>
      <w:r>
        <w:rPr>
          <w:rFonts w:ascii="Times New Roman" w:cs="Times New Roman" w:eastAsia="Times New Roman" w:hAnsi="Times New Roman"/>
          <w:sz w:val="24"/>
          <w:szCs w:val="24"/>
        </w:rPr>
        <w:t xml:space="preserve">6. Ministry of Electronics and Information Technology, Government of India, Digital India Programme, https://www.digitalindia.gov.in/</w:t>
      </w:r>
    </w:p>
    <w:p>
      <w:pPr>
        <w:spacing w:before="120" w:line="240" w:lineRule="auto"/>
        <w:jc w:val="both"/>
      </w:pPr>
      <w:r>
        <w:rPr>
          <w:rFonts w:ascii="Times New Roman" w:cs="Times New Roman" w:eastAsia="Times New Roman" w:hAnsi="Times New Roman"/>
          <w:sz w:val="24"/>
          <w:szCs w:val="24"/>
        </w:rPr>
        <w:t xml:space="preserve">7. GitHub Repository: Online Property Tax Payment Portal, https://github.com/PalakRamtri/Online-Property-Tax-Payment-Portal</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d4500409dd28a113dd8cff96e4b070ef7c81e99f.png"/><Relationship Id="rId13" Type="http://schemas.openxmlformats.org/officeDocument/2006/relationships/image" Target="media/f511058fce05a32a57513c38b4063e67c84612fc.png"/><Relationship Id="rId14" Type="http://schemas.openxmlformats.org/officeDocument/2006/relationships/fontTable" Target="fontTable.xml"/><Relationship Id="rId15" Type="http://schemas.openxmlformats.org/officeDocument/2006/relationships/image" Target="media/img_appconfirm.png"/><Relationship Id="rId16" Type="http://schemas.openxmlformats.org/officeDocument/2006/relationships/image" Target="media/img_certreques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2026-08-29T18:23:22.859Z</dcterms:created>
  <dcterms:modified xsi:type="dcterms:W3CDTF">2026-08-29T18:23:22.869Z</dcterms:modified>
</cp:coreProperties>
</file>

<file path=docProps/custom.xml><?xml version="1.0" encoding="utf-8"?>
<Properties xmlns="http://schemas.openxmlformats.org/officeDocument/2006/custom-properties" xmlns:vt="http://schemas.openxmlformats.org/officeDocument/2006/docPropsVTypes"/>
</file>