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/>
      </w:pPr>
      <w:r>
        <w:rPr>
          <w:b/>
          <w:bCs/>
          <w:caps/>
          <w:color w:val="0E5A5E"/>
          <w:spacing w:val="50"/>
          <w:sz w:val="17"/>
          <w:szCs w:val="17"/>
        </w:rPr>
        <w:t xml:space="preserve">Phase 1 · Website rebuild</w:t>
      </w:r>
    </w:p>
    <w:p>
      <w:pPr>
        <w:spacing w:after="110"/>
      </w:pPr>
      <w:r>
        <w:rPr>
          <w:b/>
          <w:bCs/>
          <w:color w:val="151B1A"/>
          <w:sz w:val="48"/>
          <w:szCs w:val="48"/>
        </w:rPr>
        <w:t xml:space="preserve">Pharmatiya Health: what we are building</w:t>
      </w:r>
    </w:p>
    <w:p>
      <w:pPr>
        <w:spacing w:after="200" w:before="0"/>
      </w:pPr>
      <w:r>
        <w:rPr>
          <w:i/>
          <w:iCs/>
          <w:color w:val="55625E"/>
          <w:sz w:val="24"/>
          <w:szCs w:val="24"/>
        </w:rPr>
        <w:t xml:space="preserve">A new six-page website, replacing pharmatiya.net — and what we need from you to deliver it.</w:t>
      </w:r>
    </w:p>
    <w:p>
      <w:pPr>
        <w:pBdr>
          <w:bottom w:val="single" w:color="151B1A" w:sz="12" w:space="6"/>
        </w:pBdr>
        <w:spacing w:after="240"/>
      </w:pPr>
      <w:r>
        <w:rPr>
          <w:b/>
          <w:bCs/>
          <w:color w:val="55625E"/>
          <w:sz w:val="18"/>
          <w:szCs w:val="18"/>
        </w:rPr>
        <w:t xml:space="preserve">Prepared by </w:t>
      </w:r>
      <w:r>
        <w:rPr>
          <w:color w:val="7D8985"/>
          <w:sz w:val="18"/>
          <w:szCs w:val="18"/>
        </w:rPr>
        <w:t xml:space="preserve">Vaelo Creative        </w:t>
      </w:r>
      <w:r>
        <w:rPr>
          <w:b/>
          <w:bCs/>
          <w:color w:val="55625E"/>
          <w:sz w:val="18"/>
          <w:szCs w:val="18"/>
        </w:rPr>
        <w:t xml:space="preserve">Date </w:t>
      </w:r>
      <w:r>
        <w:rPr>
          <w:color w:val="7D8985"/>
          <w:sz w:val="18"/>
          <w:szCs w:val="18"/>
        </w:rPr>
        <w:t xml:space="preserve">3 September 2026        </w:t>
      </w:r>
      <w:r>
        <w:rPr>
          <w:b/>
          <w:bCs/>
          <w:color w:val="55625E"/>
          <w:sz w:val="18"/>
          <w:szCs w:val="18"/>
        </w:rPr>
        <w:t xml:space="preserve">Launch </w:t>
      </w:r>
      <w:r>
        <w:rPr>
          <w:color w:val="7D8985"/>
          <w:sz w:val="18"/>
          <w:szCs w:val="18"/>
        </w:rPr>
        <w:t xml:space="preserve">23 October 2026</w:t>
      </w:r>
    </w:p>
    <w:p>
      <w:pPr>
        <w:pStyle w:val="Heading1"/>
        <w:pBdr>
          <w:bottom w:val="single" w:color="B6C0BB" w:sz="8" w:space="5"/>
        </w:pBdr>
        <w:spacing w:after="150" w:before="420"/>
      </w:pPr>
      <w:r>
        <w:rPr>
          <w:b/>
          <w:bCs/>
          <w:color w:val="151B1A"/>
          <w:sz w:val="30"/>
          <w:szCs w:val="30"/>
        </w:rPr>
        <w:t xml:space="preserve">In short</w:t>
      </w:r>
    </w:p>
    <w:p>
      <w:pPr>
        <w:spacing w:after="130" w:before="0"/>
      </w:pPr>
      <w:r>
        <w:rPr>
          <w:i/>
          <w:iCs/>
          <w:color w:val="55625E"/>
          <w:sz w:val="23"/>
          <w:szCs w:val="23"/>
        </w:rPr>
        <w:t xml:space="preserve">We are rebuilding pharmatiya.net from scratch as a six-page website, built to convince the people who actually buy HEOR and real-world evidence work.</w:t>
      </w:r>
    </w:p>
    <w:p>
      <w:pPr>
        <w:spacing w:after="130" w:before="0"/>
      </w:pPr>
      <w:r>
        <w:rPr>
          <w:color w:val="151B1A"/>
          <w:sz w:val="21"/>
          <w:szCs w:val="21"/>
        </w:rPr>
        <w:t xml:space="preserve">The current site does not show what Pharmatiya is capable of. It reads like a template — because it is one. Twenty-five years of specialist experience sits behind generic wording, and the site has no working way for a prospective client to get in touch.</w:t>
      </w:r>
    </w:p>
    <w:p>
      <w:pPr>
        <w:spacing w:after="130" w:before="0"/>
      </w:pPr>
      <w:r>
        <w:rPr>
          <w:color w:val="151B1A"/>
          <w:sz w:val="21"/>
          <w:szCs w:val="21"/>
        </w:rPr>
        <w:t xml:space="preserve">The new site fixes both problems: it makes the expertise visible, and it makes it possible to act on.</w:t>
      </w:r>
    </w:p>
    <w:p>
      <w:pPr>
        <w:pStyle w:val="Heading1"/>
        <w:pBdr>
          <w:bottom w:val="single" w:color="B6C0BB" w:sz="8" w:space="5"/>
        </w:pBdr>
        <w:spacing w:after="150" w:before="420"/>
      </w:pPr>
      <w:r>
        <w:rPr>
          <w:b/>
          <w:bCs/>
          <w:color w:val="151B1A"/>
          <w:sz w:val="30"/>
          <w:szCs w:val="30"/>
        </w:rPr>
        <w:t xml:space="preserve">What we found</w:t>
      </w:r>
    </w:p>
    <w:p>
      <w:pPr>
        <w:spacing w:after="130" w:before="0"/>
      </w:pPr>
      <w:r>
        <w:rPr>
          <w:color w:val="151B1A"/>
          <w:sz w:val="21"/>
          <w:szCs w:val="21"/>
        </w:rPr>
        <w:t xml:space="preserve">We went through the current site page by page. These are the issues that matter commercially.</w:t>
      </w:r>
    </w:p>
    <w:tbl>
      <w:tblPr>
        <w:tblW w:type="dxa" w:w="9026"/>
        <w:tblBorders>
          <w:top w:val="single" w:color="D2D9D5" w:sz="4"/>
          <w:left w:val="none" w:color="auto" w:sz="0"/>
          <w:bottom w:val="single" w:color="D2D9D5" w:sz="4"/>
          <w:right w:val="none" w:color="auto" w:sz="0"/>
          <w:insideH w:val="single" w:color="D2D9D5" w:sz="4"/>
          <w:insideV w:val="none" w:color="auto" w:sz="0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There is no way to contact you</w:t>
            </w:r>
          </w:p>
          <w:p>
            <w:pPr>
              <w:spacing w:after="40" w:before="40"/>
            </w:pPr>
            <w:r>
              <w:rPr>
                <w:color w:val="55625E"/>
                <w:sz w:val="18"/>
                <w:szCs w:val="18"/>
              </w:rPr>
              <w:t xml:space="preserve">Three pages invite visitors to get in touch, but there is no form anywhere on the site. The email address in the footer is not clickable either.</w:t>
            </w:r>
          </w:p>
        </w:tc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E5A5E"/>
                <w:sz w:val="18"/>
                <w:szCs w:val="18"/>
              </w:rPr>
              <w:t xml:space="preserve">A working contact form, sorted by enquiry type, plus a clickable email address and direct consultation booking.</w:t>
            </w:r>
          </w:p>
        </w:tc>
      </w:tr>
      <w:tr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“Schedule your appointment” is not a button</w:t>
            </w:r>
          </w:p>
          <w:p>
            <w:pPr>
              <w:spacing w:after="40" w:before="40"/>
            </w:pPr>
            <w:r>
              <w:rPr>
                <w:color w:val="55625E"/>
                <w:sz w:val="18"/>
                <w:szCs w:val="18"/>
              </w:rPr>
              <w:t xml:space="preserve">It looks like a call to action but nothing happens when you click it. There is no way to book anything.</w:t>
            </w:r>
          </w:p>
        </w:tc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E5A5E"/>
                <w:sz w:val="18"/>
                <w:szCs w:val="18"/>
              </w:rPr>
              <w:t xml:space="preserve">A real booking route on every page, connected to your calendar.</w:t>
            </w:r>
          </w:p>
        </w:tc>
      </w:tr>
      <w:tr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Your Services page is hidden</w:t>
            </w:r>
          </w:p>
          <w:p>
            <w:pPr>
              <w:spacing w:after="40" w:before="40"/>
            </w:pPr>
            <w:r>
              <w:rPr>
                <w:color w:val="55625E"/>
                <w:sz w:val="18"/>
                <w:szCs w:val="18"/>
              </w:rPr>
              <w:t xml:space="preserve">It exists, but it is missing from the main menu. Visitors can only reach it through the homepage.</w:t>
            </w:r>
          </w:p>
        </w:tc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E5A5E"/>
                <w:sz w:val="18"/>
                <w:szCs w:val="18"/>
              </w:rPr>
              <w:t xml:space="preserve">Services in the main navigation, with each service reachable directly.</w:t>
            </w:r>
          </w:p>
        </w:tc>
      </w:tr>
      <w:tr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Unfinished template images are live</w:t>
            </w:r>
          </w:p>
          <w:p>
            <w:pPr>
              <w:spacing w:after="40" w:before="40"/>
            </w:pPr>
            <w:r>
              <w:rPr>
                <w:color w:val="55625E"/>
                <w:sz w:val="18"/>
                <w:szCs w:val="18"/>
              </w:rPr>
              <w:t xml:space="preserve">Five images on the site are still the placeholders that came with the template, including on the homepage.</w:t>
            </w:r>
          </w:p>
        </w:tc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E5A5E"/>
                <w:sz w:val="18"/>
                <w:szCs w:val="18"/>
              </w:rPr>
              <w:t xml:space="preserve">Real photography and genuine research graphics in every one of those positions.</w:t>
            </w:r>
          </w:p>
        </w:tc>
      </w:tr>
      <w:tr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There is a shopping cart</w:t>
            </w:r>
          </w:p>
          <w:p>
            <w:pPr>
              <w:spacing w:after="40" w:before="40"/>
            </w:pPr>
            <w:r>
              <w:rPr>
                <w:color w:val="55625E"/>
                <w:sz w:val="18"/>
                <w:szCs w:val="18"/>
              </w:rPr>
              <w:t xml:space="preserve">A leftover from the template. It sits on every page and suggests you sell products online.</w:t>
            </w:r>
          </w:p>
        </w:tc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E5A5E"/>
                <w:sz w:val="18"/>
                <w:szCs w:val="18"/>
              </w:rPr>
              <w:t xml:space="preserve">Removed completely.</w:t>
            </w:r>
          </w:p>
        </w:tc>
      </w:tr>
      <w:tr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Your best material is buried</w:t>
            </w:r>
          </w:p>
          <w:p>
            <w:pPr>
              <w:spacing w:after="40" w:before="40"/>
            </w:pPr>
            <w:r>
              <w:rPr>
                <w:color w:val="55625E"/>
                <w:sz w:val="18"/>
                <w:szCs w:val="18"/>
              </w:rPr>
              <w:t xml:space="preserve">The About page holds everything that proves your expertise — the datasets, the methods, the Outcomes Research division you built — in long paragraphs nobody reads to the end.</w:t>
            </w:r>
          </w:p>
        </w:tc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E5A5E"/>
                <w:sz w:val="18"/>
                <w:szCs w:val="18"/>
              </w:rPr>
              <w:t xml:space="preserve">Broken into sections a busy buyer can scan in ten seconds, with the depth still there underneath.</w:t>
            </w:r>
          </w:p>
        </w:tc>
      </w:tr>
      <w:tr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Your AI tool is almost invisible</w:t>
            </w:r>
          </w:p>
          <w:p>
            <w:pPr>
              <w:spacing w:after="40" w:before="40"/>
            </w:pPr>
            <w:r>
              <w:rPr>
                <w:color w:val="55625E"/>
                <w:sz w:val="18"/>
                <w:szCs w:val="18"/>
              </w:rPr>
              <w:t xml:space="preserve">It appears as a single menu link pointing off-site. Nothing explains what it does or why it can be trusted.</w:t>
            </w:r>
          </w:p>
        </w:tc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E5A5E"/>
                <w:sz w:val="18"/>
                <w:szCs w:val="18"/>
              </w:rPr>
              <w:t xml:space="preserve">Its own page, explaining the workflow, the human review process and how patient data is handled.</w:t>
            </w:r>
          </w:p>
        </w:tc>
      </w:tr>
      <w:tr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Nothing on the site is specific</w:t>
            </w:r>
          </w:p>
          <w:p>
            <w:pPr>
              <w:spacing w:after="40" w:before="40"/>
            </w:pPr>
            <w:r>
              <w:rPr>
                <w:color w:val="55625E"/>
                <w:sz w:val="18"/>
                <w:szCs w:val="18"/>
              </w:rPr>
              <w:t xml:space="preserve">Phrases like “tailored solutions” and “actionable insights” repeat across pages. Any consultancy in any industry could have written them.</w:t>
            </w:r>
          </w:p>
        </w:tc>
        <w:tc>
          <w:tcPr>
            <w:tcW w:type="dxa" w:w="4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0E5A5E"/>
                <w:sz w:val="18"/>
                <w:szCs w:val="18"/>
              </w:rPr>
              <w:t xml:space="preserve">Real numbers, named datasets, named methods and concrete deliverables.</w:t>
            </w:r>
          </w:p>
        </w:tc>
      </w:tr>
    </w:tbl>
    <w:p>
      <w:pPr>
        <w:pStyle w:val="Heading1"/>
        <w:pBdr>
          <w:bottom w:val="single" w:color="B6C0BB" w:sz="8" w:space="5"/>
        </w:pBdr>
        <w:spacing w:after="150" w:before="420"/>
      </w:pPr>
      <w:r>
        <w:rPr>
          <w:b/>
          <w:bCs/>
          <w:color w:val="151B1A"/>
          <w:sz w:val="30"/>
          <w:szCs w:val="30"/>
        </w:rPr>
        <w:t xml:space="preserve">The six pages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D2D9D5" w:sz="4"/>
          <w:left w:val="none" w:color="auto" w:sz="0"/>
          <w:bottom w:val="single" w:color="D2D9D5" w:sz="4"/>
          <w:right w:val="none" w:color="auto" w:sz="0"/>
          <w:insideH w:val="single" w:color="D2D9D5" w:sz="4"/>
          <w:insideV w:val="none" w:color="auto" w:sz="0"/>
        </w:tblBorders>
      </w:tblPr>
      <w:tblGrid>
        <w:gridCol w:w="2000"/>
        <w:gridCol w:w="7026"/>
      </w:tblGrid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21"/>
                <w:szCs w:val="21"/>
              </w:rPr>
              <w:t xml:space="preserve">Home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55625E"/>
                <w:sz w:val="19"/>
                <w:szCs w:val="19"/>
              </w:rPr>
              <w:t xml:space="preserve">Says clearly what Pharmatiya does and who for, with proof visible immediately — 25+ years, study volume, therapeutic areas — rather than buried. One clear action: book a consultation.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21"/>
                <w:szCs w:val="21"/>
              </w:rPr>
              <w:t xml:space="preserve">Services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55625E"/>
                <w:sz w:val="19"/>
                <w:szCs w:val="19"/>
              </w:rPr>
              <w:t xml:space="preserve">Your three service lines, each framed around a problem your buyer recognises, followed by your approach, your methods and exactly what they receive at the end.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21"/>
                <w:szCs w:val="21"/>
              </w:rPr>
              <w:t xml:space="preserve">Evidence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55625E"/>
                <w:sz w:val="19"/>
                <w:szCs w:val="19"/>
              </w:rPr>
              <w:t xml:space="preserve">A new page, and the most important one. It answers the question every serious buyer asks: why should we believe you can do this? Case studies, dataset coverage, therapeutic areas and methods.</w:t>
            </w:r>
          </w:p>
          <w:p>
            <w:pPr>
              <w:spacing w:after="40" w:before="40"/>
            </w:pPr>
            <w:r>
              <w:rPr>
                <w:b/>
                <w:bCs/>
                <w:color w:val="7D5F18"/>
                <w:sz w:val="17"/>
                <w:szCs w:val="17"/>
              </w:rPr>
              <w:t xml:space="preserve">Needs case study material from you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21"/>
                <w:szCs w:val="21"/>
              </w:rPr>
              <w:t xml:space="preserve">NextGen AI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55625E"/>
                <w:sz w:val="19"/>
                <w:szCs w:val="19"/>
              </w:rPr>
              <w:t xml:space="preserve">A new page for your AI tool. Explains the three-step workflow, where AI is used and where your researchers remain in control, and how patient data is protected.</w:t>
            </w:r>
          </w:p>
          <w:p>
            <w:pPr>
              <w:spacing w:after="40" w:before="40"/>
            </w:pPr>
            <w:r>
              <w:rPr>
                <w:b/>
                <w:bCs/>
                <w:color w:val="7D5F18"/>
                <w:sz w:val="17"/>
                <w:szCs w:val="17"/>
              </w:rPr>
              <w:t xml:space="preserve">Needs product detail from you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21"/>
                <w:szCs w:val="21"/>
              </w:rPr>
              <w:t xml:space="preserve">About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55625E"/>
                <w:sz w:val="19"/>
                <w:szCs w:val="19"/>
              </w:rPr>
              <w:t xml:space="preserve">Twenty-five years made scannable: track record, milestones, the team with real photographs and credentials, and your dataset experience.</w:t>
            </w:r>
          </w:p>
          <w:p>
            <w:pPr>
              <w:spacing w:after="40" w:before="40"/>
            </w:pPr>
            <w:r>
              <w:rPr>
                <w:b/>
                <w:bCs/>
                <w:color w:val="7D5F18"/>
                <w:sz w:val="17"/>
                <w:szCs w:val="17"/>
              </w:rPr>
              <w:t xml:space="preserve">Needs team photography from you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21"/>
                <w:szCs w:val="21"/>
              </w:rPr>
              <w:t xml:space="preserve">Contact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55625E"/>
                <w:sz w:val="19"/>
                <w:szCs w:val="19"/>
              </w:rPr>
              <w:t xml:space="preserve">Separate routes for new clients, existing clients and press, so enquiries reach the right person. Plus consultation booking and a working signup for the Quarterly Insights Digest.</w:t>
            </w:r>
          </w:p>
        </w:tc>
      </w:tr>
    </w:tbl>
    <w:p>
      <w:pPr>
        <w:pStyle w:val="Heading1"/>
        <w:pBdr>
          <w:bottom w:val="single" w:color="B6C0BB" w:sz="8" w:space="5"/>
        </w:pBdr>
        <w:spacing w:after="150" w:before="420"/>
      </w:pPr>
      <w:r>
        <w:rPr>
          <w:b/>
          <w:bCs/>
          <w:color w:val="151B1A"/>
          <w:sz w:val="30"/>
          <w:szCs w:val="30"/>
        </w:rPr>
        <w:t xml:space="preserve">How it will look</w:t>
      </w:r>
    </w:p>
    <w:p>
      <w:pPr>
        <w:spacing w:after="130" w:before="0"/>
      </w:pPr>
      <w:r>
        <w:rPr>
          <w:color w:val="151B1A"/>
          <w:sz w:val="21"/>
          <w:szCs w:val="21"/>
        </w:rPr>
        <w:t xml:space="preserve">Restrained and precise — closer to a research publication than a technology startup. The visual character comes from your own field: survival curves, forest plots and cohort diagrams used as design elements, in the places a template would put stock photography.</w:t>
      </w:r>
    </w:p>
    <w:p>
      <w:pPr>
        <w:spacing w:after="130" w:before="0"/>
      </w:pPr>
      <w:r>
        <w:rPr>
          <w:color w:val="151B1A"/>
          <w:sz w:val="21"/>
          <w:szCs w:val="21"/>
        </w:rPr>
        <w:t xml:space="preserve">We will not use stock photos of scientists in laboratories, rows of identical feature boxes, or gradient banners. Those are the visual habits that make a company look like everyone else, and they would undercut exactly the expertise we are trying to communicate.</w:t>
      </w:r>
    </w:p>
    <w:p>
      <w:pPr>
        <w:spacing w:after="130" w:before="0"/>
      </w:pPr>
      <w:r>
        <w:rPr>
          <w:color w:val="151B1A"/>
          <w:sz w:val="21"/>
          <w:szCs w:val="21"/>
        </w:rPr>
        <w:t xml:space="preserve">The site will work properly on phones, meet international accessibility standards, and load quickly.</w:t>
      </w:r>
    </w:p>
    <w:p>
      <w:pPr>
        <w:pStyle w:val="Heading1"/>
        <w:pBdr>
          <w:bottom w:val="single" w:color="B6C0BB" w:sz="8" w:space="5"/>
        </w:pBdr>
        <w:spacing w:after="150" w:before="420"/>
      </w:pPr>
      <w:r>
        <w:rPr>
          <w:b/>
          <w:bCs/>
          <w:color w:val="151B1A"/>
          <w:sz w:val="30"/>
          <w:szCs w:val="30"/>
        </w:rPr>
        <w:t xml:space="preserve">Timeline</w:t>
      </w:r>
    </w:p>
    <w:p>
      <w:pPr>
        <w:spacing w:after="130" w:before="0"/>
      </w:pPr>
      <w:r>
        <w:rPr>
          <w:color w:val="151B1A"/>
          <w:sz w:val="21"/>
          <w:szCs w:val="21"/>
        </w:rPr>
        <w:t xml:space="preserve">Seven weeks from kickoff to launch. Two points require your written approval before we continue.</w:t>
      </w:r>
    </w:p>
    <w:tbl>
      <w:tblPr>
        <w:tblW w:type="dxa" w:w="9026"/>
        <w:tblBorders>
          <w:top w:val="single" w:color="D2D9D5" w:sz="4"/>
          <w:left w:val="none" w:color="auto" w:sz="0"/>
          <w:bottom w:val="single" w:color="D2D9D5" w:sz="4"/>
          <w:right w:val="none" w:color="auto" w:sz="0"/>
          <w:insideH w:val="single" w:color="D2D9D5" w:sz="4"/>
          <w:insideV w:val="none" w:color="auto" w:sz="0"/>
        </w:tblBorders>
      </w:tblPr>
      <w:tblGrid>
        <w:gridCol w:w="1400"/>
        <w:gridCol w:w="5626"/>
        <w:gridCol w:w="2000"/>
      </w:tblGrid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Week 1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55625E"/>
                <w:sz w:val="19"/>
                <w:szCs w:val="19"/>
              </w:rPr>
              <w:t xml:space="preserve">Kickoff, and gathering what we need from you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color w:val="7D8985"/>
                <w:sz w:val="17"/>
                <w:szCs w:val="17"/>
              </w:rPr>
              <w:t xml:space="preserve">7–11 Sep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Week 2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55625E"/>
                <w:sz w:val="19"/>
                <w:szCs w:val="19"/>
              </w:rPr>
              <w:t xml:space="preserve">Design: the visual system and the homepage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color w:val="7D8985"/>
                <w:sz w:val="17"/>
                <w:szCs w:val="17"/>
              </w:rPr>
              <w:t xml:space="preserve">14–18 Sep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D5F18"/>
                <w:sz w:val="19"/>
                <w:szCs w:val="19"/>
              </w:rPr>
              <w:t xml:space="preserve">Week 3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7D5F18"/>
                <w:sz w:val="19"/>
                <w:szCs w:val="19"/>
              </w:rPr>
              <w:t xml:space="preserve">You review and approve the design — approval point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color w:val="7D8985"/>
                <w:sz w:val="17"/>
                <w:szCs w:val="17"/>
              </w:rPr>
              <w:t xml:space="preserve">21–25 Sep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Weeks 4–5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55625E"/>
                <w:sz w:val="19"/>
                <w:szCs w:val="19"/>
              </w:rPr>
              <w:t xml:space="preserve">Build: all six pages, on desktop and mobile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color w:val="7D8985"/>
                <w:sz w:val="17"/>
                <w:szCs w:val="17"/>
              </w:rPr>
              <w:t xml:space="preserve">28 Sep – 9 Oct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Week 6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55625E"/>
                <w:sz w:val="19"/>
                <w:szCs w:val="19"/>
              </w:rPr>
              <w:t xml:space="preserve">Final content, testing and accessibility checks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color w:val="7D8985"/>
                <w:sz w:val="17"/>
                <w:szCs w:val="17"/>
              </w:rPr>
              <w:t xml:space="preserve">12–16 Oct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D5F18"/>
                <w:sz w:val="19"/>
                <w:szCs w:val="19"/>
              </w:rPr>
              <w:t xml:space="preserve">Week 7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7D5F18"/>
                <w:sz w:val="19"/>
                <w:szCs w:val="19"/>
              </w:rPr>
              <w:t xml:space="preserve">You approve go-live, and the site launches — approval point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color w:val="7D8985"/>
                <w:sz w:val="17"/>
                <w:szCs w:val="17"/>
              </w:rPr>
              <w:t xml:space="preserve">19–23 Oct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none" w:color="auto" w:sz="0"/>
          <w:left w:val="single" w:color="7D5F18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E7EBE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7D5F18"/>
                <w:sz w:val="20"/>
                <w:szCs w:val="20"/>
              </w:rPr>
              <w:t xml:space="preserve">Please note: </w:t>
            </w:r>
            <w:r>
              <w:rPr>
                <w:color w:val="151B1A"/>
                <w:sz w:val="20"/>
                <w:szCs w:val="20"/>
              </w:rPr>
              <w:t xml:space="preserve">if either approval is delayed, the launch date moves by the same number of days. The same is true of the materials listed below — we cannot build the pages that depend on them until they arrive.</w:t>
            </w:r>
          </w:p>
        </w:tc>
      </w:tr>
    </w:tbl>
    <w:p>
      <w:pPr>
        <w:pStyle w:val="Heading1"/>
        <w:pBdr>
          <w:bottom w:val="single" w:color="B6C0BB" w:sz="8" w:space="5"/>
        </w:pBdr>
        <w:spacing w:after="150" w:before="420"/>
      </w:pPr>
      <w:r>
        <w:rPr>
          <w:b/>
          <w:bCs/>
          <w:color w:val="151B1A"/>
          <w:sz w:val="30"/>
          <w:szCs w:val="30"/>
        </w:rPr>
        <w:t xml:space="preserve">What we need from you</w:t>
      </w:r>
    </w:p>
    <w:p>
      <w:pPr>
        <w:spacing w:after="130" w:before="0"/>
      </w:pPr>
      <w:r>
        <w:rPr>
          <w:color w:val="151B1A"/>
          <w:sz w:val="21"/>
          <w:szCs w:val="21"/>
        </w:rPr>
        <w:t xml:space="preserve">We cannot build a credible site without real material. Everything below is grouped by when we need it.</w:t>
      </w:r>
    </w:p>
    <w:tbl>
      <w:tblPr>
        <w:tblW w:type="dxa" w:w="9026"/>
        <w:tblBorders>
          <w:top w:val="single" w:color="D2D9D5" w:sz="4"/>
          <w:left w:val="single" w:color="7D5F18" w:sz="18"/>
          <w:bottom w:val="single" w:color="D2D9D5" w:sz="4"/>
          <w:right w:val="single" w:color="D2D9D5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FBFC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aps/>
                <w:color w:val="7D5F18"/>
                <w:spacing w:val="40"/>
                <w:sz w:val="16"/>
                <w:szCs w:val="16"/>
              </w:rPr>
              <w:t xml:space="preserve">By Friday 11 September</w:t>
            </w:r>
          </w:p>
          <w:p>
            <w:pPr>
              <w:spacing w:after="100"/>
            </w:pPr>
            <w:r>
              <w:rPr>
                <w:b/>
                <w:bCs/>
                <w:color w:val="151B1A"/>
                <w:sz w:val="22"/>
                <w:szCs w:val="22"/>
              </w:rPr>
              <w:t xml:space="preserve">Three decisions at kickoff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b/>
                <w:bCs/>
                <w:color w:val="151B1A"/>
                <w:sz w:val="20"/>
                <w:szCs w:val="20"/>
              </w:rPr>
              <w:t xml:space="preserve">Dataset names.</w:t>
            </w:r>
            <w:r>
              <w:rPr>
                <w:color w:val="55625E"/>
                <w:sz w:val="20"/>
                <w:szCs w:val="20"/>
              </w:rPr>
              <w:t xml:space="preserve"> Can we name Aetna/CVS, Cigna, Intermountain and the others publicly? A simple yes or no for each.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b/>
                <w:bCs/>
                <w:color w:val="151B1A"/>
                <w:sz w:val="20"/>
                <w:szCs w:val="20"/>
              </w:rPr>
              <w:t xml:space="preserve">Where enquiries should go.</w:t>
            </w:r>
            <w:r>
              <w:rPr>
                <w:color w:val="55625E"/>
                <w:sz w:val="20"/>
                <w:szCs w:val="20"/>
              </w:rPr>
              <w:t xml:space="preserve"> Who receives new business, existing client questions and press? And a calendar link if you want direct booking.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b/>
                <w:bCs/>
                <w:color w:val="151B1A"/>
                <w:sz w:val="20"/>
                <w:szCs w:val="20"/>
              </w:rPr>
              <w:t xml:space="preserve">Compliance turnaround.</w:t>
            </w:r>
            <w:r>
              <w:rPr>
                <w:color w:val="55625E"/>
                <w:sz w:val="20"/>
                <w:szCs w:val="20"/>
              </w:rPr>
              <w:t xml:space="preserve"> How long does an internal review take? We need the timing, not the review itself, so we can schedule around it.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D2D9D5" w:sz="4"/>
          <w:left w:val="single" w:color="0E5A5E" w:sz="18"/>
          <w:bottom w:val="single" w:color="D2D9D5" w:sz="4"/>
          <w:right w:val="single" w:color="D2D9D5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FBFC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aps/>
                <w:color w:val="0E5A5E"/>
                <w:spacing w:val="40"/>
                <w:sz w:val="16"/>
                <w:szCs w:val="16"/>
              </w:rPr>
              <w:t xml:space="preserve">By Friday 18 September</w:t>
            </w:r>
          </w:p>
          <w:p>
            <w:pPr>
              <w:spacing w:after="100"/>
            </w:pPr>
            <w:r>
              <w:rPr>
                <w:b/>
                <w:bCs/>
                <w:color w:val="151B1A"/>
                <w:sz w:val="22"/>
                <w:szCs w:val="22"/>
              </w:rPr>
              <w:t xml:space="preserve">Before design begins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b/>
                <w:bCs/>
                <w:color w:val="151B1A"/>
                <w:sz w:val="20"/>
                <w:szCs w:val="20"/>
              </w:rPr>
              <w:t xml:space="preserve">Photographs</w:t>
            </w:r>
            <w:r>
              <w:rPr>
                <w:color w:val="55625E"/>
                <w:sz w:val="20"/>
                <w:szCs w:val="20"/>
              </w:rPr>
              <w:t xml:space="preserve"> of the team, the office and people working. No stock imagery will be substituted.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b/>
                <w:bCs/>
                <w:color w:val="151B1A"/>
                <w:sz w:val="20"/>
                <w:szCs w:val="20"/>
              </w:rPr>
              <w:t xml:space="preserve">Your logo as a vector file</w:t>
            </w:r>
            <w:r>
              <w:rPr>
                <w:color w:val="55625E"/>
                <w:sz w:val="20"/>
                <w:szCs w:val="20"/>
              </w:rPr>
              <w:t xml:space="preserve"> (SVG or AI). The current one is a low-resolution image.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b/>
                <w:bCs/>
                <w:color w:val="151B1A"/>
                <w:sz w:val="20"/>
                <w:szCs w:val="20"/>
              </w:rPr>
              <w:t xml:space="preserve">Typeface approval.</w:t>
            </w:r>
            <w:r>
              <w:rPr>
                <w:color w:val="55625E"/>
                <w:sz w:val="20"/>
                <w:szCs w:val="20"/>
              </w:rPr>
              <w:t xml:space="preserve"> We will suggest options; budget around $200–500 one-time.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D2D9D5" w:sz="4"/>
          <w:left w:val="single" w:color="0E5A5E" w:sz="18"/>
          <w:bottom w:val="single" w:color="D2D9D5" w:sz="4"/>
          <w:right w:val="single" w:color="D2D9D5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FBFC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aps/>
                <w:color w:val="0E5A5E"/>
                <w:spacing w:val="40"/>
                <w:sz w:val="16"/>
                <w:szCs w:val="16"/>
              </w:rPr>
              <w:t xml:space="preserve">By Friday 2 October</w:t>
            </w:r>
          </w:p>
          <w:p>
            <w:pPr>
              <w:spacing w:after="100"/>
            </w:pPr>
            <w:r>
              <w:rPr>
                <w:b/>
                <w:bCs/>
                <w:color w:val="151B1A"/>
                <w:sz w:val="22"/>
                <w:szCs w:val="22"/>
              </w:rPr>
              <w:t xml:space="preserve">Before the pages are built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b/>
                <w:bCs/>
                <w:color w:val="151B1A"/>
                <w:sz w:val="20"/>
                <w:szCs w:val="20"/>
              </w:rPr>
              <w:t xml:space="preserve">Two or three case studies,</w:t>
            </w:r>
            <w:r>
              <w:rPr>
                <w:color w:val="55625E"/>
                <w:sz w:val="20"/>
                <w:szCs w:val="20"/>
              </w:rPr>
              <w:t xml:space="preserve"> anonymised. This is the strongest proof of expertise you can give us.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b/>
                <w:bCs/>
                <w:color w:val="151B1A"/>
                <w:sz w:val="20"/>
                <w:szCs w:val="20"/>
              </w:rPr>
              <w:t xml:space="preserve">Service descriptions checked.</w:t>
            </w:r>
            <w:r>
              <w:rPr>
                <w:color w:val="55625E"/>
                <w:sz w:val="20"/>
                <w:szCs w:val="20"/>
              </w:rPr>
              <w:t xml:space="preserve"> We write the drafts; you confirm they are accurate. Nothing is published without your sign-off.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b/>
                <w:bCs/>
                <w:color w:val="151B1A"/>
                <w:sz w:val="20"/>
                <w:szCs w:val="20"/>
              </w:rPr>
              <w:t xml:space="preserve">NextGen AI details:</w:t>
            </w:r>
            <w:r>
              <w:rPr>
                <w:color w:val="55625E"/>
                <w:sz w:val="20"/>
                <w:szCs w:val="20"/>
              </w:rPr>
              <w:t xml:space="preserve"> screenshots, how the workflow runs, what it does and does not do.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D2D9D5" w:sz="4"/>
          <w:left w:val="single" w:color="0E5A5E" w:sz="18"/>
          <w:bottom w:val="single" w:color="D2D9D5" w:sz="4"/>
          <w:right w:val="single" w:color="D2D9D5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FBFC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aps/>
                <w:color w:val="0E5A5E"/>
                <w:spacing w:val="40"/>
                <w:sz w:val="16"/>
                <w:szCs w:val="16"/>
              </w:rPr>
              <w:t xml:space="preserve">By Friday 9 October</w:t>
            </w:r>
          </w:p>
          <w:p>
            <w:pPr>
              <w:spacing w:after="100"/>
            </w:pPr>
            <w:r>
              <w:rPr>
                <w:b/>
                <w:bCs/>
                <w:color w:val="151B1A"/>
                <w:sz w:val="22"/>
                <w:szCs w:val="22"/>
              </w:rPr>
              <w:t xml:space="preserve">Before launch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b/>
                <w:bCs/>
                <w:color w:val="151B1A"/>
                <w:sz w:val="20"/>
                <w:szCs w:val="20"/>
              </w:rPr>
              <w:t xml:space="preserve">Hosting preference.</w:t>
            </w:r>
            <w:r>
              <w:rPr>
                <w:color w:val="55625E"/>
                <w:sz w:val="20"/>
                <w:szCs w:val="20"/>
              </w:rPr>
              <w:t xml:space="preserve"> The new site is not tied to Squarespace and can be hosted anywhere. We are happy to recommend an option.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none" w:color="auto" w:sz="0"/>
          <w:left w:val="single" w:color="7D5F18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E7EBE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7D5F18"/>
                <w:sz w:val="20"/>
                <w:szCs w:val="20"/>
              </w:rPr>
              <w:t xml:space="preserve">Two quick answers we need now: </w:t>
            </w:r>
            <w:r>
              <w:rPr>
                <w:color w:val="151B1A"/>
                <w:sz w:val="20"/>
                <w:szCs w:val="20"/>
              </w:rPr>
              <w:t xml:space="preserve">should the AI tool be called NextGen AI or RWE - Builder publicly? And can you confirm the “1,000+ synopses” figure? We would rather leave a number off the homepage than publish one we cannot stand behind.</w:t>
            </w:r>
          </w:p>
        </w:tc>
      </w:tr>
    </w:tbl>
    <w:p>
      <w:pPr>
        <w:pStyle w:val="Heading1"/>
        <w:pBdr>
          <w:bottom w:val="single" w:color="B6C0BB" w:sz="8" w:space="5"/>
        </w:pBdr>
        <w:spacing w:after="150" w:before="420"/>
      </w:pPr>
      <w:r>
        <w:rPr>
          <w:b/>
          <w:bCs/>
          <w:color w:val="151B1A"/>
          <w:sz w:val="30"/>
          <w:szCs w:val="30"/>
        </w:rPr>
        <w:t xml:space="preserve">Investment</w:t>
      </w:r>
    </w:p>
    <w:tbl>
      <w:tblPr>
        <w:tblW w:type="dxa" w:w="9026"/>
        <w:tblBorders>
          <w:top w:val="single" w:color="D2D9D5" w:sz="4"/>
          <w:left w:val="none" w:color="auto" w:sz="0"/>
          <w:bottom w:val="single" w:color="D2D9D5" w:sz="4"/>
          <w:right w:val="none" w:color="auto" w:sz="0"/>
          <w:insideH w:val="single" w:color="D2D9D5" w:sz="4"/>
          <w:insideV w:val="none" w:color="auto" w:sz="0"/>
        </w:tblBorders>
      </w:tblPr>
      <w:tblGrid>
        <w:gridCol w:w="5026"/>
        <w:gridCol w:w="1800"/>
        <w:gridCol w:w="2200"/>
      </w:tblGrid>
      <w:tr>
        <w:trPr>
          <w:tblHeader/>
        </w:trPr>
        <w:tc>
          <w:tcPr>
            <w:tcW w:type="dxa" w:w="5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D8985"/>
                <w:sz w:val="16"/>
                <w:szCs w:val="16"/>
              </w:rPr>
              <w:t xml:space="preserve">Stage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b/>
                <w:bCs/>
                <w:color w:val="7D8985"/>
                <w:sz w:val="16"/>
                <w:szCs w:val="16"/>
              </w:rPr>
              <w:t xml:space="preserve">Share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b/>
                <w:bCs/>
                <w:color w:val="7D8985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5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151B1A"/>
                <w:sz w:val="19"/>
                <w:szCs w:val="19"/>
              </w:rPr>
              <w:t xml:space="preserve">On signing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color w:val="151B1A"/>
                <w:sz w:val="19"/>
                <w:szCs w:val="19"/>
              </w:rPr>
              <w:t xml:space="preserve">40%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color w:val="151B1A"/>
                <w:sz w:val="19"/>
                <w:szCs w:val="19"/>
              </w:rPr>
              <w:t xml:space="preserve">₹1,14,000</w:t>
            </w:r>
          </w:p>
        </w:tc>
      </w:tr>
      <w:tr>
        <w:tc>
          <w:tcPr>
            <w:tcW w:type="dxa" w:w="5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151B1A"/>
                <w:sz w:val="19"/>
                <w:szCs w:val="19"/>
              </w:rPr>
              <w:t xml:space="preserve">On design approval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color w:val="151B1A"/>
                <w:sz w:val="19"/>
                <w:szCs w:val="19"/>
              </w:rPr>
              <w:t xml:space="preserve">30%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color w:val="151B1A"/>
                <w:sz w:val="19"/>
                <w:szCs w:val="19"/>
              </w:rPr>
              <w:t xml:space="preserve">₹85,500</w:t>
            </w:r>
          </w:p>
        </w:tc>
      </w:tr>
      <w:tr>
        <w:tc>
          <w:tcPr>
            <w:tcW w:type="dxa" w:w="5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color w:val="151B1A"/>
                <w:sz w:val="19"/>
                <w:szCs w:val="19"/>
              </w:rPr>
              <w:t xml:space="preserve">On launch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color w:val="151B1A"/>
                <w:sz w:val="19"/>
                <w:szCs w:val="19"/>
              </w:rPr>
              <w:t xml:space="preserve">30%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color w:val="151B1A"/>
                <w:sz w:val="19"/>
                <w:szCs w:val="19"/>
              </w:rPr>
              <w:t xml:space="preserve">₹85,500</w:t>
            </w:r>
          </w:p>
        </w:tc>
      </w:tr>
      <w:tr>
        <w:tc>
          <w:tcPr>
            <w:tcW w:type="dxa" w:w="5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Phase 1 total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100%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b/>
                <w:bCs/>
                <w:color w:val="151B1A"/>
                <w:sz w:val="19"/>
                <w:szCs w:val="19"/>
              </w:rPr>
              <w:t xml:space="preserve">₹2,85,000</w:t>
            </w:r>
          </w:p>
        </w:tc>
      </w:tr>
    </w:tbl>
    <w:p>
      <w:pPr>
        <w:spacing w:after="130" w:before="120"/>
      </w:pPr>
      <w:r>
        <w:rPr>
          <w:color w:val="7D8985"/>
          <w:sz w:val="17"/>
          <w:szCs w:val="17"/>
        </w:rPr>
        <w:t xml:space="preserve">All amounts exclude GST. Pricing is placeholder pending Vaelo’s confirmed rate card.</w:t>
      </w:r>
    </w:p>
    <w:p>
      <w:pPr>
        <w:pStyle w:val="Heading2"/>
        <w:spacing w:after="80" w:before="240"/>
      </w:pPr>
      <w:r>
        <w:rPr>
          <w:b/>
          <w:bCs/>
          <w:color w:val="151B1A"/>
          <w:sz w:val="23"/>
          <w:szCs w:val="23"/>
        </w:rPr>
        <w:t xml:space="preserve">Costs paid directly by Pharmatiya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625E"/>
          <w:sz w:val="20"/>
          <w:szCs w:val="20"/>
        </w:rPr>
        <w:t xml:space="preserve">Licensed typeface — approximately $200–500, one-time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625E"/>
          <w:sz w:val="20"/>
          <w:szCs w:val="20"/>
        </w:rPr>
        <w:t xml:space="preserve">Hosting and domain — depends on the provider chosen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625E"/>
          <w:sz w:val="20"/>
          <w:szCs w:val="20"/>
        </w:rPr>
        <w:t xml:space="preserve">Calendar booking tool, if used — approximately $10–15 per month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625E"/>
          <w:sz w:val="20"/>
          <w:szCs w:val="20"/>
        </w:rPr>
        <w:t xml:space="preserve">Email platform for the Digest — a free tier is likely sufficient</w:t>
      </w:r>
    </w:p>
    <w:p>
      <w:pPr>
        <w:pStyle w:val="Heading1"/>
        <w:pBdr>
          <w:bottom w:val="single" w:color="B6C0BB" w:sz="8" w:space="5"/>
        </w:pBdr>
        <w:spacing w:after="150" w:before="420"/>
      </w:pPr>
      <w:r>
        <w:rPr>
          <w:b/>
          <w:bCs/>
          <w:color w:val="151B1A"/>
          <w:sz w:val="30"/>
          <w:szCs w:val="30"/>
        </w:rPr>
        <w:t xml:space="preserve">Not included in Phase 1</w:t>
      </w:r>
    </w:p>
    <w:p>
      <w:pPr>
        <w:spacing w:after="130" w:before="0"/>
      </w:pPr>
      <w:r>
        <w:rPr>
          <w:color w:val="151B1A"/>
          <w:sz w:val="21"/>
          <w:szCs w:val="21"/>
        </w:rPr>
        <w:t xml:space="preserve">These are separate pieces of work, noted so the boundary is clear.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625E"/>
          <w:sz w:val="20"/>
          <w:szCs w:val="20"/>
        </w:rPr>
        <w:t xml:space="preserve">Brand identity redesign — Phase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625E"/>
          <w:sz w:val="20"/>
          <w:szCs w:val="20"/>
        </w:rPr>
        <w:t xml:space="preserve">NextGen AI product development — Phase 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625E"/>
          <w:sz w:val="20"/>
          <w:szCs w:val="20"/>
        </w:rPr>
        <w:t xml:space="preserve">Client portal or 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625E"/>
          <w:sz w:val="20"/>
          <w:szCs w:val="20"/>
        </w:rPr>
        <w:t xml:space="preserve">Blog or content management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625E"/>
          <w:sz w:val="20"/>
          <w:szCs w:val="20"/>
        </w:rPr>
        <w:t xml:space="preserve">E-commerce or payments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625E"/>
          <w:sz w:val="20"/>
          <w:szCs w:val="20"/>
        </w:rPr>
        <w:t xml:space="preserve">Mobile 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625E"/>
          <w:sz w:val="20"/>
          <w:szCs w:val="20"/>
        </w:rPr>
        <w:t xml:space="preserve">Ongoing content writing or SEO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625E"/>
          <w:sz w:val="20"/>
          <w:szCs w:val="20"/>
        </w:rPr>
        <w:t xml:space="preserve">Video production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625E"/>
          <w:sz w:val="20"/>
          <w:szCs w:val="20"/>
        </w:rPr>
        <w:t xml:space="preserve">Paid advertising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625E"/>
          <w:sz w:val="20"/>
          <w:szCs w:val="20"/>
        </w:rPr>
        <w:t xml:space="preserve">HIPAA compliance consulting</w:t>
      </w:r>
    </w:p>
    <w:p>
      <w:pPr>
        <w:pBdr>
          <w:top w:val="single" w:color="151B1A" w:sz="12" w:space="8"/>
        </w:pBdr>
        <w:spacing w:after="140" w:before="420"/>
      </w:pPr>
      <w:r>
        <w:rPr>
          <w:i/>
          <w:iCs/>
          <w:color w:val="151B1A"/>
          <w:sz w:val="23"/>
          <w:szCs w:val="23"/>
        </w:rPr>
        <w:t xml:space="preserve">Everything a visitor can do on your current site, they will still be able to do on the new one — and two things they cannot do today, sending you an enquiry and subscribing to the Digest, will work for the first time.</w:t>
      </w:r>
    </w:p>
    <w:p>
      <w:pPr>
        <w:spacing w:after="40" w:before="0"/>
      </w:pPr>
      <w:r>
        <w:rPr>
          <w:color w:val="7D8985"/>
          <w:sz w:val="17"/>
          <w:szCs w:val="17"/>
        </w:rPr>
        <w:t xml:space="preserve">Vaelo Creative · hello@vaelocreative.com</w:t>
      </w:r>
    </w:p>
    <w:p>
      <w:pPr>
        <w:spacing w:after="130" w:before="0"/>
      </w:pPr>
      <w:r>
        <w:rPr>
          <w:color w:val="7D8985"/>
          <w:sz w:val="17"/>
          <w:szCs w:val="17"/>
        </w:rPr>
        <w:t xml:space="preserve">Working document — pending rate card confirmation.</w:t>
      </w:r>
    </w:p>
    <w:sectPr>
      <w:pgSz w:w="11906" w:h="16838" w:orient="portrait"/>
      <w:pgMar w:top="1247" w:right="1440" w:bottom="1247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B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Pharmatiya Health — Phase 1 Website Rebuild</dc:title>
  <dc:creator>Vaelo Creative</dc:creator>
  <dc:description>What we are building, the timeline, and what we need from Pharmatiya.</dc:description>
  <cp:lastModifiedBy>Un-named</cp:lastModifiedBy>
  <cp:revision>1</cp:revision>
  <dcterms:created xsi:type="dcterms:W3CDTF">2026-09-03T16:12:31.762Z</dcterms:created>
  <dcterms:modified xsi:type="dcterms:W3CDTF">2026-09-03T16:12:31.763Z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