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9097E" w14:textId="4F7A24FA" w:rsidR="00A01C77" w:rsidRPr="00354BEC" w:rsidRDefault="00A01C77" w:rsidP="00A01C77">
      <w:pPr>
        <w:jc w:val="center"/>
        <w:rPr>
          <w:b/>
          <w:bCs/>
          <w:sz w:val="44"/>
          <w:szCs w:val="44"/>
          <w:u w:val="single"/>
        </w:rPr>
      </w:pPr>
      <w:r w:rsidRPr="00354BEC">
        <w:rPr>
          <w:b/>
          <w:bCs/>
          <w:sz w:val="44"/>
          <w:szCs w:val="44"/>
          <w:u w:val="single"/>
        </w:rPr>
        <w:t>Insights</w:t>
      </w:r>
      <w:r w:rsidRPr="00354BEC">
        <w:rPr>
          <w:b/>
          <w:bCs/>
          <w:sz w:val="44"/>
          <w:szCs w:val="44"/>
          <w:u w:val="single"/>
        </w:rPr>
        <w:t xml:space="preserve"> for Day 1</w:t>
      </w:r>
    </w:p>
    <w:p w14:paraId="70BDFB84" w14:textId="77777777" w:rsidR="00A01C77" w:rsidRDefault="00A01C77" w:rsidP="00A01C77"/>
    <w:p w14:paraId="5CE5D0BA" w14:textId="063130F5" w:rsidR="00A01C77" w:rsidRDefault="00A01C77" w:rsidP="00A01C77">
      <w:pPr>
        <w:rPr>
          <w:b/>
          <w:bCs/>
        </w:rPr>
      </w:pPr>
      <w:r w:rsidRPr="00A01C77">
        <w:rPr>
          <w:b/>
          <w:bCs/>
        </w:rPr>
        <w:t>Accident Type Analysis:</w:t>
      </w:r>
    </w:p>
    <w:p w14:paraId="7AC4CD81" w14:textId="552C3A30" w:rsidR="00313309" w:rsidRPr="00A01C77" w:rsidRDefault="00DD0669" w:rsidP="00A01C77">
      <w:pPr>
        <w:rPr>
          <w:b/>
          <w:bCs/>
        </w:rPr>
      </w:pPr>
      <w:r w:rsidRPr="00DD0669">
        <w:rPr>
          <w:b/>
          <w:bCs/>
        </w:rPr>
        <w:drawing>
          <wp:inline distT="0" distB="0" distL="0" distR="0" wp14:anchorId="1CC131CF" wp14:editId="3AA09B08">
            <wp:extent cx="3177815" cy="746825"/>
            <wp:effectExtent l="0" t="0" r="3810" b="0"/>
            <wp:docPr id="204280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3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890" w14:textId="2400150F" w:rsidR="00A01C77" w:rsidRDefault="00A01C77" w:rsidP="00A01C77">
      <w:pPr>
        <w:pStyle w:val="ListParagraph"/>
        <w:numPr>
          <w:ilvl w:val="0"/>
          <w:numId w:val="1"/>
        </w:numPr>
      </w:pPr>
      <w:r>
        <w:t>Car claims: 58% approval → highest, smooth processing.</w:t>
      </w:r>
    </w:p>
    <w:p w14:paraId="58332BAF" w14:textId="014CAD2C" w:rsidR="00A01C77" w:rsidRDefault="00A01C77" w:rsidP="00A01C77">
      <w:pPr>
        <w:pStyle w:val="ListParagraph"/>
        <w:numPr>
          <w:ilvl w:val="0"/>
          <w:numId w:val="1"/>
        </w:numPr>
      </w:pPr>
      <w:r>
        <w:t>Home claims: 53% approval → moderate, may need minor improvements.</w:t>
      </w:r>
    </w:p>
    <w:p w14:paraId="606B656C" w14:textId="52BA30B4" w:rsidR="00A01C77" w:rsidRDefault="00A01C77" w:rsidP="00A01C77">
      <w:pPr>
        <w:pStyle w:val="ListParagraph"/>
        <w:numPr>
          <w:ilvl w:val="0"/>
          <w:numId w:val="1"/>
        </w:numPr>
      </w:pPr>
      <w:r>
        <w:t>Workplace claims: 42% approval → lowest, potential for process review or fraud detection.</w:t>
      </w:r>
    </w:p>
    <w:p w14:paraId="1CDAFC51" w14:textId="426C9F2C" w:rsidR="00A01C77" w:rsidRDefault="00A01C77" w:rsidP="00A01C77">
      <w:pPr>
        <w:rPr>
          <w:b/>
          <w:bCs/>
        </w:rPr>
      </w:pPr>
      <w:r w:rsidRPr="00A01C77">
        <w:rPr>
          <w:b/>
          <w:bCs/>
        </w:rPr>
        <w:t>Age Group Analysis:</w:t>
      </w:r>
    </w:p>
    <w:p w14:paraId="224ECCEE" w14:textId="503D5AE3" w:rsidR="00354BEC" w:rsidRPr="00A01C77" w:rsidRDefault="00354BEC" w:rsidP="00A01C77">
      <w:pPr>
        <w:rPr>
          <w:b/>
          <w:bCs/>
        </w:rPr>
      </w:pPr>
      <w:r w:rsidRPr="00354BEC">
        <w:rPr>
          <w:b/>
          <w:bCs/>
        </w:rPr>
        <w:drawing>
          <wp:inline distT="0" distB="0" distL="0" distR="0" wp14:anchorId="5CD49ACB" wp14:editId="630F6C1E">
            <wp:extent cx="3040380" cy="906780"/>
            <wp:effectExtent l="0" t="0" r="7620" b="7620"/>
            <wp:docPr id="439378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7836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45117" t="52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43" cy="9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75660" w14:textId="15B8EAE6" w:rsidR="00A01C77" w:rsidRDefault="00A01C77" w:rsidP="00A01C77">
      <w:pPr>
        <w:pStyle w:val="ListParagraph"/>
        <w:numPr>
          <w:ilvl w:val="0"/>
          <w:numId w:val="2"/>
        </w:numPr>
      </w:pPr>
      <w:r>
        <w:t>&lt;25: 34% approval → youngest clients may need guidance.</w:t>
      </w:r>
    </w:p>
    <w:p w14:paraId="7E2AB27B" w14:textId="3060EB8A" w:rsidR="00A01C77" w:rsidRDefault="00A01C77" w:rsidP="00A01C77">
      <w:pPr>
        <w:pStyle w:val="ListParagraph"/>
        <w:numPr>
          <w:ilvl w:val="0"/>
          <w:numId w:val="2"/>
        </w:numPr>
      </w:pPr>
      <w:r>
        <w:t>25-40: 56% approval → smooth processing.</w:t>
      </w:r>
    </w:p>
    <w:p w14:paraId="7FC711B3" w14:textId="4CDAEFE0" w:rsidR="00A01C77" w:rsidRDefault="00A01C77" w:rsidP="00A01C77">
      <w:pPr>
        <w:pStyle w:val="ListParagraph"/>
        <w:numPr>
          <w:ilvl w:val="0"/>
          <w:numId w:val="2"/>
        </w:numPr>
      </w:pPr>
      <w:r>
        <w:t>41-60: 47% approval → moderate approval rate, may need minor review.</w:t>
      </w:r>
    </w:p>
    <w:p w14:paraId="5903E86C" w14:textId="44EAE9C4" w:rsidR="00A01C77" w:rsidRDefault="00A01C77" w:rsidP="00A01C77">
      <w:pPr>
        <w:pStyle w:val="ListParagraph"/>
        <w:numPr>
          <w:ilvl w:val="0"/>
          <w:numId w:val="2"/>
        </w:numPr>
      </w:pPr>
      <w:r>
        <w:t>60: 55% approval → high approval, likely simpler claims.</w:t>
      </w:r>
    </w:p>
    <w:p w14:paraId="23ACA7AB" w14:textId="0316E71D" w:rsidR="00A01C77" w:rsidRPr="00A01C77" w:rsidRDefault="00A01C77" w:rsidP="00A01C77">
      <w:pPr>
        <w:rPr>
          <w:b/>
          <w:bCs/>
        </w:rPr>
      </w:pPr>
      <w:r w:rsidRPr="00A01C77">
        <w:rPr>
          <w:b/>
          <w:bCs/>
        </w:rPr>
        <w:t>Actionable Insights:</w:t>
      </w:r>
    </w:p>
    <w:p w14:paraId="3FB131E9" w14:textId="1484FEF1" w:rsidR="00A01C77" w:rsidRDefault="00A01C77" w:rsidP="00A01C77">
      <w:pPr>
        <w:pStyle w:val="ListParagraph"/>
        <w:numPr>
          <w:ilvl w:val="0"/>
          <w:numId w:val="4"/>
        </w:numPr>
      </w:pPr>
      <w:r>
        <w:t>Improve claim support for younger clients (&lt;25).</w:t>
      </w:r>
    </w:p>
    <w:p w14:paraId="7AC26FEB" w14:textId="0BD49E99" w:rsidR="00260881" w:rsidRDefault="00A01C77" w:rsidP="00A01C77">
      <w:pPr>
        <w:pStyle w:val="ListParagraph"/>
        <w:numPr>
          <w:ilvl w:val="0"/>
          <w:numId w:val="4"/>
        </w:numPr>
      </w:pPr>
      <w:r>
        <w:t>Review Workplace claims for delays or errors.</w:t>
      </w:r>
    </w:p>
    <w:sectPr w:rsidR="0026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7A33"/>
    <w:multiLevelType w:val="hybridMultilevel"/>
    <w:tmpl w:val="6D000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E8A"/>
    <w:multiLevelType w:val="hybridMultilevel"/>
    <w:tmpl w:val="B4F8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00823"/>
    <w:multiLevelType w:val="hybridMultilevel"/>
    <w:tmpl w:val="AD3A2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B377C"/>
    <w:multiLevelType w:val="hybridMultilevel"/>
    <w:tmpl w:val="9DD69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4548">
    <w:abstractNumId w:val="0"/>
  </w:num>
  <w:num w:numId="2" w16cid:durableId="113211869">
    <w:abstractNumId w:val="3"/>
  </w:num>
  <w:num w:numId="3" w16cid:durableId="836193921">
    <w:abstractNumId w:val="2"/>
  </w:num>
  <w:num w:numId="4" w16cid:durableId="100486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77"/>
    <w:rsid w:val="00260881"/>
    <w:rsid w:val="00313309"/>
    <w:rsid w:val="00354BEC"/>
    <w:rsid w:val="004664CF"/>
    <w:rsid w:val="005B1E9A"/>
    <w:rsid w:val="00A01C77"/>
    <w:rsid w:val="00A85664"/>
    <w:rsid w:val="00C52E32"/>
    <w:rsid w:val="00D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AD3A"/>
  <w15:chartTrackingRefBased/>
  <w15:docId w15:val="{44C5795E-A86E-47B1-B510-63040D0F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Palakpreet Kaur Gill</dc:creator>
  <cp:keywords/>
  <dc:description/>
  <cp:lastModifiedBy>Palakpreet Kaur Gill</cp:lastModifiedBy>
  <cp:revision>4</cp:revision>
  <dcterms:created xsi:type="dcterms:W3CDTF">2025-08-26T03:09:00Z</dcterms:created>
  <dcterms:modified xsi:type="dcterms:W3CDTF">2025-08-26T03:18:00Z</dcterms:modified>
</cp:coreProperties>
</file>