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971" w:type="pct"/>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22410"/>
      </w:tblGrid>
      <w:tr w:rsidR="00E72C0B" w:rsidRPr="007A6A51" w14:paraId="5DF8F9E8" w14:textId="77777777" w:rsidTr="003C05DF">
        <w:trPr>
          <w:tblCellSpacing w:w="0" w:type="dxa"/>
          <w:jc w:val="center"/>
        </w:trPr>
        <w:tc>
          <w:tcPr>
            <w:tcW w:w="22410" w:type="dxa"/>
            <w:shd w:val="clear" w:color="auto" w:fill="FFFFFF"/>
            <w:vAlign w:val="center"/>
            <w:hideMark/>
          </w:tcPr>
          <w:tbl>
            <w:tblPr>
              <w:tblW w:w="5000" w:type="pct"/>
              <w:tblCellSpacing w:w="0" w:type="dxa"/>
              <w:shd w:val="clear" w:color="auto" w:fill="FFFFFF"/>
              <w:tblLayout w:type="fixed"/>
              <w:tblCellMar>
                <w:left w:w="0" w:type="dxa"/>
                <w:right w:w="0" w:type="dxa"/>
              </w:tblCellMar>
              <w:tblLook w:val="04A0" w:firstRow="1" w:lastRow="0" w:firstColumn="1" w:lastColumn="0" w:noHBand="0" w:noVBand="1"/>
            </w:tblPr>
            <w:tblGrid>
              <w:gridCol w:w="22410"/>
            </w:tblGrid>
            <w:tr w:rsidR="00E72C0B" w:rsidRPr="007A6A51" w14:paraId="6E52A54F" w14:textId="77777777" w:rsidTr="00C97985">
              <w:trPr>
                <w:tblCellSpacing w:w="0" w:type="dxa"/>
              </w:trPr>
              <w:tc>
                <w:tcPr>
                  <w:tcW w:w="9360" w:type="dxa"/>
                  <w:shd w:val="clear" w:color="auto" w:fill="FFFFFF"/>
                  <w:hideMark/>
                </w:tcPr>
                <w:tbl>
                  <w:tblPr>
                    <w:tblW w:w="9900" w:type="dxa"/>
                    <w:jc w:val="center"/>
                    <w:tblCellSpacing w:w="0" w:type="dxa"/>
                    <w:tblLayout w:type="fixed"/>
                    <w:tblCellMar>
                      <w:left w:w="0" w:type="dxa"/>
                      <w:right w:w="0" w:type="dxa"/>
                    </w:tblCellMar>
                    <w:tblLook w:val="04A0" w:firstRow="1" w:lastRow="0" w:firstColumn="1" w:lastColumn="0" w:noHBand="0" w:noVBand="1"/>
                  </w:tblPr>
                  <w:tblGrid>
                    <w:gridCol w:w="9900"/>
                  </w:tblGrid>
                  <w:tr w:rsidR="00E72C0B" w:rsidRPr="007A6A51" w14:paraId="2C0F4738" w14:textId="77777777" w:rsidTr="00C97985">
                    <w:trPr>
                      <w:tblCellSpacing w:w="0" w:type="dxa"/>
                      <w:jc w:val="center"/>
                    </w:trPr>
                    <w:tc>
                      <w:tcPr>
                        <w:tcW w:w="9900" w:type="dxa"/>
                        <w:vAlign w:val="center"/>
                        <w:hideMark/>
                      </w:tcPr>
                      <w:tbl>
                        <w:tblPr>
                          <w:tblW w:w="5000" w:type="pct"/>
                          <w:jc w:val="center"/>
                          <w:tblCellSpacing w:w="0" w:type="dxa"/>
                          <w:shd w:val="clear" w:color="auto" w:fill="424559"/>
                          <w:tblLayout w:type="fixed"/>
                          <w:tblCellMar>
                            <w:left w:w="0" w:type="dxa"/>
                            <w:right w:w="0" w:type="dxa"/>
                          </w:tblCellMar>
                          <w:tblLook w:val="04A0" w:firstRow="1" w:lastRow="0" w:firstColumn="1" w:lastColumn="0" w:noHBand="0" w:noVBand="1"/>
                        </w:tblPr>
                        <w:tblGrid>
                          <w:gridCol w:w="9900"/>
                        </w:tblGrid>
                        <w:tr w:rsidR="00E72C0B" w:rsidRPr="007A6A51" w14:paraId="4BD0E42B" w14:textId="77777777" w:rsidTr="00C97985">
                          <w:trPr>
                            <w:tblCellSpacing w:w="0" w:type="dxa"/>
                            <w:jc w:val="center"/>
                          </w:trPr>
                          <w:tc>
                            <w:tcPr>
                              <w:tcW w:w="9900" w:type="dxa"/>
                              <w:shd w:val="clear" w:color="auto" w:fill="424559"/>
                              <w:vAlign w:val="center"/>
                              <w:hideMark/>
                            </w:tcPr>
                            <w:tbl>
                              <w:tblPr>
                                <w:tblW w:w="3060" w:type="dxa"/>
                                <w:tblCellSpacing w:w="0" w:type="dxa"/>
                                <w:tblLayout w:type="fixed"/>
                                <w:tblCellMar>
                                  <w:left w:w="0" w:type="dxa"/>
                                  <w:right w:w="0" w:type="dxa"/>
                                </w:tblCellMar>
                                <w:tblLook w:val="04A0" w:firstRow="1" w:lastRow="0" w:firstColumn="1" w:lastColumn="0" w:noHBand="0" w:noVBand="1"/>
                              </w:tblPr>
                              <w:tblGrid>
                                <w:gridCol w:w="3060"/>
                              </w:tblGrid>
                              <w:tr w:rsidR="00002BC9" w:rsidRPr="007A6A51" w14:paraId="30CD112F" w14:textId="77777777" w:rsidTr="00002BC9">
                                <w:trPr>
                                  <w:tblCellSpacing w:w="0" w:type="dxa"/>
                                </w:trPr>
                                <w:tc>
                                  <w:tcPr>
                                    <w:tcW w:w="3060" w:type="dxa"/>
                                    <w:vAlign w:val="center"/>
                                    <w:hideMark/>
                                  </w:tcPr>
                                  <w:tbl>
                                    <w:tblPr>
                                      <w:tblW w:w="9972" w:type="dxa"/>
                                      <w:tblCellSpacing w:w="0" w:type="dxa"/>
                                      <w:tblLayout w:type="fixed"/>
                                      <w:tblCellMar>
                                        <w:left w:w="0" w:type="dxa"/>
                                        <w:right w:w="0" w:type="dxa"/>
                                      </w:tblCellMar>
                                      <w:tblLook w:val="04A0" w:firstRow="1" w:lastRow="0" w:firstColumn="1" w:lastColumn="0" w:noHBand="0" w:noVBand="1"/>
                                    </w:tblPr>
                                    <w:tblGrid>
                                      <w:gridCol w:w="900"/>
                                      <w:gridCol w:w="9072"/>
                                    </w:tblGrid>
                                    <w:tr w:rsidR="00002BC9" w:rsidRPr="007A6A51" w14:paraId="2E629D0E" w14:textId="77777777" w:rsidTr="00002BC9">
                                      <w:trPr>
                                        <w:tblCellSpacing w:w="0" w:type="dxa"/>
                                      </w:trPr>
                                      <w:tc>
                                        <w:tcPr>
                                          <w:tcW w:w="900" w:type="dxa"/>
                                          <w:shd w:val="clear" w:color="auto" w:fill="00BF66"/>
                                          <w:hideMark/>
                                        </w:tcPr>
                                        <w:p w14:paraId="450321D2" w14:textId="77777777" w:rsidR="00002BC9" w:rsidRPr="007A6A51" w:rsidRDefault="00002BC9" w:rsidP="00477921">
                                          <w:pPr>
                                            <w:pStyle w:val="CalltoAction"/>
                                            <w:rPr>
                                              <w:rFonts w:asciiTheme="majorHAnsi" w:hAnsiTheme="majorHAnsi"/>
                                            </w:rPr>
                                          </w:pPr>
                                          <w:r w:rsidRPr="007A6A51">
                                            <w:rPr>
                                              <w:rFonts w:asciiTheme="majorHAnsi" w:hAnsiTheme="majorHAnsi"/>
                                              <w:noProof/>
                                            </w:rPr>
                                            <w:drawing>
                                              <wp:inline distT="0" distB="0" distL="0" distR="0" wp14:anchorId="28F97741" wp14:editId="29759049">
                                                <wp:extent cx="571500" cy="571500"/>
                                                <wp:effectExtent l="0" t="0" r="0" b="0"/>
                                                <wp:docPr id="227" name="Picture 227">
                                                  <a:hlinkClick xmlns:a="http://schemas.openxmlformats.org/drawingml/2006/main" r:id="rId3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9072" w:type="dxa"/>
                                          <w:tcMar>
                                            <w:top w:w="0" w:type="dxa"/>
                                            <w:left w:w="300" w:type="dxa"/>
                                            <w:bottom w:w="0" w:type="dxa"/>
                                            <w:right w:w="300" w:type="dxa"/>
                                          </w:tcMar>
                                          <w:vAlign w:val="center"/>
                                          <w:hideMark/>
                                        </w:tcPr>
                                        <w:p w14:paraId="24355DF7" w14:textId="77777777" w:rsidR="00002BC9" w:rsidRPr="007A6A51" w:rsidRDefault="00002BC9" w:rsidP="00A600EC">
                                          <w:pPr>
                                            <w:rPr>
                                              <w:rFonts w:asciiTheme="majorHAnsi" w:hAnsiTheme="majorHAnsi"/>
                                            </w:rPr>
                                          </w:pPr>
                                          <w:r w:rsidRPr="007A6A51">
                                            <w:rPr>
                                              <w:rFonts w:asciiTheme="majorHAnsi" w:hAnsiTheme="majorHAnsi"/>
                                              <w:noProof/>
                                            </w:rPr>
                                            <w:drawing>
                                              <wp:inline distT="0" distB="0" distL="0" distR="0" wp14:anchorId="6BBEDD1B" wp14:editId="1435546A">
                                                <wp:extent cx="933450" cy="209550"/>
                                                <wp:effectExtent l="0" t="0" r="0" b="0"/>
                                                <wp:docPr id="226" name="Picture 226" descr="Manulife">
                                                  <a:hlinkClick xmlns:a="http://schemas.openxmlformats.org/drawingml/2006/main" r:id="rId3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Manulife"/>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p>
                                      </w:tc>
                                    </w:tr>
                                  </w:tbl>
                                  <w:p w14:paraId="182FF123" w14:textId="77777777" w:rsidR="00002BC9" w:rsidRPr="007A6A51" w:rsidRDefault="00002BC9" w:rsidP="00A600EC">
                                    <w:pPr>
                                      <w:rPr>
                                        <w:rFonts w:asciiTheme="majorHAnsi" w:hAnsiTheme="majorHAnsi"/>
                                      </w:rPr>
                                    </w:pPr>
                                  </w:p>
                                </w:tc>
                              </w:tr>
                            </w:tbl>
                            <w:p w14:paraId="46191895" w14:textId="77777777" w:rsidR="00E72C0B" w:rsidRPr="007A6A51" w:rsidRDefault="00E72C0B" w:rsidP="00A600EC">
                              <w:pPr>
                                <w:rPr>
                                  <w:rFonts w:asciiTheme="majorHAnsi" w:hAnsiTheme="majorHAnsi"/>
                                </w:rPr>
                              </w:pPr>
                            </w:p>
                          </w:tc>
                        </w:tr>
                      </w:tbl>
                      <w:p w14:paraId="27CE2FDF" w14:textId="77777777" w:rsidR="00E72C0B" w:rsidRPr="007A6A51" w:rsidRDefault="00E72C0B" w:rsidP="00A600EC">
                        <w:pPr>
                          <w:rPr>
                            <w:rFonts w:asciiTheme="majorHAnsi" w:hAnsiTheme="majorHAnsi"/>
                          </w:rPr>
                        </w:pPr>
                      </w:p>
                    </w:tc>
                  </w:tr>
                </w:tbl>
                <w:p w14:paraId="612BF493" w14:textId="77777777" w:rsidR="00E72C0B" w:rsidRPr="007A6A51" w:rsidRDefault="00E72C0B" w:rsidP="00A600EC">
                  <w:pPr>
                    <w:rPr>
                      <w:rFonts w:asciiTheme="majorHAnsi" w:hAnsiTheme="majorHAnsi"/>
                    </w:rPr>
                  </w:pPr>
                </w:p>
              </w:tc>
            </w:tr>
          </w:tbl>
          <w:p w14:paraId="739CB5D7" w14:textId="77777777" w:rsidR="00E72C0B" w:rsidRPr="007A6A51" w:rsidRDefault="00E72C0B" w:rsidP="00A600EC">
            <w:pPr>
              <w:rPr>
                <w:rFonts w:asciiTheme="majorHAnsi" w:hAnsiTheme="majorHAnsi"/>
              </w:rPr>
            </w:pPr>
          </w:p>
        </w:tc>
      </w:tr>
      <w:tr w:rsidR="00E72C0B" w:rsidRPr="007A6A51" w14:paraId="44924E5F" w14:textId="77777777" w:rsidTr="003C05DF">
        <w:trPr>
          <w:tblCellSpacing w:w="0" w:type="dxa"/>
          <w:jc w:val="center"/>
        </w:trPr>
        <w:tc>
          <w:tcPr>
            <w:tcW w:w="22410" w:type="dxa"/>
            <w:shd w:val="clear" w:color="auto" w:fill="FFFFFF"/>
            <w:hideMark/>
          </w:tcPr>
          <w:tbl>
            <w:tblPr>
              <w:tblW w:w="5000" w:type="pct"/>
              <w:tblCellSpacing w:w="0" w:type="dxa"/>
              <w:shd w:val="clear" w:color="auto" w:fill="FFFFFF"/>
              <w:tblLayout w:type="fixed"/>
              <w:tblCellMar>
                <w:left w:w="0" w:type="dxa"/>
                <w:right w:w="0" w:type="dxa"/>
              </w:tblCellMar>
              <w:tblLook w:val="04A0" w:firstRow="1" w:lastRow="0" w:firstColumn="1" w:lastColumn="0" w:noHBand="0" w:noVBand="1"/>
            </w:tblPr>
            <w:tblGrid>
              <w:gridCol w:w="22410"/>
            </w:tblGrid>
            <w:tr w:rsidR="00E72C0B" w:rsidRPr="007A6A51" w14:paraId="7986A4E9" w14:textId="77777777" w:rsidTr="00C97985">
              <w:trPr>
                <w:tblCellSpacing w:w="0" w:type="dxa"/>
              </w:trPr>
              <w:tc>
                <w:tcPr>
                  <w:tcW w:w="9360" w:type="dxa"/>
                  <w:shd w:val="clear" w:color="auto" w:fill="FFFFFF"/>
                  <w:hideMark/>
                </w:tcPr>
                <w:tbl>
                  <w:tblPr>
                    <w:tblW w:w="9900" w:type="dxa"/>
                    <w:jc w:val="center"/>
                    <w:tblCellSpacing w:w="0" w:type="dxa"/>
                    <w:shd w:val="clear" w:color="auto" w:fill="00BF66"/>
                    <w:tblLayout w:type="fixed"/>
                    <w:tblCellMar>
                      <w:left w:w="0" w:type="dxa"/>
                      <w:right w:w="0" w:type="dxa"/>
                    </w:tblCellMar>
                    <w:tblLook w:val="04A0" w:firstRow="1" w:lastRow="0" w:firstColumn="1" w:lastColumn="0" w:noHBand="0" w:noVBand="1"/>
                  </w:tblPr>
                  <w:tblGrid>
                    <w:gridCol w:w="9900"/>
                  </w:tblGrid>
                  <w:tr w:rsidR="00E72C0B" w:rsidRPr="007A6A51" w14:paraId="7B5A8709" w14:textId="77777777" w:rsidTr="00C97985">
                    <w:trPr>
                      <w:tblCellSpacing w:w="0" w:type="dxa"/>
                      <w:jc w:val="center"/>
                    </w:trPr>
                    <w:tc>
                      <w:tcPr>
                        <w:tcW w:w="9360" w:type="dxa"/>
                        <w:shd w:val="clear" w:color="auto" w:fill="auto"/>
                        <w:hideMark/>
                      </w:tcPr>
                      <w:p w14:paraId="56FB222A" w14:textId="5A755FFC" w:rsidR="00E72C0B" w:rsidRPr="007A6A51" w:rsidRDefault="004D0E1E" w:rsidP="00A600EC">
                        <w:pPr>
                          <w:rPr>
                            <w:rFonts w:asciiTheme="majorHAnsi" w:hAnsiTheme="majorHAnsi"/>
                          </w:rPr>
                        </w:pPr>
                        <w:r>
                          <w:rPr>
                            <w:noProof/>
                          </w:rPr>
                          <w:drawing>
                            <wp:inline distT="0" distB="0" distL="0" distR="0" wp14:anchorId="63F01D89" wp14:editId="374F7997">
                              <wp:extent cx="6448621" cy="2243470"/>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555" cy="2254580"/>
                                      </a:xfrm>
                                      <a:prstGeom prst="rect">
                                        <a:avLst/>
                                      </a:prstGeom>
                                    </pic:spPr>
                                  </pic:pic>
                                </a:graphicData>
                              </a:graphic>
                            </wp:inline>
                          </w:drawing>
                        </w:r>
                      </w:p>
                    </w:tc>
                  </w:tr>
                </w:tbl>
                <w:p w14:paraId="5AFB660B" w14:textId="77777777" w:rsidR="00E72C0B" w:rsidRPr="007A6A51" w:rsidRDefault="00E72C0B" w:rsidP="00A600EC">
                  <w:pPr>
                    <w:rPr>
                      <w:rFonts w:asciiTheme="majorHAnsi" w:hAnsiTheme="majorHAnsi"/>
                    </w:rPr>
                  </w:pPr>
                </w:p>
              </w:tc>
            </w:tr>
          </w:tbl>
          <w:p w14:paraId="3D717495" w14:textId="77777777" w:rsidR="00E72C0B" w:rsidRPr="007A6A51" w:rsidRDefault="00E72C0B" w:rsidP="00A600EC">
            <w:pPr>
              <w:rPr>
                <w:rFonts w:asciiTheme="majorHAnsi" w:hAnsiTheme="majorHAnsi"/>
              </w:rPr>
            </w:pPr>
          </w:p>
        </w:tc>
      </w:tr>
      <w:tr w:rsidR="00E72C0B" w:rsidRPr="007A6A51" w14:paraId="018DE86F" w14:textId="77777777" w:rsidTr="003C05DF">
        <w:trPr>
          <w:tblCellSpacing w:w="0" w:type="dxa"/>
          <w:jc w:val="center"/>
        </w:trPr>
        <w:tc>
          <w:tcPr>
            <w:tcW w:w="22410" w:type="dxa"/>
            <w:shd w:val="clear" w:color="auto" w:fill="FFFFFF"/>
            <w:hideMark/>
          </w:tcPr>
          <w:tbl>
            <w:tblPr>
              <w:tblW w:w="5000" w:type="pct"/>
              <w:tblCellSpacing w:w="0" w:type="dxa"/>
              <w:shd w:val="clear" w:color="auto" w:fill="FFFFFF"/>
              <w:tblLayout w:type="fixed"/>
              <w:tblCellMar>
                <w:left w:w="0" w:type="dxa"/>
                <w:right w:w="0" w:type="dxa"/>
              </w:tblCellMar>
              <w:tblLook w:val="04A0" w:firstRow="1" w:lastRow="0" w:firstColumn="1" w:lastColumn="0" w:noHBand="0" w:noVBand="1"/>
            </w:tblPr>
            <w:tblGrid>
              <w:gridCol w:w="22410"/>
            </w:tblGrid>
            <w:tr w:rsidR="00E72C0B" w:rsidRPr="007A6A51" w14:paraId="0319A69A" w14:textId="77777777" w:rsidTr="001829AA">
              <w:trPr>
                <w:tblCellSpacing w:w="0" w:type="dxa"/>
              </w:trPr>
              <w:tc>
                <w:tcPr>
                  <w:tcW w:w="22410" w:type="dxa"/>
                  <w:shd w:val="clear" w:color="auto" w:fill="FFFFFF"/>
                  <w:hideMark/>
                </w:tcPr>
                <w:tbl>
                  <w:tblPr>
                    <w:tblW w:w="0" w:type="auto"/>
                    <w:jc w:val="center"/>
                    <w:shd w:val="clear" w:color="auto" w:fill="FAFAFA"/>
                    <w:tblLayout w:type="fixed"/>
                    <w:tblCellMar>
                      <w:left w:w="432" w:type="dxa"/>
                      <w:right w:w="432" w:type="dxa"/>
                    </w:tblCellMar>
                    <w:tblLook w:val="04A0" w:firstRow="1" w:lastRow="0" w:firstColumn="1" w:lastColumn="0" w:noHBand="0" w:noVBand="1"/>
                  </w:tblPr>
                  <w:tblGrid>
                    <w:gridCol w:w="9877"/>
                  </w:tblGrid>
                  <w:tr w:rsidR="00020A76" w:rsidRPr="007A6A51" w14:paraId="6AE24614" w14:textId="77777777" w:rsidTr="00BA694B">
                    <w:trPr>
                      <w:trHeight w:val="144"/>
                      <w:jc w:val="center"/>
                    </w:trPr>
                    <w:tc>
                      <w:tcPr>
                        <w:tcW w:w="9877" w:type="dxa"/>
                        <w:tcBorders>
                          <w:top w:val="nil"/>
                          <w:left w:val="single" w:sz="6" w:space="0" w:color="ECECEC"/>
                          <w:bottom w:val="nil"/>
                          <w:right w:val="single" w:sz="6" w:space="0" w:color="ECECEC"/>
                        </w:tcBorders>
                        <w:shd w:val="clear" w:color="auto" w:fill="FAFAFA"/>
                        <w:tcMar>
                          <w:top w:w="720" w:type="dxa"/>
                          <w:left w:w="432" w:type="dxa"/>
                          <w:bottom w:w="720" w:type="dxa"/>
                          <w:right w:w="432" w:type="dxa"/>
                        </w:tcMar>
                      </w:tcPr>
                      <w:p w14:paraId="3524F71D" w14:textId="7D0BE27C" w:rsidR="00E2390A" w:rsidRPr="00A239AA" w:rsidRDefault="00E2390A" w:rsidP="00FA5EB6">
                        <w:pPr>
                          <w:spacing w:line="360" w:lineRule="auto"/>
                          <w:rPr>
                            <w:rFonts w:asciiTheme="minorHAnsi" w:hAnsiTheme="minorHAnsi"/>
                            <w:lang w:val="en"/>
                          </w:rPr>
                        </w:pPr>
                        <w:r w:rsidRPr="00A239AA">
                          <w:rPr>
                            <w:rFonts w:asciiTheme="minorHAnsi" w:hAnsiTheme="minorHAnsi"/>
                            <w:lang w:val="en"/>
                          </w:rPr>
                          <w:t>The relationship between finances, stress and mental health demonstrates the importance of an integrated approach. So, when thinking health, think holistic! Even small changes can have a positive impact on your health and financial wellness.</w:t>
                        </w:r>
                      </w:p>
                      <w:p w14:paraId="4BFCA540" w14:textId="77777777" w:rsidR="00E2390A" w:rsidRPr="00A239AA" w:rsidRDefault="00E2390A" w:rsidP="00FA5EB6">
                        <w:pPr>
                          <w:spacing w:line="360" w:lineRule="auto"/>
                          <w:rPr>
                            <w:rFonts w:asciiTheme="minorHAnsi" w:hAnsiTheme="minorHAnsi"/>
                          </w:rPr>
                        </w:pPr>
                      </w:p>
                      <w:p w14:paraId="6628F3E4" w14:textId="77777777" w:rsidR="00E2390A" w:rsidRPr="00A239AA" w:rsidRDefault="00E2390A" w:rsidP="00FA5EB6">
                        <w:pPr>
                          <w:spacing w:line="360" w:lineRule="auto"/>
                          <w:rPr>
                            <w:rFonts w:asciiTheme="minorHAnsi" w:hAnsiTheme="minorHAnsi"/>
                          </w:rPr>
                        </w:pPr>
                        <w:r w:rsidRPr="00A239AA">
                          <w:rPr>
                            <w:rFonts w:asciiTheme="minorHAnsi" w:hAnsiTheme="minorHAnsi"/>
                          </w:rPr>
                          <w:t xml:space="preserve">So, what is financial wellness? Financial wellness is the state of financial well-being in which you manage your expenses, debts, bills, emergency fund, and your long-term financial goals. </w:t>
                        </w:r>
                      </w:p>
                      <w:p w14:paraId="1FB9AA43" w14:textId="08584C37" w:rsidR="00E2390A" w:rsidRDefault="00E2390A" w:rsidP="00FA5EB6">
                        <w:pPr>
                          <w:spacing w:line="360" w:lineRule="auto"/>
                          <w:rPr>
                            <w:rFonts w:asciiTheme="minorHAnsi" w:hAnsiTheme="minorHAnsi"/>
                          </w:rPr>
                        </w:pPr>
                        <w:r w:rsidRPr="00A239AA">
                          <w:rPr>
                            <w:rFonts w:asciiTheme="minorHAnsi" w:hAnsiTheme="minorHAnsi"/>
                          </w:rPr>
                          <w:t>Financial wellness, physical wellness and mental wellness go hand-in-</w:t>
                        </w:r>
                        <w:r w:rsidR="001A66A6" w:rsidRPr="00A239AA">
                          <w:rPr>
                            <w:rFonts w:asciiTheme="minorHAnsi" w:hAnsiTheme="minorHAnsi"/>
                          </w:rPr>
                          <w:t>hand and</w:t>
                        </w:r>
                        <w:r w:rsidRPr="00A239AA">
                          <w:rPr>
                            <w:rFonts w:asciiTheme="minorHAnsi" w:hAnsiTheme="minorHAnsi"/>
                          </w:rPr>
                          <w:t xml:space="preserve"> </w:t>
                        </w:r>
                        <w:r w:rsidR="001A66A6">
                          <w:rPr>
                            <w:rFonts w:asciiTheme="minorHAnsi" w:hAnsiTheme="minorHAnsi"/>
                          </w:rPr>
                          <w:t>t</w:t>
                        </w:r>
                        <w:r w:rsidRPr="00A239AA">
                          <w:rPr>
                            <w:rFonts w:asciiTheme="minorHAnsi" w:hAnsiTheme="minorHAnsi"/>
                          </w:rPr>
                          <w:t>aking steps towards better financial preparedness can help you feel more in control and relieve stress, allowing you to enjoy life.</w:t>
                        </w:r>
                        <w:r w:rsidRPr="00A239AA">
                          <w:rPr>
                            <w:rFonts w:asciiTheme="minorHAnsi" w:hAnsiTheme="minorHAnsi"/>
                          </w:rPr>
                          <w:br/>
                        </w:r>
                      </w:p>
                      <w:p w14:paraId="57DABB92" w14:textId="6ECCF614" w:rsidR="00A239AA" w:rsidRDefault="00A239AA" w:rsidP="00FA5EB6">
                        <w:pPr>
                          <w:spacing w:line="360" w:lineRule="auto"/>
                          <w:rPr>
                            <w:rFonts w:ascii="Manulife JH Sans Optimized Demi" w:hAnsi="Manulife JH Sans Optimized Demi"/>
                            <w:sz w:val="32"/>
                            <w:szCs w:val="32"/>
                          </w:rPr>
                        </w:pPr>
                        <w:r w:rsidRPr="00FA5EB6">
                          <w:rPr>
                            <w:rFonts w:ascii="Manulife JH Sans Optimized Demi" w:hAnsi="Manulife JH Sans Optimized Demi"/>
                            <w:sz w:val="32"/>
                            <w:szCs w:val="32"/>
                          </w:rPr>
                          <w:t xml:space="preserve">How can I </w:t>
                        </w:r>
                        <w:r w:rsidR="00FA5EB6">
                          <w:rPr>
                            <w:rFonts w:ascii="Manulife JH Sans Optimized Demi" w:hAnsi="Manulife JH Sans Optimized Demi"/>
                            <w:sz w:val="32"/>
                            <w:szCs w:val="32"/>
                          </w:rPr>
                          <w:t>man</w:t>
                        </w:r>
                        <w:r w:rsidR="00181F58">
                          <w:rPr>
                            <w:rFonts w:ascii="Manulife JH Sans Optimized Demi" w:hAnsi="Manulife JH Sans Optimized Demi"/>
                            <w:sz w:val="32"/>
                            <w:szCs w:val="32"/>
                          </w:rPr>
                          <w:t>a</w:t>
                        </w:r>
                        <w:r w:rsidR="00FA5EB6">
                          <w:rPr>
                            <w:rFonts w:ascii="Manulife JH Sans Optimized Demi" w:hAnsi="Manulife JH Sans Optimized Demi"/>
                            <w:sz w:val="32"/>
                            <w:szCs w:val="32"/>
                          </w:rPr>
                          <w:t xml:space="preserve">ge </w:t>
                        </w:r>
                        <w:r w:rsidRPr="00FA5EB6">
                          <w:rPr>
                            <w:rFonts w:ascii="Manulife JH Sans Optimized Demi" w:hAnsi="Manulife JH Sans Optimized Demi"/>
                            <w:sz w:val="32"/>
                            <w:szCs w:val="32"/>
                          </w:rPr>
                          <w:t>my financial wellness?</w:t>
                        </w:r>
                      </w:p>
                      <w:p w14:paraId="501B7555" w14:textId="1E3944BB" w:rsidR="00FA5EB6" w:rsidRPr="00FA5EB6" w:rsidRDefault="00FA5EB6" w:rsidP="00FA5EB6">
                        <w:pPr>
                          <w:spacing w:line="360" w:lineRule="auto"/>
                          <w:rPr>
                            <w:rFonts w:ascii="Manulife JH Sans" w:hAnsi="Manulife JH Sans"/>
                          </w:rPr>
                        </w:pPr>
                        <w:r w:rsidRPr="00FA5EB6">
                          <w:rPr>
                            <w:rFonts w:ascii="Manulife JH Sans" w:hAnsi="Manulife JH Sans"/>
                          </w:rPr>
                          <w:t xml:space="preserve">Improving your financial wellness can be broken down into three </w:t>
                        </w:r>
                        <w:r w:rsidR="001A66A6">
                          <w:rPr>
                            <w:rFonts w:ascii="Manulife JH Sans" w:hAnsi="Manulife JH Sans"/>
                          </w:rPr>
                          <w:t>steps:</w:t>
                        </w:r>
                        <w:r w:rsidR="001A66A6">
                          <w:rPr>
                            <w:rFonts w:ascii="Manulife JH Sans" w:hAnsi="Manulife JH Sans"/>
                          </w:rPr>
                          <w:br/>
                        </w:r>
                      </w:p>
                      <w:p w14:paraId="48712787" w14:textId="77777777" w:rsidR="00FA5EB6" w:rsidRPr="00FA5EB6" w:rsidRDefault="00FA5EB6" w:rsidP="001A66A6">
                        <w:pPr>
                          <w:spacing w:line="360" w:lineRule="auto"/>
                          <w:rPr>
                            <w:rFonts w:ascii="Manulife JH Sans" w:hAnsi="Manulife JH Sans"/>
                          </w:rPr>
                        </w:pPr>
                        <w:r w:rsidRPr="00FA5EB6">
                          <w:rPr>
                            <w:rFonts w:ascii="Manulife JH Sans Optimized Demi" w:hAnsi="Manulife JH Sans Optimized Demi"/>
                          </w:rPr>
                          <w:t>Step 1:</w:t>
                        </w:r>
                        <w:r w:rsidRPr="00FA5EB6">
                          <w:rPr>
                            <w:rFonts w:ascii="Manulife JH Sans" w:hAnsi="Manulife JH Sans"/>
                          </w:rPr>
                          <w:t xml:space="preserve"> Gain control of your day-to-day, month-to-month spending</w:t>
                        </w:r>
                      </w:p>
                      <w:p w14:paraId="3806443B" w14:textId="39A88012" w:rsidR="00FA5EB6" w:rsidRPr="00FA5EB6" w:rsidRDefault="00FA5EB6" w:rsidP="001A66A6">
                        <w:pPr>
                          <w:spacing w:line="360" w:lineRule="auto"/>
                          <w:rPr>
                            <w:rFonts w:ascii="Manulife JH Sans" w:hAnsi="Manulife JH Sans"/>
                          </w:rPr>
                        </w:pPr>
                        <w:r w:rsidRPr="00FA5EB6">
                          <w:rPr>
                            <w:rFonts w:ascii="Manulife JH Sans Optimized Demi" w:hAnsi="Manulife JH Sans Optimized Demi"/>
                          </w:rPr>
                          <w:t>Step 2:</w:t>
                        </w:r>
                        <w:r w:rsidRPr="00FA5EB6">
                          <w:rPr>
                            <w:rFonts w:ascii="Manulife JH Sans" w:hAnsi="Manulife JH Sans"/>
                          </w:rPr>
                          <w:t xml:space="preserve"> Save for a</w:t>
                        </w:r>
                        <w:r w:rsidR="00181F58">
                          <w:rPr>
                            <w:rFonts w:ascii="Manulife JH Sans" w:hAnsi="Manulife JH Sans"/>
                          </w:rPr>
                          <w:t>n unexpected expense</w:t>
                        </w:r>
                        <w:r w:rsidR="004D0E1E">
                          <w:rPr>
                            <w:rFonts w:ascii="Manulife JH Sans" w:hAnsi="Manulife JH Sans"/>
                          </w:rPr>
                          <w:t xml:space="preserve"> with an emergency fund</w:t>
                        </w:r>
                      </w:p>
                      <w:p w14:paraId="63744B45" w14:textId="1A9FFA6F" w:rsidR="00FA5EB6" w:rsidRPr="00FA5EB6" w:rsidRDefault="00FA5EB6" w:rsidP="001A66A6">
                        <w:pPr>
                          <w:spacing w:line="360" w:lineRule="auto"/>
                          <w:rPr>
                            <w:rFonts w:ascii="Manulife JH Sans" w:hAnsi="Manulife JH Sans"/>
                          </w:rPr>
                        </w:pPr>
                        <w:r w:rsidRPr="00FA5EB6">
                          <w:rPr>
                            <w:rFonts w:ascii="Manulife JH Sans Optimized Demi" w:hAnsi="Manulife JH Sans Optimized Demi"/>
                          </w:rPr>
                          <w:t>Step 3:</w:t>
                        </w:r>
                        <w:r w:rsidRPr="00FA5EB6">
                          <w:rPr>
                            <w:rFonts w:ascii="Manulife JH Sans" w:hAnsi="Manulife JH Sans"/>
                            <w:b/>
                            <w:bCs/>
                          </w:rPr>
                          <w:t xml:space="preserve"> </w:t>
                        </w:r>
                        <w:r w:rsidRPr="00FA5EB6">
                          <w:rPr>
                            <w:rFonts w:ascii="Manulife JH Sans" w:hAnsi="Manulife JH Sans"/>
                          </w:rPr>
                          <w:t>Set and save for a goal</w:t>
                        </w:r>
                        <w:r>
                          <w:rPr>
                            <w:rFonts w:ascii="Manulife JH Sans" w:hAnsi="Manulife JH Sans"/>
                          </w:rPr>
                          <w:br/>
                        </w:r>
                      </w:p>
                      <w:p w14:paraId="5A01CEEF" w14:textId="3E709998" w:rsidR="00AA5EC0" w:rsidRPr="00FA5EB6" w:rsidRDefault="00E2390A" w:rsidP="00FA5EB6">
                        <w:pPr>
                          <w:spacing w:line="360" w:lineRule="auto"/>
                          <w:rPr>
                            <w:rFonts w:ascii="Manulife JH Sans" w:hAnsi="Manulife JH Sans"/>
                          </w:rPr>
                        </w:pPr>
                        <w:r w:rsidRPr="00A239AA">
                          <w:rPr>
                            <w:rFonts w:asciiTheme="minorHAnsi" w:hAnsiTheme="minorHAnsi"/>
                          </w:rPr>
                          <w:t xml:space="preserve">Manulife has a few resources </w:t>
                        </w:r>
                        <w:r w:rsidR="00A239AA" w:rsidRPr="00A239AA">
                          <w:rPr>
                            <w:rFonts w:asciiTheme="minorHAnsi" w:hAnsiTheme="minorHAnsi"/>
                          </w:rPr>
                          <w:t>that can help you get</w:t>
                        </w:r>
                        <w:r w:rsidRPr="00A239AA">
                          <w:rPr>
                            <w:rFonts w:asciiTheme="minorHAnsi" w:hAnsiTheme="minorHAnsi"/>
                          </w:rPr>
                          <w:t xml:space="preserve"> started on your journey. </w:t>
                        </w:r>
                      </w:p>
                      <w:p w14:paraId="150961B2" w14:textId="5C76BC14" w:rsidR="00AA5EC0" w:rsidRPr="00A239AA" w:rsidRDefault="00AA5EC0" w:rsidP="00FA5EB6">
                        <w:pPr>
                          <w:spacing w:line="360" w:lineRule="auto"/>
                          <w:rPr>
                            <w:rFonts w:asciiTheme="minorHAnsi" w:hAnsiTheme="minorHAnsi"/>
                          </w:rPr>
                        </w:pPr>
                        <w:r w:rsidRPr="00A239AA">
                          <w:rPr>
                            <w:rFonts w:asciiTheme="minorHAnsi" w:hAnsiTheme="minorHAnsi"/>
                          </w:rPr>
                          <w:br/>
                        </w:r>
                        <w:r w:rsidRPr="00FA5EB6">
                          <w:rPr>
                            <w:rFonts w:ascii="Manulife JH Sans Optimized Demi" w:hAnsi="Manulife JH Sans Optimized Demi"/>
                          </w:rPr>
                          <w:t>Financial Wellness Assessment</w:t>
                        </w:r>
                        <w:r w:rsidRPr="00A239AA">
                          <w:rPr>
                            <w:rFonts w:asciiTheme="minorHAnsi" w:hAnsiTheme="minorHAnsi"/>
                          </w:rPr>
                          <w:br/>
                        </w:r>
                        <w:r w:rsidR="00A239AA" w:rsidRPr="00A239AA">
                          <w:rPr>
                            <w:rFonts w:asciiTheme="minorHAnsi" w:eastAsia="Times New Roman" w:hAnsiTheme="minorHAnsi"/>
                            <w:lang w:eastAsia="en-CA"/>
                          </w:rPr>
                          <w:t>The</w:t>
                        </w:r>
                        <w:r w:rsidRPr="00A239AA">
                          <w:rPr>
                            <w:rFonts w:asciiTheme="minorHAnsi" w:eastAsia="Times New Roman" w:hAnsiTheme="minorHAnsi"/>
                            <w:b/>
                            <w:bCs/>
                            <w:lang w:eastAsia="en-CA"/>
                          </w:rPr>
                          <w:t xml:space="preserve"> </w:t>
                        </w:r>
                        <w:r w:rsidRPr="00A239AA">
                          <w:rPr>
                            <w:rFonts w:asciiTheme="minorHAnsi" w:eastAsia="Times New Roman" w:hAnsiTheme="minorHAnsi"/>
                            <w:lang w:eastAsia="en-CA"/>
                          </w:rPr>
                          <w:t xml:space="preserve">Financial Wellness Assessment lets you easily see your overall financial situation. Answer a few simple questions, identify your top financial priorities and receive a personalized action plan to help improve your financial wellness – and your well-being.  </w:t>
                        </w:r>
                        <w:r w:rsidRPr="00A239AA">
                          <w:rPr>
                            <w:rStyle w:val="A1"/>
                            <w:rFonts w:asciiTheme="minorHAnsi" w:hAnsiTheme="minorHAnsi" w:cs="Arial"/>
                            <w:sz w:val="22"/>
                            <w:szCs w:val="22"/>
                          </w:rPr>
                          <w:t xml:space="preserve">To discover your score, go to </w:t>
                        </w:r>
                        <w:hyperlink r:id="rId36" w:history="1">
                          <w:r w:rsidRPr="00181F58">
                            <w:rPr>
                              <w:rStyle w:val="Hyperlink"/>
                              <w:rFonts w:asciiTheme="minorHAnsi" w:hAnsiTheme="minorHAnsi"/>
                              <w:b w:val="0"/>
                              <w:bCs/>
                            </w:rPr>
                            <w:t>www.manulife.ca/fwa-OpenText</w:t>
                          </w:r>
                        </w:hyperlink>
                        <w:r w:rsidR="00FA5EB6">
                          <w:rPr>
                            <w:rStyle w:val="Hyperlink"/>
                            <w:rFonts w:asciiTheme="minorHAnsi" w:hAnsiTheme="minorHAnsi"/>
                          </w:rPr>
                          <w:t xml:space="preserve">. </w:t>
                        </w:r>
                      </w:p>
                      <w:p w14:paraId="23CDE527" w14:textId="23F59CD8" w:rsidR="00E2390A" w:rsidRPr="00A239AA" w:rsidRDefault="00E2390A" w:rsidP="00FA5EB6">
                        <w:pPr>
                          <w:spacing w:line="360" w:lineRule="auto"/>
                          <w:rPr>
                            <w:rFonts w:asciiTheme="minorHAnsi" w:hAnsiTheme="minorHAnsi"/>
                          </w:rPr>
                        </w:pPr>
                      </w:p>
                      <w:p w14:paraId="2CDCCB68" w14:textId="5775B9AB" w:rsidR="00E2390A" w:rsidRPr="00FA5EB6" w:rsidRDefault="00E2390A" w:rsidP="00FA5EB6">
                        <w:pPr>
                          <w:spacing w:line="360" w:lineRule="auto"/>
                          <w:rPr>
                            <w:rFonts w:ascii="Manulife JH Sans Optimized Demi" w:hAnsi="Manulife JH Sans Optimized Demi"/>
                          </w:rPr>
                        </w:pPr>
                        <w:r w:rsidRPr="00FA5EB6">
                          <w:rPr>
                            <w:rFonts w:ascii="Manulife JH Sans Optimized Demi" w:hAnsi="Manulife JH Sans Optimized Demi"/>
                          </w:rPr>
                          <w:t>Steps</w:t>
                        </w:r>
                        <w:r w:rsidR="00AA5EC0" w:rsidRPr="00FA5EB6">
                          <w:rPr>
                            <w:rFonts w:ascii="Manulife JH Sans Optimized Demi" w:hAnsi="Manulife JH Sans Optimized Demi"/>
                          </w:rPr>
                          <w:t xml:space="preserve"> Retirement Program</w:t>
                        </w:r>
                      </w:p>
                      <w:p w14:paraId="05B8F3AC" w14:textId="1046027E" w:rsidR="00AA5EC0" w:rsidRPr="00A239AA" w:rsidRDefault="00AA5EC0" w:rsidP="00FA5EB6">
                        <w:pPr>
                          <w:spacing w:line="360" w:lineRule="auto"/>
                          <w:rPr>
                            <w:rFonts w:asciiTheme="minorHAnsi" w:hAnsiTheme="minorHAnsi"/>
                          </w:rPr>
                        </w:pPr>
                        <w:r w:rsidRPr="00A239AA">
                          <w:rPr>
                            <w:rFonts w:asciiTheme="minorHAnsi" w:hAnsiTheme="minorHAnsi"/>
                          </w:rPr>
                          <w:t xml:space="preserve">The </w:t>
                        </w:r>
                        <w:r w:rsidRPr="00A239AA">
                          <w:rPr>
                            <w:rFonts w:asciiTheme="minorHAnsi" w:hAnsiTheme="minorHAnsi"/>
                            <w:i/>
                            <w:iCs/>
                          </w:rPr>
                          <w:t>Steps Retirement Program (“Steps”)</w:t>
                        </w:r>
                        <w:r w:rsidRPr="00A239AA">
                          <w:rPr>
                            <w:rFonts w:asciiTheme="minorHAnsi" w:hAnsiTheme="minorHAnsi"/>
                          </w:rPr>
                          <w:t xml:space="preserve"> is an online tool that helps you set a goal for the kind of lifestyle you want in retirement, estimate the income you would need to support that lifestyle, and compare that to how much income you are on track to receive from your retirement savings. Sign into your </w:t>
                        </w:r>
                        <w:hyperlink r:id="rId37" w:history="1">
                          <w:r w:rsidRPr="00A239AA">
                            <w:rPr>
                              <w:rStyle w:val="Hyperlink"/>
                              <w:rFonts w:asciiTheme="minorHAnsi" w:hAnsiTheme="minorHAnsi"/>
                              <w:b w:val="0"/>
                              <w:bCs/>
                            </w:rPr>
                            <w:t>online member account</w:t>
                          </w:r>
                        </w:hyperlink>
                        <w:r w:rsidRPr="00A239AA">
                          <w:rPr>
                            <w:rFonts w:asciiTheme="minorHAnsi" w:hAnsiTheme="minorHAnsi"/>
                          </w:rPr>
                          <w:t xml:space="preserve"> to set your goa</w:t>
                        </w:r>
                        <w:r w:rsidR="00181F58">
                          <w:rPr>
                            <w:rFonts w:asciiTheme="minorHAnsi" w:hAnsiTheme="minorHAnsi"/>
                          </w:rPr>
                          <w:t>l</w:t>
                        </w:r>
                        <w:r w:rsidR="00E3552A">
                          <w:rPr>
                            <w:rFonts w:asciiTheme="minorHAnsi" w:hAnsiTheme="minorHAnsi"/>
                          </w:rPr>
                          <w:t xml:space="preserve"> today</w:t>
                        </w:r>
                        <w:r w:rsidRPr="00A239AA">
                          <w:rPr>
                            <w:rFonts w:asciiTheme="minorHAnsi" w:hAnsiTheme="minorHAnsi"/>
                          </w:rPr>
                          <w:t xml:space="preserve">. If you’ve already set your goal, we encourage to review your goal to ensure it continues to align with your retirement financial goals. </w:t>
                        </w:r>
                      </w:p>
                      <w:p w14:paraId="50CB8CD7" w14:textId="77777777" w:rsidR="00AA5EC0" w:rsidRPr="00FA5EB6" w:rsidRDefault="00AA5EC0" w:rsidP="00FA5EB6">
                        <w:pPr>
                          <w:spacing w:line="360" w:lineRule="auto"/>
                          <w:rPr>
                            <w:rFonts w:ascii="Manulife JH Sans Optimized Demi" w:hAnsi="Manulife JH Sans Optimized Demi"/>
                          </w:rPr>
                        </w:pPr>
                      </w:p>
                      <w:p w14:paraId="2D741E23" w14:textId="1F6AC00B" w:rsidR="00E2390A" w:rsidRPr="00FA5EB6" w:rsidRDefault="00AA5EC0" w:rsidP="00FA5EB6">
                        <w:pPr>
                          <w:spacing w:line="360" w:lineRule="auto"/>
                          <w:rPr>
                            <w:rFonts w:ascii="Manulife JH Sans Optimized Demi" w:hAnsi="Manulife JH Sans Optimized Demi"/>
                          </w:rPr>
                        </w:pPr>
                        <w:r w:rsidRPr="00FA5EB6">
                          <w:rPr>
                            <w:rFonts w:ascii="Manulife JH Sans Optimized Demi" w:hAnsi="Manulife JH Sans Optimized Demi"/>
                          </w:rPr>
                          <w:t xml:space="preserve">Manulife’s </w:t>
                        </w:r>
                        <w:r w:rsidR="00E2390A" w:rsidRPr="00FA5EB6">
                          <w:rPr>
                            <w:rFonts w:ascii="Manulife JH Sans Optimized Demi" w:hAnsi="Manulife JH Sans Optimized Demi"/>
                          </w:rPr>
                          <w:t>Webinar series</w:t>
                        </w:r>
                      </w:p>
                      <w:p w14:paraId="7B7BBE0F" w14:textId="55224110" w:rsidR="00AA5EC0" w:rsidRPr="00A239AA" w:rsidRDefault="00AA5EC0" w:rsidP="00FA5EB6">
                        <w:pPr>
                          <w:spacing w:line="360" w:lineRule="auto"/>
                          <w:rPr>
                            <w:rFonts w:asciiTheme="minorHAnsi" w:hAnsiTheme="minorHAnsi"/>
                          </w:rPr>
                        </w:pPr>
                        <w:r w:rsidRPr="00A239AA">
                          <w:rPr>
                            <w:rFonts w:asciiTheme="minorHAnsi" w:hAnsiTheme="minorHAnsi"/>
                          </w:rPr>
                          <w:t>Join Manulife’s live webinars and get simple t</w:t>
                        </w:r>
                        <w:r w:rsidR="001A66A6">
                          <w:rPr>
                            <w:rFonts w:asciiTheme="minorHAnsi" w:hAnsiTheme="minorHAnsi"/>
                          </w:rPr>
                          <w:t>i</w:t>
                        </w:r>
                        <w:r w:rsidRPr="00A239AA">
                          <w:rPr>
                            <w:rFonts w:asciiTheme="minorHAnsi" w:hAnsiTheme="minorHAnsi"/>
                          </w:rPr>
                          <w:t xml:space="preserve">ps and ideas to help you and your family make healthy financial decisions. Visit </w:t>
                        </w:r>
                        <w:hyperlink r:id="rId38" w:history="1">
                          <w:r w:rsidRPr="00A239AA">
                            <w:rPr>
                              <w:rStyle w:val="Hyperlink"/>
                              <w:rFonts w:asciiTheme="minorHAnsi" w:hAnsiTheme="minorHAnsi"/>
                              <w:b w:val="0"/>
                              <w:bCs/>
                            </w:rPr>
                            <w:t>Manulife.ca/webinars</w:t>
                          </w:r>
                        </w:hyperlink>
                        <w:r w:rsidRPr="00A239AA">
                          <w:rPr>
                            <w:rFonts w:asciiTheme="minorHAnsi" w:hAnsiTheme="minorHAnsi"/>
                          </w:rPr>
                          <w:t xml:space="preserve"> to register for an upcoming webinar. </w:t>
                        </w:r>
                      </w:p>
                      <w:p w14:paraId="27F6F4B0" w14:textId="365C544E" w:rsidR="00C175AC" w:rsidRPr="00AA5EC0" w:rsidRDefault="005614D6" w:rsidP="00FA5EB6">
                        <w:pPr>
                          <w:spacing w:line="360" w:lineRule="auto"/>
                          <w:rPr>
                            <w:sz w:val="20"/>
                            <w:szCs w:val="20"/>
                          </w:rPr>
                        </w:pPr>
                        <w:r w:rsidRPr="00AA5EC0">
                          <w:rPr>
                            <w:sz w:val="20"/>
                            <w:szCs w:val="20"/>
                          </w:rPr>
                          <w:br/>
                        </w:r>
                      </w:p>
                      <w:tbl>
                        <w:tblPr>
                          <w:tblStyle w:val="TableGrid"/>
                          <w:tblW w:w="8794" w:type="dxa"/>
                          <w:tblInd w:w="134" w:type="dxa"/>
                          <w:tblBorders>
                            <w:top w:val="single" w:sz="6" w:space="0" w:color="F2F2F2" w:themeColor="background1" w:themeShade="F2"/>
                            <w:left w:val="single" w:sz="6" w:space="0" w:color="F2F2F2" w:themeColor="background1" w:themeShade="F2"/>
                            <w:bottom w:val="single" w:sz="6" w:space="0" w:color="F2F2F2" w:themeColor="background1" w:themeShade="F2"/>
                            <w:right w:val="single" w:sz="6" w:space="0" w:color="F2F2F2" w:themeColor="background1" w:themeShade="F2"/>
                            <w:insideH w:val="none" w:sz="0" w:space="0" w:color="auto"/>
                            <w:insideV w:val="none" w:sz="0" w:space="0" w:color="auto"/>
                          </w:tblBorders>
                          <w:shd w:val="clear" w:color="auto" w:fill="FFFFFF" w:themeFill="background1"/>
                          <w:tblLayout w:type="fixed"/>
                          <w:tblCellMar>
                            <w:top w:w="270" w:type="dxa"/>
                            <w:left w:w="270" w:type="dxa"/>
                            <w:bottom w:w="270" w:type="dxa"/>
                            <w:right w:w="270" w:type="dxa"/>
                          </w:tblCellMar>
                          <w:tblLook w:val="0400" w:firstRow="0" w:lastRow="0" w:firstColumn="0" w:lastColumn="0" w:noHBand="0" w:noVBand="1"/>
                        </w:tblPr>
                        <w:tblGrid>
                          <w:gridCol w:w="1200"/>
                          <w:gridCol w:w="7594"/>
                        </w:tblGrid>
                        <w:tr w:rsidR="00A239AA" w:rsidRPr="00E612DD" w14:paraId="1E28E600" w14:textId="77777777" w:rsidTr="00905191">
                          <w:trPr>
                            <w:trHeight w:val="130"/>
                          </w:trPr>
                          <w:tc>
                            <w:tcPr>
                              <w:tcW w:w="1200" w:type="dxa"/>
                              <w:tcBorders>
                                <w:top w:val="single" w:sz="6" w:space="0" w:color="F2F2F2" w:themeColor="background1" w:themeShade="F2"/>
                                <w:left w:val="single" w:sz="6" w:space="0" w:color="F2F2F2" w:themeColor="background1" w:themeShade="F2"/>
                                <w:bottom w:val="single" w:sz="6" w:space="0" w:color="F2F2F2" w:themeColor="background1" w:themeShade="F2"/>
                                <w:right w:val="nil"/>
                              </w:tcBorders>
                              <w:shd w:val="clear" w:color="auto" w:fill="FFFFFF" w:themeFill="background1"/>
                            </w:tcPr>
                            <w:p w14:paraId="29DCCB5B" w14:textId="77777777" w:rsidR="00A239AA" w:rsidRDefault="00A239AA" w:rsidP="00FA5EB6">
                              <w:pPr>
                                <w:spacing w:after="160" w:line="360" w:lineRule="auto"/>
                                <w:outlineLvl w:val="3"/>
                                <w:rPr>
                                  <w:rFonts w:eastAsiaTheme="majorEastAsia"/>
                                  <w:b/>
                                  <w:noProof/>
                                  <w:color w:val="34384B"/>
                                  <w:sz w:val="27"/>
                                  <w:szCs w:val="27"/>
                                </w:rPr>
                              </w:pPr>
                              <w:r>
                                <w:rPr>
                                  <w:rFonts w:eastAsiaTheme="majorEastAsia"/>
                                  <w:b/>
                                  <w:noProof/>
                                  <w:color w:val="34384B"/>
                                  <w:sz w:val="27"/>
                                  <w:szCs w:val="27"/>
                                </w:rPr>
                                <w:drawing>
                                  <wp:inline distT="0" distB="0" distL="0" distR="0" wp14:anchorId="506B6FB4" wp14:editId="44A92DDF">
                                    <wp:extent cx="4095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594" w:type="dxa"/>
                              <w:tcBorders>
                                <w:top w:val="single" w:sz="6" w:space="0" w:color="F2F2F2" w:themeColor="background1" w:themeShade="F2"/>
                                <w:left w:val="nil"/>
                                <w:bottom w:val="single" w:sz="6" w:space="0" w:color="F2F2F2" w:themeColor="background1" w:themeShade="F2"/>
                                <w:right w:val="single" w:sz="6" w:space="0" w:color="F2F2F2" w:themeColor="background1" w:themeShade="F2"/>
                              </w:tcBorders>
                              <w:shd w:val="clear" w:color="auto" w:fill="FFFFFF" w:themeFill="background1"/>
                            </w:tcPr>
                            <w:p w14:paraId="16722D24" w14:textId="77777777" w:rsidR="00A239AA" w:rsidRPr="00FA5EB6" w:rsidRDefault="00A239AA" w:rsidP="00FA5EB6">
                              <w:pPr>
                                <w:spacing w:line="360" w:lineRule="auto"/>
                                <w:rPr>
                                  <w:rFonts w:ascii="Manulife JH Sans Optimized Demi" w:eastAsiaTheme="majorEastAsia" w:hAnsi="Manulife JH Sans Optimized Demi"/>
                                  <w:sz w:val="32"/>
                                  <w:szCs w:val="32"/>
                                </w:rPr>
                              </w:pPr>
                              <w:r w:rsidRPr="00FA5EB6">
                                <w:rPr>
                                  <w:rFonts w:ascii="Manulife JH Sans Optimized Demi" w:eastAsiaTheme="majorEastAsia" w:hAnsi="Manulife JH Sans Optimized Demi"/>
                                  <w:sz w:val="32"/>
                                  <w:szCs w:val="32"/>
                                </w:rPr>
                                <w:t xml:space="preserve">Need help? </w:t>
                              </w:r>
                            </w:p>
                            <w:p w14:paraId="424D6D87" w14:textId="77777777" w:rsidR="00FA5EB6" w:rsidRPr="00FA5EB6" w:rsidRDefault="00A239AA" w:rsidP="00FA5EB6">
                              <w:pPr>
                                <w:spacing w:line="360" w:lineRule="auto"/>
                                <w:rPr>
                                  <w:rFonts w:asciiTheme="minorHAnsi" w:hAnsiTheme="minorHAnsi"/>
                                </w:rPr>
                              </w:pPr>
                              <w:r w:rsidRPr="00FA5EB6">
                                <w:rPr>
                                  <w:rFonts w:ascii="Manulife JH Sans" w:eastAsia="Times New Roman" w:hAnsi="Manulife JH Sans" w:cs="Calibri"/>
                                  <w:color w:val="282B3E"/>
                                  <w:lang w:eastAsia="fr-CA"/>
                                </w:rPr>
                                <w:t>Our representatives can be reached by phone at 1-888-727-7766, Monday to Friday, between 8 am and 8 pm (ET).</w:t>
                              </w:r>
                              <w:r w:rsidRPr="00FA5EB6">
                                <w:rPr>
                                  <w:rFonts w:ascii="Manulife JH Sans" w:hAnsi="Manulife JH Sans"/>
                                </w:rPr>
                                <w:t xml:space="preserve"> </w:t>
                              </w:r>
                              <w:r w:rsidR="00FA5EB6" w:rsidRPr="00FA5EB6">
                                <w:rPr>
                                  <w:rFonts w:ascii="Manulife JH Sans" w:hAnsi="Manulife JH Sans"/>
                                </w:rPr>
                                <w:t xml:space="preserve"> </w:t>
                              </w:r>
                              <w:r w:rsidR="00FA5EB6" w:rsidRPr="00FA5EB6">
                                <w:rPr>
                                  <w:rFonts w:asciiTheme="minorHAnsi" w:hAnsiTheme="minorHAnsi"/>
                                </w:rPr>
                                <w:t xml:space="preserve">Check out Manulife’s </w:t>
                              </w:r>
                              <w:hyperlink r:id="rId40" w:history="1">
                                <w:r w:rsidR="00FA5EB6" w:rsidRPr="00FA5EB6">
                                  <w:rPr>
                                    <w:rStyle w:val="Hyperlink"/>
                                    <w:rFonts w:asciiTheme="minorHAnsi" w:hAnsiTheme="minorHAnsi"/>
                                    <w:b w:val="0"/>
                                    <w:bCs/>
                                  </w:rPr>
                                  <w:t>Learning Resource Centre</w:t>
                                </w:r>
                              </w:hyperlink>
                              <w:r w:rsidR="00FA5EB6" w:rsidRPr="00FA5EB6">
                                <w:rPr>
                                  <w:rFonts w:asciiTheme="minorHAnsi" w:hAnsiTheme="minorHAnsi"/>
                                </w:rPr>
                                <w:t xml:space="preserve"> for tips and ideas to help you manage your money and save for your future. </w:t>
                              </w:r>
                            </w:p>
                            <w:p w14:paraId="353A71B4" w14:textId="2F6F9DB3" w:rsidR="00A239AA" w:rsidRPr="00B50620" w:rsidRDefault="00A239AA" w:rsidP="00FA5EB6">
                              <w:pPr>
                                <w:spacing w:line="360" w:lineRule="auto"/>
                                <w:rPr>
                                  <w:rFonts w:ascii="Manulife JH Sans" w:hAnsi="Manulife JH Sans"/>
                                </w:rPr>
                              </w:pPr>
                            </w:p>
                          </w:tc>
                        </w:tr>
                        <w:tr w:rsidR="00A239AA" w:rsidRPr="00E612DD" w14:paraId="14B3CA7A" w14:textId="77777777" w:rsidTr="00FA5EB6">
                          <w:trPr>
                            <w:trHeight w:val="1893"/>
                          </w:trPr>
                          <w:tc>
                            <w:tcPr>
                              <w:tcW w:w="1200" w:type="dxa"/>
                              <w:tcBorders>
                                <w:top w:val="single" w:sz="6" w:space="0" w:color="F2F2F2" w:themeColor="background1" w:themeShade="F2"/>
                                <w:left w:val="single" w:sz="6" w:space="0" w:color="F2F2F2" w:themeColor="background1" w:themeShade="F2"/>
                                <w:bottom w:val="single" w:sz="6" w:space="0" w:color="F2F2F2" w:themeColor="background1" w:themeShade="F2"/>
                                <w:right w:val="nil"/>
                              </w:tcBorders>
                              <w:shd w:val="clear" w:color="auto" w:fill="FFFFFF" w:themeFill="background1"/>
                              <w:hideMark/>
                            </w:tcPr>
                            <w:p w14:paraId="220C5F26" w14:textId="77777777" w:rsidR="00A239AA" w:rsidRDefault="00A239AA" w:rsidP="00FA5EB6">
                              <w:pPr>
                                <w:spacing w:after="160" w:line="360" w:lineRule="auto"/>
                                <w:outlineLvl w:val="3"/>
                                <w:rPr>
                                  <w:rFonts w:eastAsiaTheme="majorEastAsia"/>
                                  <w:b/>
                                  <w:bCs/>
                                  <w:color w:val="34384B"/>
                                  <w:sz w:val="27"/>
                                  <w:szCs w:val="27"/>
                                </w:rPr>
                              </w:pPr>
                              <w:r>
                                <w:rPr>
                                  <w:rFonts w:eastAsiaTheme="majorEastAsia"/>
                                  <w:b/>
                                  <w:noProof/>
                                  <w:color w:val="34384B"/>
                                  <w:sz w:val="27"/>
                                  <w:szCs w:val="27"/>
                                </w:rPr>
                                <w:drawing>
                                  <wp:inline distT="0" distB="0" distL="0" distR="0" wp14:anchorId="2951A9EA" wp14:editId="3CF0510C">
                                    <wp:extent cx="3333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 cy="409575"/>
                                            </a:xfrm>
                                            <a:prstGeom prst="rect">
                                              <a:avLst/>
                                            </a:prstGeom>
                                            <a:noFill/>
                                            <a:ln>
                                              <a:noFill/>
                                            </a:ln>
                                          </pic:spPr>
                                        </pic:pic>
                                      </a:graphicData>
                                    </a:graphic>
                                  </wp:inline>
                                </w:drawing>
                              </w:r>
                            </w:p>
                            <w:p w14:paraId="4FAB03C7" w14:textId="77777777" w:rsidR="00A239AA" w:rsidRDefault="00A239AA" w:rsidP="00FA5EB6">
                              <w:pPr>
                                <w:spacing w:after="160" w:line="360" w:lineRule="auto"/>
                                <w:outlineLvl w:val="3"/>
                                <w:rPr>
                                  <w:rFonts w:eastAsiaTheme="majorEastAsia"/>
                                  <w:b/>
                                  <w:bCs/>
                                  <w:color w:val="34384B"/>
                                  <w:sz w:val="27"/>
                                  <w:szCs w:val="27"/>
                                </w:rPr>
                              </w:pPr>
                            </w:p>
                            <w:p w14:paraId="6EBCD45D" w14:textId="77777777" w:rsidR="00A239AA" w:rsidRDefault="00A239AA" w:rsidP="00FA5EB6">
                              <w:pPr>
                                <w:spacing w:after="160" w:line="360" w:lineRule="auto"/>
                                <w:outlineLvl w:val="3"/>
                                <w:rPr>
                                  <w:rFonts w:eastAsiaTheme="majorEastAsia"/>
                                  <w:b/>
                                  <w:bCs/>
                                  <w:color w:val="34384B"/>
                                  <w:sz w:val="27"/>
                                  <w:szCs w:val="27"/>
                                </w:rPr>
                              </w:pPr>
                            </w:p>
                          </w:tc>
                          <w:tc>
                            <w:tcPr>
                              <w:tcW w:w="7594" w:type="dxa"/>
                              <w:tcBorders>
                                <w:top w:val="single" w:sz="6" w:space="0" w:color="F2F2F2" w:themeColor="background1" w:themeShade="F2"/>
                                <w:left w:val="nil"/>
                                <w:bottom w:val="single" w:sz="6" w:space="0" w:color="F2F2F2" w:themeColor="background1" w:themeShade="F2"/>
                                <w:right w:val="single" w:sz="6" w:space="0" w:color="F2F2F2" w:themeColor="background1" w:themeShade="F2"/>
                              </w:tcBorders>
                              <w:shd w:val="clear" w:color="auto" w:fill="FFFFFF" w:themeFill="background1"/>
                              <w:hideMark/>
                            </w:tcPr>
                            <w:p w14:paraId="5D2BE347" w14:textId="77777777" w:rsidR="00A239AA" w:rsidRPr="00FA5EB6" w:rsidRDefault="00A239AA" w:rsidP="00FA5EB6">
                              <w:pPr>
                                <w:spacing w:line="360" w:lineRule="auto"/>
                                <w:rPr>
                                  <w:rFonts w:ascii="Manulife JH Sans Optimized Demi" w:eastAsiaTheme="majorEastAsia" w:hAnsi="Manulife JH Sans Optimized Demi"/>
                                  <w:sz w:val="32"/>
                                  <w:szCs w:val="32"/>
                                </w:rPr>
                              </w:pPr>
                              <w:r w:rsidRPr="00FA5EB6">
                                <w:rPr>
                                  <w:rFonts w:ascii="Manulife JH Sans Optimized Demi" w:eastAsiaTheme="majorEastAsia" w:hAnsi="Manulife JH Sans Optimized Demi"/>
                                  <w:sz w:val="32"/>
                                  <w:szCs w:val="32"/>
                                </w:rPr>
                                <w:t>PlanRight</w:t>
                              </w:r>
                            </w:p>
                            <w:p w14:paraId="77BAFF6B" w14:textId="77777777" w:rsidR="00A239AA" w:rsidRPr="00FA5EB6" w:rsidRDefault="00A239AA" w:rsidP="00FA5EB6">
                              <w:pPr>
                                <w:spacing w:line="360" w:lineRule="auto"/>
                                <w:rPr>
                                  <w:rFonts w:ascii="Manulife JH Sans" w:eastAsia="Times New Roman" w:hAnsi="Manulife JH Sans" w:cs="Calibri"/>
                                  <w:color w:val="282B3E"/>
                                  <w:lang w:eastAsia="fr-CA"/>
                                </w:rPr>
                              </w:pPr>
                              <w:r w:rsidRPr="00FA5EB6">
                                <w:rPr>
                                  <w:rFonts w:ascii="Manulife JH Sans" w:eastAsia="Times New Roman" w:hAnsi="Manulife JH Sans" w:cs="Calibri"/>
                                  <w:color w:val="282B3E"/>
                                  <w:lang w:eastAsia="fr-CA"/>
                                </w:rPr>
                                <w:t xml:space="preserve">For questions about your investment options, financial or retirement advice, request an appointment with one of Manulife’s PlanRight Advisors. </w:t>
                              </w:r>
                            </w:p>
                            <w:p w14:paraId="5BE5A9E6" w14:textId="77777777" w:rsidR="00A239AA" w:rsidRPr="00B50620" w:rsidRDefault="00A239AA" w:rsidP="00FA5EB6">
                              <w:pPr>
                                <w:spacing w:line="360" w:lineRule="auto"/>
                                <w:rPr>
                                  <w:rFonts w:ascii="Manulife JH Sans" w:hAnsi="Manulife JH Sans"/>
                                </w:rPr>
                              </w:pPr>
                              <w:r w:rsidRPr="00FA5EB6">
                                <w:rPr>
                                  <w:rFonts w:ascii="Manulife JH Sans" w:eastAsia="Times New Roman" w:hAnsi="Manulife JH Sans" w:cs="Calibri"/>
                                  <w:color w:val="282B3E"/>
                                  <w:lang w:eastAsia="fr-CA"/>
                                </w:rPr>
                                <w:t xml:space="preserve">Go to </w:t>
                              </w:r>
                              <w:hyperlink r:id="rId42" w:history="1">
                                <w:r w:rsidRPr="00FA5EB6">
                                  <w:rPr>
                                    <w:rStyle w:val="Hyperlink"/>
                                    <w:rFonts w:ascii="Manulife JH Sans" w:eastAsia="Times New Roman" w:hAnsi="Manulife JH Sans" w:cs="Calibri"/>
                                    <w:b w:val="0"/>
                                    <w:bCs/>
                                    <w:lang w:eastAsia="fr-CA"/>
                                  </w:rPr>
                                  <w:t>manulife.ca/talk-to-an-advisor</w:t>
                                </w:r>
                              </w:hyperlink>
                            </w:p>
                          </w:tc>
                        </w:tr>
                      </w:tbl>
                      <w:p w14:paraId="718DE049" w14:textId="2B1A452E" w:rsidR="00E2390A" w:rsidRPr="00A239AA" w:rsidRDefault="00E2390A" w:rsidP="00A239AA">
                        <w:pPr>
                          <w:spacing w:line="360" w:lineRule="auto"/>
                          <w:textAlignment w:val="baseline"/>
                          <w:rPr>
                            <w:rFonts w:eastAsia="Times New Roman"/>
                            <w:sz w:val="20"/>
                            <w:szCs w:val="20"/>
                          </w:rPr>
                        </w:pPr>
                      </w:p>
                    </w:tc>
                  </w:tr>
                  <w:tr w:rsidR="00020A76" w:rsidRPr="007A6A51" w14:paraId="4F9C6617" w14:textId="77777777" w:rsidTr="00BA694B">
                    <w:trPr>
                      <w:trHeight w:val="144"/>
                      <w:jc w:val="center"/>
                    </w:trPr>
                    <w:tc>
                      <w:tcPr>
                        <w:tcW w:w="9877" w:type="dxa"/>
                        <w:tcBorders>
                          <w:top w:val="nil"/>
                          <w:left w:val="single" w:sz="6" w:space="0" w:color="ECECEC"/>
                          <w:bottom w:val="nil"/>
                          <w:right w:val="single" w:sz="6" w:space="0" w:color="ECECEC"/>
                        </w:tcBorders>
                        <w:shd w:val="clear" w:color="auto" w:fill="282B3E" w:themeFill="text2"/>
                        <w:tcMar>
                          <w:top w:w="720" w:type="dxa"/>
                          <w:left w:w="432" w:type="dxa"/>
                          <w:bottom w:w="720" w:type="dxa"/>
                          <w:right w:w="432" w:type="dxa"/>
                        </w:tcMar>
                      </w:tcPr>
                      <w:p w14:paraId="7116E7B2" w14:textId="58BE01C8" w:rsidR="00020A76" w:rsidRPr="007A6A51" w:rsidRDefault="00020A76" w:rsidP="00020A76">
                        <w:pPr>
                          <w:pStyle w:val="Address"/>
                          <w:rPr>
                            <w:rFonts w:asciiTheme="majorHAnsi" w:hAnsiTheme="majorHAnsi"/>
                          </w:rPr>
                        </w:pPr>
                        <w:r w:rsidRPr="007A6A51">
                          <w:rPr>
                            <w:rFonts w:asciiTheme="majorHAnsi" w:hAnsiTheme="majorHAnsi"/>
                            <w:b/>
                            <w:bCs/>
                          </w:rPr>
                          <w:t>Manulife (The Manufacturers Life Insurance</w:t>
                        </w:r>
                        <w:r w:rsidRPr="007A6A51">
                          <w:rPr>
                            <w:rFonts w:ascii="Calibri" w:hAnsi="Calibri" w:cs="Calibri"/>
                            <w:b/>
                            <w:bCs/>
                          </w:rPr>
                          <w:t> </w:t>
                        </w:r>
                        <w:r w:rsidRPr="007A6A51">
                          <w:rPr>
                            <w:rFonts w:asciiTheme="majorHAnsi" w:hAnsiTheme="majorHAnsi"/>
                            <w:b/>
                            <w:bCs/>
                          </w:rPr>
                          <w:t>Company)</w:t>
                        </w:r>
                        <w:r w:rsidRPr="007A6A51">
                          <w:rPr>
                            <w:rFonts w:asciiTheme="majorHAnsi" w:hAnsiTheme="majorHAnsi"/>
                            <w:b/>
                            <w:bCs/>
                          </w:rPr>
                          <w:br/>
                        </w:r>
                        <w:r w:rsidRPr="007A6A51">
                          <w:rPr>
                            <w:rFonts w:asciiTheme="majorHAnsi" w:hAnsiTheme="majorHAnsi"/>
                          </w:rPr>
                          <w:t>500 King St N, Waterloo, ON N2J 4C6</w:t>
                        </w:r>
                        <w:r w:rsidR="003C05DF" w:rsidRPr="007A6A51">
                          <w:rPr>
                            <w:rFonts w:asciiTheme="majorHAnsi" w:hAnsiTheme="majorHAnsi"/>
                          </w:rPr>
                          <w:t>, Canada</w:t>
                        </w:r>
                      </w:p>
                      <w:p w14:paraId="16C37FD1" w14:textId="77777777" w:rsidR="00020A76" w:rsidRPr="007A6A51" w:rsidRDefault="00020A76" w:rsidP="00020A76">
                        <w:pPr>
                          <w:pStyle w:val="Address"/>
                          <w:rPr>
                            <w:rFonts w:asciiTheme="majorHAnsi" w:hAnsiTheme="majorHAnsi"/>
                          </w:rPr>
                        </w:pPr>
                      </w:p>
                      <w:p w14:paraId="650B3AFB" w14:textId="77777777" w:rsidR="00020A76" w:rsidRPr="007A6A51" w:rsidRDefault="00A106FE" w:rsidP="00020A76">
                        <w:pPr>
                          <w:pStyle w:val="Address"/>
                          <w:rPr>
                            <w:rStyle w:val="Hyperlink"/>
                          </w:rPr>
                        </w:pPr>
                        <w:hyperlink r:id="rId43" w:history="1">
                          <w:r w:rsidR="00020A76" w:rsidRPr="007A6A51">
                            <w:rPr>
                              <w:rStyle w:val="Hyperlink"/>
                            </w:rPr>
                            <w:t>Manulife.ca</w:t>
                          </w:r>
                        </w:hyperlink>
                      </w:p>
                      <w:p w14:paraId="7AE2A904" w14:textId="77777777" w:rsidR="00020A76" w:rsidRPr="007A6A51" w:rsidRDefault="00020A76" w:rsidP="00020A76">
                        <w:pPr>
                          <w:rPr>
                            <w:rFonts w:asciiTheme="majorHAnsi" w:hAnsiTheme="majorHAnsi"/>
                          </w:rPr>
                        </w:pPr>
                      </w:p>
                      <w:p w14:paraId="2671F246" w14:textId="77777777" w:rsidR="00020A76" w:rsidRPr="007A6A51" w:rsidRDefault="00020A76" w:rsidP="00020A76">
                        <w:pPr>
                          <w:rPr>
                            <w:rFonts w:asciiTheme="majorHAnsi" w:hAnsiTheme="majorHAnsi"/>
                            <w:color w:val="C2C3C9"/>
                            <w:sz w:val="18"/>
                            <w:szCs w:val="18"/>
                          </w:rPr>
                        </w:pPr>
                        <w:r w:rsidRPr="007A6A51">
                          <w:rPr>
                            <w:rFonts w:asciiTheme="majorHAnsi" w:hAnsiTheme="majorHAnsi"/>
                            <w:noProof/>
                          </w:rPr>
                          <w:drawing>
                            <wp:inline distT="0" distB="0" distL="0" distR="0" wp14:anchorId="48B53B0C" wp14:editId="0BE58181">
                              <wp:extent cx="1021083" cy="190496"/>
                              <wp:effectExtent l="0" t="0" r="0" b="0"/>
                              <wp:docPr id="9" name="Picture 3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44"/>
                                      <a:srcRect/>
                                      <a:stretch>
                                        <a:fillRect/>
                                      </a:stretch>
                                    </pic:blipFill>
                                    <pic:spPr>
                                      <a:xfrm>
                                        <a:off x="0" y="0"/>
                                        <a:ext cx="1021083" cy="190496"/>
                                      </a:xfrm>
                                      <a:prstGeom prst="rect">
                                        <a:avLst/>
                                      </a:prstGeom>
                                      <a:noFill/>
                                      <a:ln>
                                        <a:noFill/>
                                        <a:prstDash/>
                                      </a:ln>
                                    </pic:spPr>
                                  </pic:pic>
                                </a:graphicData>
                              </a:graphic>
                            </wp:inline>
                          </w:drawing>
                        </w:r>
                      </w:p>
                      <w:p w14:paraId="444120E6" w14:textId="77777777" w:rsidR="00020A76" w:rsidRPr="007A6A51" w:rsidRDefault="00020A76" w:rsidP="00020A76">
                        <w:pPr>
                          <w:pStyle w:val="Address"/>
                          <w:rPr>
                            <w:rFonts w:asciiTheme="majorHAnsi" w:hAnsiTheme="majorHAnsi"/>
                          </w:rPr>
                        </w:pPr>
                      </w:p>
                      <w:p w14:paraId="66330D91" w14:textId="71584E12" w:rsidR="00020A76" w:rsidRPr="007A6A51" w:rsidRDefault="00020A76" w:rsidP="00020A76">
                        <w:pPr>
                          <w:pStyle w:val="Legal"/>
                          <w:rPr>
                            <w:rFonts w:asciiTheme="majorHAnsi" w:hAnsiTheme="majorHAnsi"/>
                            <w:color w:val="000000"/>
                            <w:sz w:val="22"/>
                            <w:szCs w:val="22"/>
                          </w:rPr>
                        </w:pPr>
                        <w:bookmarkStart w:id="0" w:name="_Hlk527555024"/>
                        <w:r w:rsidRPr="007A6A51">
                          <w:rPr>
                            <w:rFonts w:asciiTheme="majorHAnsi" w:hAnsiTheme="majorHAnsi"/>
                          </w:rPr>
                          <w:t>Manulife, Manulife &amp; Stylized M Design, and Stylized M Design are trademarks of The Manufacturers Life Insurance Company and are used by it, and by its affiliates under license.</w:t>
                        </w:r>
                        <w:bookmarkEnd w:id="0"/>
                      </w:p>
                    </w:tc>
                  </w:tr>
                </w:tbl>
                <w:p w14:paraId="05A76D52" w14:textId="77777777" w:rsidR="00E72C0B" w:rsidRPr="007A6A51" w:rsidRDefault="00E72C0B" w:rsidP="00A600EC">
                  <w:pPr>
                    <w:rPr>
                      <w:rFonts w:asciiTheme="majorHAnsi" w:hAnsiTheme="majorHAnsi"/>
                    </w:rPr>
                  </w:pPr>
                </w:p>
              </w:tc>
            </w:tr>
          </w:tbl>
          <w:p w14:paraId="0A19242F" w14:textId="77777777" w:rsidR="00E72C0B" w:rsidRPr="007A6A51" w:rsidRDefault="00E72C0B" w:rsidP="00A600EC">
            <w:pPr>
              <w:rPr>
                <w:rFonts w:asciiTheme="majorHAnsi" w:hAnsiTheme="majorHAnsi"/>
              </w:rPr>
            </w:pPr>
          </w:p>
        </w:tc>
      </w:tr>
      <w:tr w:rsidR="00E72C0B" w:rsidRPr="007A6A51" w14:paraId="0D1F3620" w14:textId="77777777" w:rsidTr="003C05DF">
        <w:trPr>
          <w:tblCellSpacing w:w="0" w:type="dxa"/>
          <w:jc w:val="center"/>
        </w:trPr>
        <w:tc>
          <w:tcPr>
            <w:tcW w:w="22410" w:type="dxa"/>
            <w:shd w:val="clear" w:color="auto" w:fill="FFFFFF"/>
            <w:hideMark/>
          </w:tcPr>
          <w:p w14:paraId="107900C5" w14:textId="77777777" w:rsidR="00E72C0B" w:rsidRPr="007A6A51" w:rsidRDefault="00E72C0B" w:rsidP="00A600EC">
            <w:pPr>
              <w:rPr>
                <w:rFonts w:asciiTheme="majorHAnsi" w:hAnsiTheme="majorHAnsi"/>
              </w:rPr>
            </w:pPr>
          </w:p>
        </w:tc>
      </w:tr>
    </w:tbl>
    <w:p w14:paraId="0AB6FC4B" w14:textId="77777777" w:rsidR="00E72C0B" w:rsidRPr="007A6A51" w:rsidRDefault="00E72C0B" w:rsidP="00A600EC">
      <w:pPr>
        <w:rPr>
          <w:rFonts w:asciiTheme="majorHAnsi" w:hAnsiTheme="majorHAnsi"/>
        </w:rPr>
      </w:pPr>
    </w:p>
    <w:sectPr w:rsidR="00E72C0B" w:rsidRPr="007A6A51" w:rsidSect="00277321">
      <w:headerReference w:type="default" r:id="rId45"/>
      <w:footerReference w:type="default" r:id="rId46"/>
      <w:pgSz w:w="12240" w:h="3168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24FD" w14:textId="77777777" w:rsidR="00857447" w:rsidRDefault="00857447" w:rsidP="00857447">
      <w:pPr>
        <w:spacing w:line="240" w:lineRule="auto"/>
      </w:pPr>
      <w:r>
        <w:separator/>
      </w:r>
    </w:p>
  </w:endnote>
  <w:endnote w:type="continuationSeparator" w:id="0">
    <w:p w14:paraId="653D2164" w14:textId="77777777" w:rsidR="00857447" w:rsidRDefault="00857447" w:rsidP="00857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ulife JH Sans">
    <w:panose1 w:val="020B0503040401060103"/>
    <w:charset w:val="00"/>
    <w:family w:val="swiss"/>
    <w:pitch w:val="variable"/>
    <w:sig w:usb0="A000002F" w:usb1="5000A05B" w:usb2="00000000" w:usb3="00000000" w:csb0="00000093" w:csb1="00000000"/>
  </w:font>
  <w:font w:name="Frutiger-Roman">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Manulife JH Sans Optimized Demi">
    <w:panose1 w:val="000007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B35D" w14:textId="12E7D76D" w:rsidR="008405F0" w:rsidRDefault="008405F0">
    <w:pPr>
      <w:pStyle w:val="Footer"/>
    </w:pPr>
    <w:r>
      <w:rPr>
        <w:noProof/>
      </w:rPr>
      <mc:AlternateContent>
        <mc:Choice Requires="wps">
          <w:drawing>
            <wp:anchor distT="0" distB="0" distL="114300" distR="114300" simplePos="0" relativeHeight="251659264" behindDoc="0" locked="0" layoutInCell="0" allowOverlap="1" wp14:anchorId="63402A4A" wp14:editId="615B7947">
              <wp:simplePos x="0" y="0"/>
              <wp:positionH relativeFrom="page">
                <wp:posOffset>0</wp:posOffset>
              </wp:positionH>
              <wp:positionV relativeFrom="page">
                <wp:posOffset>19652615</wp:posOffset>
              </wp:positionV>
              <wp:extent cx="7772400" cy="273050"/>
              <wp:effectExtent l="0" t="0" r="0" b="12700"/>
              <wp:wrapNone/>
              <wp:docPr id="11" name="MSIPCM0b334b308a7f84ba716a25a6" descr="{&quot;HashCode&quot;:-15927661,&quot;Height&quot;:1584.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3B3AD5" w14:textId="239EA357" w:rsidR="008405F0" w:rsidRPr="008405F0" w:rsidRDefault="008405F0" w:rsidP="008405F0">
                          <w:pPr>
                            <w:jc w:val="center"/>
                            <w:rPr>
                              <w:rFonts w:ascii="Calibri" w:hAnsi="Calibri" w:cs="Calibri"/>
                              <w:color w:val="000000"/>
                              <w:sz w:val="16"/>
                            </w:rPr>
                          </w:pPr>
                          <w:r w:rsidRPr="008405F0">
                            <w:rPr>
                              <w:rFonts w:ascii="Calibri" w:hAnsi="Calibri" w:cs="Calibri"/>
                              <w:color w:val="000000"/>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402A4A" id="_x0000_t202" coordsize="21600,21600" o:spt="202" path="m,l,21600r21600,l21600,xe">
              <v:stroke joinstyle="miter"/>
              <v:path gradientshapeok="t" o:connecttype="rect"/>
            </v:shapetype>
            <v:shape id="MSIPCM0b334b308a7f84ba716a25a6" o:spid="_x0000_s1026" type="#_x0000_t202" alt="{&quot;HashCode&quot;:-15927661,&quot;Height&quot;:1584.0,&quot;Width&quot;:612.0,&quot;Placement&quot;:&quot;Footer&quot;,&quot;Index&quot;:&quot;Primary&quot;,&quot;Section&quot;:1,&quot;Top&quot;:0.0,&quot;Left&quot;:0.0}" style="position:absolute;margin-left:0;margin-top:1547.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" o:allowincell="f" filled="f" stroked="f" strokeweight=".5pt">
              <v:textbox inset=",0,,0">
                <w:txbxContent>
                  <w:p w14:paraId="703B3AD5" w14:textId="239EA357" w:rsidR="008405F0" w:rsidRPr="008405F0" w:rsidRDefault="008405F0" w:rsidP="008405F0">
                    <w:pPr>
                      <w:jc w:val="center"/>
                      <w:rPr>
                        <w:rFonts w:ascii="Calibri" w:hAnsi="Calibri" w:cs="Calibri"/>
                        <w:color w:val="000000"/>
                        <w:sz w:val="16"/>
                      </w:rPr>
                    </w:pPr>
                    <w:r w:rsidRPr="008405F0">
                      <w:rPr>
                        <w:rFonts w:ascii="Calibri" w:hAnsi="Calibri" w:cs="Calibri"/>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F8718" w14:textId="77777777" w:rsidR="00857447" w:rsidRDefault="00857447" w:rsidP="00857447">
      <w:pPr>
        <w:spacing w:line="240" w:lineRule="auto"/>
      </w:pPr>
      <w:r>
        <w:separator/>
      </w:r>
    </w:p>
  </w:footnote>
  <w:footnote w:type="continuationSeparator" w:id="0">
    <w:p w14:paraId="56C4A1CA" w14:textId="77777777" w:rsidR="00857447" w:rsidRDefault="00857447" w:rsidP="008574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A838" w14:textId="64C16D69" w:rsidR="0057175A" w:rsidRPr="0057175A" w:rsidRDefault="00C175AC" w:rsidP="00D16E87">
    <w:pPr>
      <w:pStyle w:val="Header"/>
    </w:pPr>
    <w:r>
      <w:t xml:space="preserve">Subject line: </w:t>
    </w:r>
    <w:r w:rsidR="00E3552A">
      <w:t>Financial wellness and you</w:t>
    </w:r>
  </w:p>
  <w:p w14:paraId="3CF5960F" w14:textId="287CEE13" w:rsidR="00857447" w:rsidRPr="00C175AC" w:rsidRDefault="00857447" w:rsidP="00C17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5C4"/>
    <w:multiLevelType w:val="hybridMultilevel"/>
    <w:tmpl w:val="04081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C535E"/>
    <w:multiLevelType w:val="hybridMultilevel"/>
    <w:tmpl w:val="16C843C2"/>
    <w:lvl w:ilvl="0" w:tplc="E0CA36D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17E75"/>
    <w:multiLevelType w:val="hybridMultilevel"/>
    <w:tmpl w:val="613460FC"/>
    <w:lvl w:ilvl="0" w:tplc="2A14A320">
      <w:start w:val="1"/>
      <w:numFmt w:val="bullet"/>
      <w:lvlText w:val="•"/>
      <w:lvlJc w:val="left"/>
      <w:pPr>
        <w:tabs>
          <w:tab w:val="num" w:pos="720"/>
        </w:tabs>
        <w:ind w:left="720" w:hanging="360"/>
      </w:pPr>
      <w:rPr>
        <w:rFonts w:ascii="Manulife JH Sans" w:hAnsi="Manulife JH Sans" w:hint="default"/>
      </w:rPr>
    </w:lvl>
    <w:lvl w:ilvl="1" w:tplc="B5E6A7FA" w:tentative="1">
      <w:start w:val="1"/>
      <w:numFmt w:val="bullet"/>
      <w:lvlText w:val="•"/>
      <w:lvlJc w:val="left"/>
      <w:pPr>
        <w:tabs>
          <w:tab w:val="num" w:pos="1440"/>
        </w:tabs>
        <w:ind w:left="1440" w:hanging="360"/>
      </w:pPr>
      <w:rPr>
        <w:rFonts w:ascii="Manulife JH Sans" w:hAnsi="Manulife JH Sans" w:hint="default"/>
      </w:rPr>
    </w:lvl>
    <w:lvl w:ilvl="2" w:tplc="BBC2704C" w:tentative="1">
      <w:start w:val="1"/>
      <w:numFmt w:val="bullet"/>
      <w:lvlText w:val="•"/>
      <w:lvlJc w:val="left"/>
      <w:pPr>
        <w:tabs>
          <w:tab w:val="num" w:pos="2160"/>
        </w:tabs>
        <w:ind w:left="2160" w:hanging="360"/>
      </w:pPr>
      <w:rPr>
        <w:rFonts w:ascii="Manulife JH Sans" w:hAnsi="Manulife JH Sans" w:hint="default"/>
      </w:rPr>
    </w:lvl>
    <w:lvl w:ilvl="3" w:tplc="6D98D5F6" w:tentative="1">
      <w:start w:val="1"/>
      <w:numFmt w:val="bullet"/>
      <w:lvlText w:val="•"/>
      <w:lvlJc w:val="left"/>
      <w:pPr>
        <w:tabs>
          <w:tab w:val="num" w:pos="2880"/>
        </w:tabs>
        <w:ind w:left="2880" w:hanging="360"/>
      </w:pPr>
      <w:rPr>
        <w:rFonts w:ascii="Manulife JH Sans" w:hAnsi="Manulife JH Sans" w:hint="default"/>
      </w:rPr>
    </w:lvl>
    <w:lvl w:ilvl="4" w:tplc="C5C23F54" w:tentative="1">
      <w:start w:val="1"/>
      <w:numFmt w:val="bullet"/>
      <w:lvlText w:val="•"/>
      <w:lvlJc w:val="left"/>
      <w:pPr>
        <w:tabs>
          <w:tab w:val="num" w:pos="3600"/>
        </w:tabs>
        <w:ind w:left="3600" w:hanging="360"/>
      </w:pPr>
      <w:rPr>
        <w:rFonts w:ascii="Manulife JH Sans" w:hAnsi="Manulife JH Sans" w:hint="default"/>
      </w:rPr>
    </w:lvl>
    <w:lvl w:ilvl="5" w:tplc="D388AD1E" w:tentative="1">
      <w:start w:val="1"/>
      <w:numFmt w:val="bullet"/>
      <w:lvlText w:val="•"/>
      <w:lvlJc w:val="left"/>
      <w:pPr>
        <w:tabs>
          <w:tab w:val="num" w:pos="4320"/>
        </w:tabs>
        <w:ind w:left="4320" w:hanging="360"/>
      </w:pPr>
      <w:rPr>
        <w:rFonts w:ascii="Manulife JH Sans" w:hAnsi="Manulife JH Sans" w:hint="default"/>
      </w:rPr>
    </w:lvl>
    <w:lvl w:ilvl="6" w:tplc="F57E83BC" w:tentative="1">
      <w:start w:val="1"/>
      <w:numFmt w:val="bullet"/>
      <w:lvlText w:val="•"/>
      <w:lvlJc w:val="left"/>
      <w:pPr>
        <w:tabs>
          <w:tab w:val="num" w:pos="5040"/>
        </w:tabs>
        <w:ind w:left="5040" w:hanging="360"/>
      </w:pPr>
      <w:rPr>
        <w:rFonts w:ascii="Manulife JH Sans" w:hAnsi="Manulife JH Sans" w:hint="default"/>
      </w:rPr>
    </w:lvl>
    <w:lvl w:ilvl="7" w:tplc="5EF8B928" w:tentative="1">
      <w:start w:val="1"/>
      <w:numFmt w:val="bullet"/>
      <w:lvlText w:val="•"/>
      <w:lvlJc w:val="left"/>
      <w:pPr>
        <w:tabs>
          <w:tab w:val="num" w:pos="5760"/>
        </w:tabs>
        <w:ind w:left="5760" w:hanging="360"/>
      </w:pPr>
      <w:rPr>
        <w:rFonts w:ascii="Manulife JH Sans" w:hAnsi="Manulife JH Sans" w:hint="default"/>
      </w:rPr>
    </w:lvl>
    <w:lvl w:ilvl="8" w:tplc="A71A21A8" w:tentative="1">
      <w:start w:val="1"/>
      <w:numFmt w:val="bullet"/>
      <w:lvlText w:val="•"/>
      <w:lvlJc w:val="left"/>
      <w:pPr>
        <w:tabs>
          <w:tab w:val="num" w:pos="6480"/>
        </w:tabs>
        <w:ind w:left="6480" w:hanging="360"/>
      </w:pPr>
      <w:rPr>
        <w:rFonts w:ascii="Manulife JH Sans" w:hAnsi="Manulife JH Sans" w:hint="default"/>
      </w:rPr>
    </w:lvl>
  </w:abstractNum>
  <w:abstractNum w:abstractNumId="3" w15:restartNumberingAfterBreak="0">
    <w:nsid w:val="2E6D3977"/>
    <w:multiLevelType w:val="hybridMultilevel"/>
    <w:tmpl w:val="746480CE"/>
    <w:lvl w:ilvl="0" w:tplc="234A3512">
      <w:numFmt w:val="bullet"/>
      <w:lvlText w:val="•"/>
      <w:lvlJc w:val="left"/>
      <w:pPr>
        <w:ind w:left="360" w:hanging="360"/>
      </w:pPr>
      <w:rPr>
        <w:rFonts w:ascii="Manulife JH Sans" w:eastAsiaTheme="minorHAnsi" w:hAnsi="Manulife JH Sans" w:cs="Frutiger-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33F10"/>
    <w:multiLevelType w:val="hybridMultilevel"/>
    <w:tmpl w:val="532C3836"/>
    <w:lvl w:ilvl="0" w:tplc="234A3512">
      <w:numFmt w:val="bullet"/>
      <w:lvlText w:val="•"/>
      <w:lvlJc w:val="left"/>
      <w:pPr>
        <w:ind w:left="360" w:hanging="360"/>
      </w:pPr>
      <w:rPr>
        <w:rFonts w:ascii="Manulife JH Sans" w:eastAsiaTheme="minorHAnsi" w:hAnsi="Manulife JH Sans" w:cs="Frutiger-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6F3C8B"/>
    <w:multiLevelType w:val="hybridMultilevel"/>
    <w:tmpl w:val="E1BE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51843"/>
    <w:multiLevelType w:val="hybridMultilevel"/>
    <w:tmpl w:val="D08E7A1C"/>
    <w:lvl w:ilvl="0" w:tplc="234A3512">
      <w:numFmt w:val="bullet"/>
      <w:lvlText w:val="•"/>
      <w:lvlJc w:val="left"/>
      <w:pPr>
        <w:ind w:left="360" w:hanging="360"/>
      </w:pPr>
      <w:rPr>
        <w:rFonts w:ascii="Manulife JH Sans" w:eastAsiaTheme="minorHAnsi" w:hAnsi="Manulife JH Sans" w:cs="Frutiger-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3140"/>
    <w:multiLevelType w:val="hybridMultilevel"/>
    <w:tmpl w:val="EE1C2608"/>
    <w:lvl w:ilvl="0" w:tplc="7FCC17F8">
      <w:start w:val="1"/>
      <w:numFmt w:val="decimal"/>
      <w:pStyle w:val="Numbered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FA"/>
    <w:rsid w:val="00002BC9"/>
    <w:rsid w:val="00005209"/>
    <w:rsid w:val="00020A76"/>
    <w:rsid w:val="00030A3A"/>
    <w:rsid w:val="00040180"/>
    <w:rsid w:val="0004058B"/>
    <w:rsid w:val="00051E5A"/>
    <w:rsid w:val="0005291D"/>
    <w:rsid w:val="00071036"/>
    <w:rsid w:val="000830A7"/>
    <w:rsid w:val="0008516C"/>
    <w:rsid w:val="000A679A"/>
    <w:rsid w:val="000D0DC7"/>
    <w:rsid w:val="000E7735"/>
    <w:rsid w:val="000F2307"/>
    <w:rsid w:val="000F53AB"/>
    <w:rsid w:val="000F6397"/>
    <w:rsid w:val="001138EA"/>
    <w:rsid w:val="00125401"/>
    <w:rsid w:val="00127857"/>
    <w:rsid w:val="00181F58"/>
    <w:rsid w:val="001829AA"/>
    <w:rsid w:val="001A5A2E"/>
    <w:rsid w:val="001A66A6"/>
    <w:rsid w:val="001B530B"/>
    <w:rsid w:val="001E3309"/>
    <w:rsid w:val="00202A87"/>
    <w:rsid w:val="00202ED1"/>
    <w:rsid w:val="00203114"/>
    <w:rsid w:val="0021016F"/>
    <w:rsid w:val="00217F8B"/>
    <w:rsid w:val="00224769"/>
    <w:rsid w:val="00232A9E"/>
    <w:rsid w:val="002457B6"/>
    <w:rsid w:val="00247827"/>
    <w:rsid w:val="00253BAF"/>
    <w:rsid w:val="00256226"/>
    <w:rsid w:val="002742B1"/>
    <w:rsid w:val="00277321"/>
    <w:rsid w:val="002B0596"/>
    <w:rsid w:val="002B4B1E"/>
    <w:rsid w:val="002B4E2F"/>
    <w:rsid w:val="002B7CD6"/>
    <w:rsid w:val="002C6C59"/>
    <w:rsid w:val="002D02AB"/>
    <w:rsid w:val="002F6D14"/>
    <w:rsid w:val="003072E1"/>
    <w:rsid w:val="00327A90"/>
    <w:rsid w:val="00344242"/>
    <w:rsid w:val="00370B28"/>
    <w:rsid w:val="00371AB5"/>
    <w:rsid w:val="0037555B"/>
    <w:rsid w:val="003A6048"/>
    <w:rsid w:val="003C05DF"/>
    <w:rsid w:val="003C7651"/>
    <w:rsid w:val="003D39FA"/>
    <w:rsid w:val="00423C0B"/>
    <w:rsid w:val="004350AE"/>
    <w:rsid w:val="00477921"/>
    <w:rsid w:val="004A4ED4"/>
    <w:rsid w:val="004A57DA"/>
    <w:rsid w:val="004B78D3"/>
    <w:rsid w:val="004B7D33"/>
    <w:rsid w:val="004D0E1E"/>
    <w:rsid w:val="004D4A23"/>
    <w:rsid w:val="004F69BA"/>
    <w:rsid w:val="00513211"/>
    <w:rsid w:val="005614D6"/>
    <w:rsid w:val="00561953"/>
    <w:rsid w:val="0057175A"/>
    <w:rsid w:val="00594AC2"/>
    <w:rsid w:val="00596911"/>
    <w:rsid w:val="00603889"/>
    <w:rsid w:val="00622C47"/>
    <w:rsid w:val="006314BE"/>
    <w:rsid w:val="00641FA8"/>
    <w:rsid w:val="006856DA"/>
    <w:rsid w:val="006B1854"/>
    <w:rsid w:val="006D0794"/>
    <w:rsid w:val="006F5D81"/>
    <w:rsid w:val="007003E7"/>
    <w:rsid w:val="00704360"/>
    <w:rsid w:val="00707DD1"/>
    <w:rsid w:val="00710A81"/>
    <w:rsid w:val="00714BE2"/>
    <w:rsid w:val="007178E7"/>
    <w:rsid w:val="007432B8"/>
    <w:rsid w:val="007458FB"/>
    <w:rsid w:val="00757101"/>
    <w:rsid w:val="00766BAC"/>
    <w:rsid w:val="00784F37"/>
    <w:rsid w:val="007A6A51"/>
    <w:rsid w:val="007C32E7"/>
    <w:rsid w:val="008145C4"/>
    <w:rsid w:val="008405F0"/>
    <w:rsid w:val="0084251C"/>
    <w:rsid w:val="008438E1"/>
    <w:rsid w:val="00846CE8"/>
    <w:rsid w:val="00857447"/>
    <w:rsid w:val="00860B97"/>
    <w:rsid w:val="00862CC7"/>
    <w:rsid w:val="00874CC7"/>
    <w:rsid w:val="00881113"/>
    <w:rsid w:val="008948B1"/>
    <w:rsid w:val="008964D5"/>
    <w:rsid w:val="00897715"/>
    <w:rsid w:val="008B3186"/>
    <w:rsid w:val="008B7788"/>
    <w:rsid w:val="008C3158"/>
    <w:rsid w:val="008E0AD6"/>
    <w:rsid w:val="008E65F1"/>
    <w:rsid w:val="008F5A27"/>
    <w:rsid w:val="008F5DD2"/>
    <w:rsid w:val="009011C2"/>
    <w:rsid w:val="00903118"/>
    <w:rsid w:val="00923BA9"/>
    <w:rsid w:val="00945356"/>
    <w:rsid w:val="00945A0D"/>
    <w:rsid w:val="009648CC"/>
    <w:rsid w:val="0097189D"/>
    <w:rsid w:val="00971B61"/>
    <w:rsid w:val="009773E0"/>
    <w:rsid w:val="00977EC7"/>
    <w:rsid w:val="00995FBC"/>
    <w:rsid w:val="009A5E68"/>
    <w:rsid w:val="009C6CDE"/>
    <w:rsid w:val="00A104C4"/>
    <w:rsid w:val="00A106FE"/>
    <w:rsid w:val="00A239AA"/>
    <w:rsid w:val="00A600EC"/>
    <w:rsid w:val="00A60E94"/>
    <w:rsid w:val="00A63E02"/>
    <w:rsid w:val="00A64C28"/>
    <w:rsid w:val="00AA5EC0"/>
    <w:rsid w:val="00AB18BA"/>
    <w:rsid w:val="00AB3CE6"/>
    <w:rsid w:val="00AC7817"/>
    <w:rsid w:val="00AE1283"/>
    <w:rsid w:val="00B50C2A"/>
    <w:rsid w:val="00B70586"/>
    <w:rsid w:val="00B752D7"/>
    <w:rsid w:val="00B77EE3"/>
    <w:rsid w:val="00B92CF2"/>
    <w:rsid w:val="00B95FE3"/>
    <w:rsid w:val="00B9736B"/>
    <w:rsid w:val="00BA0F8B"/>
    <w:rsid w:val="00BA1E61"/>
    <w:rsid w:val="00BA694B"/>
    <w:rsid w:val="00BF53DD"/>
    <w:rsid w:val="00C11EDD"/>
    <w:rsid w:val="00C175AC"/>
    <w:rsid w:val="00C24F69"/>
    <w:rsid w:val="00C31375"/>
    <w:rsid w:val="00C72D5D"/>
    <w:rsid w:val="00C85F5B"/>
    <w:rsid w:val="00C97985"/>
    <w:rsid w:val="00CA7114"/>
    <w:rsid w:val="00CC3B2A"/>
    <w:rsid w:val="00CC51E8"/>
    <w:rsid w:val="00D152AB"/>
    <w:rsid w:val="00D16E87"/>
    <w:rsid w:val="00D235C1"/>
    <w:rsid w:val="00D54FAA"/>
    <w:rsid w:val="00D84B18"/>
    <w:rsid w:val="00D86261"/>
    <w:rsid w:val="00D86BA6"/>
    <w:rsid w:val="00D91A27"/>
    <w:rsid w:val="00D94389"/>
    <w:rsid w:val="00DA187E"/>
    <w:rsid w:val="00DC014F"/>
    <w:rsid w:val="00DD5E5F"/>
    <w:rsid w:val="00DD78FF"/>
    <w:rsid w:val="00E2390A"/>
    <w:rsid w:val="00E2575F"/>
    <w:rsid w:val="00E3552A"/>
    <w:rsid w:val="00E50654"/>
    <w:rsid w:val="00E702DF"/>
    <w:rsid w:val="00E72762"/>
    <w:rsid w:val="00E72C0B"/>
    <w:rsid w:val="00E75943"/>
    <w:rsid w:val="00E77927"/>
    <w:rsid w:val="00E807BA"/>
    <w:rsid w:val="00E821E8"/>
    <w:rsid w:val="00E84BDD"/>
    <w:rsid w:val="00EA5055"/>
    <w:rsid w:val="00EA6564"/>
    <w:rsid w:val="00EC5CD4"/>
    <w:rsid w:val="00EC7D39"/>
    <w:rsid w:val="00EF07A1"/>
    <w:rsid w:val="00EF46A7"/>
    <w:rsid w:val="00EF46D0"/>
    <w:rsid w:val="00EF545B"/>
    <w:rsid w:val="00F07E68"/>
    <w:rsid w:val="00F224FC"/>
    <w:rsid w:val="00F46251"/>
    <w:rsid w:val="00F64F7A"/>
    <w:rsid w:val="00F764B3"/>
    <w:rsid w:val="00F808F6"/>
    <w:rsid w:val="00F87EA7"/>
    <w:rsid w:val="00F97E03"/>
    <w:rsid w:val="00FA5EB6"/>
    <w:rsid w:val="00FB1758"/>
    <w:rsid w:val="00FE350E"/>
    <w:rsid w:val="00FE5F8E"/>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5AC8541B"/>
  <w15:chartTrackingRefBased/>
  <w15:docId w15:val="{FBF9720C-748A-4D9B-BAF4-470E3A74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ulife JH Sans" w:eastAsiaTheme="minorHAnsi" w:hAnsi="Manulife JH Sans"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477921"/>
    <w:pPr>
      <w:spacing w:after="0" w:line="360" w:lineRule="atLeast"/>
    </w:pPr>
    <w:rPr>
      <w:rFonts w:ascii="Arial" w:hAnsi="Arial" w:cs="Arial"/>
    </w:rPr>
  </w:style>
  <w:style w:type="paragraph" w:styleId="Heading1">
    <w:name w:val="heading 1"/>
    <w:aliases w:val="H2"/>
    <w:basedOn w:val="Heading2"/>
    <w:next w:val="Normal"/>
    <w:link w:val="Heading1Char"/>
    <w:uiPriority w:val="9"/>
    <w:qFormat/>
    <w:rsid w:val="00A600EC"/>
    <w:pPr>
      <w:outlineLvl w:val="0"/>
    </w:pPr>
    <w:rPr>
      <w:b w:val="0"/>
      <w:bCs w:val="0"/>
      <w:sz w:val="44"/>
      <w:szCs w:val="44"/>
    </w:rPr>
  </w:style>
  <w:style w:type="paragraph" w:styleId="Heading2">
    <w:name w:val="heading 2"/>
    <w:aliases w:val="H3"/>
    <w:basedOn w:val="Heading3"/>
    <w:next w:val="Normal"/>
    <w:link w:val="Heading2Char"/>
    <w:uiPriority w:val="9"/>
    <w:unhideWhenUsed/>
    <w:qFormat/>
    <w:rsid w:val="00A600EC"/>
    <w:pPr>
      <w:outlineLvl w:val="1"/>
    </w:pPr>
    <w:rPr>
      <w:sz w:val="32"/>
      <w:szCs w:val="32"/>
    </w:rPr>
  </w:style>
  <w:style w:type="paragraph" w:styleId="Heading3">
    <w:name w:val="heading 3"/>
    <w:aliases w:val="H4"/>
    <w:basedOn w:val="Heading4"/>
    <w:next w:val="Normal"/>
    <w:link w:val="Heading3Char"/>
    <w:uiPriority w:val="9"/>
    <w:unhideWhenUsed/>
    <w:qFormat/>
    <w:rsid w:val="00A600EC"/>
    <w:pPr>
      <w:outlineLvl w:val="2"/>
    </w:pPr>
    <w:rPr>
      <w:rFonts w:cs="Arial"/>
      <w:color w:val="000000" w:themeColor="text1"/>
    </w:rPr>
  </w:style>
  <w:style w:type="paragraph" w:styleId="Heading4">
    <w:name w:val="heading 4"/>
    <w:basedOn w:val="Normal"/>
    <w:next w:val="Normal"/>
    <w:link w:val="Heading4Char"/>
    <w:uiPriority w:val="9"/>
    <w:unhideWhenUsed/>
    <w:rsid w:val="007C32E7"/>
    <w:pPr>
      <w:outlineLvl w:val="3"/>
    </w:pPr>
    <w:rPr>
      <w:rFonts w:eastAsiaTheme="majorEastAsia" w:cstheme="majorBidi"/>
      <w:b/>
      <w:bCs/>
      <w:color w:val="34384B"/>
      <w:sz w:val="27"/>
      <w:szCs w:val="27"/>
    </w:rPr>
  </w:style>
  <w:style w:type="paragraph" w:styleId="Heading5">
    <w:name w:val="heading 5"/>
    <w:basedOn w:val="Normal"/>
    <w:next w:val="Normal"/>
    <w:link w:val="Heading5Char"/>
    <w:uiPriority w:val="9"/>
    <w:semiHidden/>
    <w:unhideWhenUsed/>
    <w:rsid w:val="007C32E7"/>
    <w:pPr>
      <w:keepNext/>
      <w:keepLines/>
      <w:spacing w:before="40"/>
      <w:outlineLvl w:val="4"/>
    </w:pPr>
    <w:rPr>
      <w:rFonts w:asciiTheme="majorHAnsi" w:eastAsiaTheme="majorEastAsia" w:hAnsiTheme="majorHAnsi" w:cstheme="majorBidi"/>
      <w:color w:val="007D41" w:themeColor="accent1" w:themeShade="BF"/>
    </w:rPr>
  </w:style>
  <w:style w:type="paragraph" w:styleId="Heading6">
    <w:name w:val="heading 6"/>
    <w:basedOn w:val="Normal"/>
    <w:next w:val="Normal"/>
    <w:link w:val="Heading6Char"/>
    <w:uiPriority w:val="9"/>
    <w:semiHidden/>
    <w:unhideWhenUsed/>
    <w:qFormat/>
    <w:rsid w:val="007C32E7"/>
    <w:pPr>
      <w:keepNext/>
      <w:keepLines/>
      <w:spacing w:before="40"/>
      <w:outlineLvl w:val="5"/>
    </w:pPr>
    <w:rPr>
      <w:rFonts w:asciiTheme="majorHAnsi" w:eastAsiaTheme="majorEastAsia" w:hAnsiTheme="majorHAnsi" w:cstheme="majorBidi"/>
      <w:color w:val="00532B" w:themeColor="accent1" w:themeShade="7F"/>
    </w:rPr>
  </w:style>
  <w:style w:type="paragraph" w:styleId="Heading7">
    <w:name w:val="heading 7"/>
    <w:basedOn w:val="Normal"/>
    <w:next w:val="Normal"/>
    <w:link w:val="Heading7Char"/>
    <w:uiPriority w:val="9"/>
    <w:semiHidden/>
    <w:unhideWhenUsed/>
    <w:qFormat/>
    <w:rsid w:val="007C32E7"/>
    <w:pPr>
      <w:keepNext/>
      <w:keepLines/>
      <w:spacing w:before="40"/>
      <w:outlineLvl w:val="6"/>
    </w:pPr>
    <w:rPr>
      <w:rFonts w:asciiTheme="majorHAnsi" w:eastAsiaTheme="majorEastAsia" w:hAnsiTheme="majorHAnsi" w:cstheme="majorBidi"/>
      <w:i/>
      <w:iCs/>
      <w:color w:val="00532B" w:themeColor="accent1" w:themeShade="7F"/>
    </w:rPr>
  </w:style>
  <w:style w:type="paragraph" w:styleId="Heading8">
    <w:name w:val="heading 8"/>
    <w:basedOn w:val="Normal"/>
    <w:next w:val="Normal"/>
    <w:link w:val="Heading8Char"/>
    <w:uiPriority w:val="9"/>
    <w:semiHidden/>
    <w:unhideWhenUsed/>
    <w:qFormat/>
    <w:rsid w:val="007C32E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2E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513211"/>
    <w:rPr>
      <w:rFonts w:asciiTheme="majorHAnsi" w:hAnsiTheme="majorHAnsi"/>
      <w:b/>
      <w:color w:val="00A758" w:themeColor="accent1"/>
      <w:u w:val="single"/>
    </w:rPr>
  </w:style>
  <w:style w:type="character" w:styleId="FollowedHyperlink">
    <w:name w:val="FollowedHyperlink"/>
    <w:basedOn w:val="DefaultParagraphFont"/>
    <w:uiPriority w:val="99"/>
    <w:semiHidden/>
    <w:unhideWhenUsed/>
    <w:rPr>
      <w:color w:val="0000C1" w:themeColor="followedHyperlink"/>
      <w:u w:val="single"/>
    </w:rPr>
  </w:style>
  <w:style w:type="character" w:customStyle="1" w:styleId="Heading1Char">
    <w:name w:val="Heading 1 Char"/>
    <w:aliases w:val="H2 Char"/>
    <w:basedOn w:val="DefaultParagraphFont"/>
    <w:link w:val="Heading1"/>
    <w:uiPriority w:val="9"/>
    <w:locked/>
    <w:rsid w:val="00A600EC"/>
    <w:rPr>
      <w:rFonts w:ascii="Arial" w:eastAsiaTheme="majorEastAsia" w:hAnsi="Arial" w:cs="Arial"/>
      <w:sz w:val="44"/>
      <w:szCs w:val="44"/>
    </w:rPr>
  </w:style>
  <w:style w:type="character" w:customStyle="1" w:styleId="Heading1Char1">
    <w:name w:val="Heading 1 Char1"/>
    <w:aliases w:val="H2 Char1"/>
    <w:basedOn w:val="DefaultParagraphFont"/>
    <w:uiPriority w:val="9"/>
    <w:rPr>
      <w:rFonts w:asciiTheme="majorHAnsi" w:eastAsiaTheme="majorEastAsia" w:hAnsiTheme="majorHAnsi" w:cstheme="majorBidi"/>
      <w:color w:val="007D41" w:themeColor="accent1" w:themeShade="BF"/>
      <w:sz w:val="32"/>
      <w:szCs w:val="32"/>
    </w:rPr>
  </w:style>
  <w:style w:type="character" w:customStyle="1" w:styleId="Heading2Char">
    <w:name w:val="Heading 2 Char"/>
    <w:aliases w:val="H3 Char"/>
    <w:basedOn w:val="DefaultParagraphFont"/>
    <w:link w:val="Heading2"/>
    <w:uiPriority w:val="9"/>
    <w:locked/>
    <w:rsid w:val="00A600EC"/>
    <w:rPr>
      <w:rFonts w:ascii="Arial" w:eastAsiaTheme="majorEastAsia" w:hAnsi="Arial" w:cs="Arial"/>
      <w:b/>
      <w:bCs/>
      <w:sz w:val="32"/>
      <w:szCs w:val="32"/>
    </w:rPr>
  </w:style>
  <w:style w:type="character" w:customStyle="1" w:styleId="Heading2Char1">
    <w:name w:val="Heading 2 Char1"/>
    <w:aliases w:val="H3 Char1"/>
    <w:basedOn w:val="DefaultParagraphFont"/>
    <w:uiPriority w:val="9"/>
    <w:semiHidden/>
    <w:rPr>
      <w:rFonts w:asciiTheme="majorHAnsi" w:eastAsiaTheme="majorEastAsia" w:hAnsiTheme="majorHAnsi" w:cstheme="majorBidi"/>
      <w:color w:val="007D41" w:themeColor="accent1" w:themeShade="BF"/>
      <w:sz w:val="26"/>
      <w:szCs w:val="26"/>
    </w:rPr>
  </w:style>
  <w:style w:type="character" w:customStyle="1" w:styleId="Heading3Char">
    <w:name w:val="Heading 3 Char"/>
    <w:aliases w:val="H4 Char"/>
    <w:basedOn w:val="DefaultParagraphFont"/>
    <w:link w:val="Heading3"/>
    <w:uiPriority w:val="9"/>
    <w:locked/>
    <w:rsid w:val="00A600EC"/>
    <w:rPr>
      <w:rFonts w:ascii="Arial" w:eastAsiaTheme="majorEastAsia" w:hAnsi="Arial" w:cs="Arial"/>
      <w:b/>
      <w:bCs/>
      <w:sz w:val="27"/>
      <w:szCs w:val="27"/>
    </w:rPr>
  </w:style>
  <w:style w:type="character" w:customStyle="1" w:styleId="Heading3Char1">
    <w:name w:val="Heading 3 Char1"/>
    <w:aliases w:val="H4 Char1"/>
    <w:basedOn w:val="DefaultParagraphFont"/>
    <w:uiPriority w:val="9"/>
    <w:semiHidden/>
    <w:rPr>
      <w:rFonts w:asciiTheme="majorHAnsi" w:eastAsiaTheme="majorEastAsia" w:hAnsiTheme="majorHAnsi" w:cstheme="majorBidi"/>
      <w:color w:val="00532B" w:themeColor="accent1" w:themeShade="7F"/>
      <w:sz w:val="24"/>
      <w:szCs w:val="24"/>
    </w:rPr>
  </w:style>
  <w:style w:type="character" w:customStyle="1" w:styleId="Heading4Char">
    <w:name w:val="Heading 4 Char"/>
    <w:basedOn w:val="DefaultParagraphFont"/>
    <w:link w:val="Heading4"/>
    <w:uiPriority w:val="9"/>
    <w:locked/>
    <w:rsid w:val="007C32E7"/>
    <w:rPr>
      <w:rFonts w:ascii="Manulife JH Sans" w:eastAsiaTheme="majorEastAsia" w:hAnsi="Manulife JH Sans" w:cstheme="majorBidi"/>
      <w:b/>
      <w:bCs/>
      <w:color w:val="34384B"/>
      <w:sz w:val="27"/>
      <w:szCs w:val="27"/>
    </w:rPr>
  </w:style>
  <w:style w:type="character" w:customStyle="1" w:styleId="Heading5Char">
    <w:name w:val="Heading 5 Char"/>
    <w:basedOn w:val="DefaultParagraphFont"/>
    <w:link w:val="Heading5"/>
    <w:uiPriority w:val="9"/>
    <w:semiHidden/>
    <w:locked/>
    <w:rsid w:val="007C32E7"/>
    <w:rPr>
      <w:rFonts w:asciiTheme="majorHAnsi" w:eastAsiaTheme="majorEastAsia" w:hAnsiTheme="majorHAnsi" w:cstheme="majorBidi"/>
      <w:color w:val="007D41" w:themeColor="accent1" w:themeShade="BF"/>
      <w:sz w:val="24"/>
      <w:szCs w:val="24"/>
    </w:rPr>
  </w:style>
  <w:style w:type="character" w:styleId="Strong">
    <w:name w:val="Strong"/>
    <w:aliases w:val="Large #s"/>
    <w:rsid w:val="00594AC2"/>
    <w:rPr>
      <w:rFonts w:cs="Arial"/>
      <w:b/>
      <w:bCs/>
      <w:sz w:val="42"/>
      <w:szCs w:val="4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olor w:val="auto"/>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locked/>
    <w:rPr>
      <w:rFonts w:ascii="Manulife JH Sans" w:eastAsia="Times New Roman" w:hAnsi="Manulife JH Sans" w:cs="Times New Roman" w:hint="default"/>
      <w:color w:val="282B3E"/>
      <w:sz w:val="20"/>
      <w:szCs w:val="20"/>
    </w:rPr>
  </w:style>
  <w:style w:type="character" w:customStyle="1" w:styleId="TitleChar">
    <w:name w:val="Title Char"/>
    <w:aliases w:val="H1 Char"/>
    <w:basedOn w:val="DefaultParagraphFont"/>
    <w:link w:val="Title"/>
    <w:uiPriority w:val="10"/>
    <w:locked/>
    <w:rsid w:val="00A600EC"/>
    <w:rPr>
      <w:rFonts w:ascii="Arial" w:eastAsiaTheme="majorEastAsia" w:hAnsi="Arial" w:cs="Arial"/>
      <w:sz w:val="56"/>
      <w:szCs w:val="56"/>
    </w:rPr>
  </w:style>
  <w:style w:type="paragraph" w:styleId="Title">
    <w:name w:val="Title"/>
    <w:aliases w:val="H1"/>
    <w:basedOn w:val="Heading1"/>
    <w:next w:val="Heading1"/>
    <w:link w:val="TitleChar"/>
    <w:uiPriority w:val="10"/>
    <w:qFormat/>
    <w:rsid w:val="00A600EC"/>
    <w:rPr>
      <w:sz w:val="56"/>
      <w:szCs w:val="56"/>
    </w:rPr>
  </w:style>
  <w:style w:type="character" w:customStyle="1" w:styleId="TitleChar1">
    <w:name w:val="Title Char1"/>
    <w:aliases w:val="H1 Char1"/>
    <w:basedOn w:val="DefaultParagraphFont"/>
    <w:uiPriority w:val="1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imes New Roman" w:hAnsi="Segoe UI" w:cs="Segoe UI" w:hint="default"/>
      <w:color w:val="282B3E"/>
      <w:sz w:val="18"/>
      <w:szCs w:val="18"/>
    </w:rPr>
  </w:style>
  <w:style w:type="character" w:customStyle="1" w:styleId="BannerChar">
    <w:name w:val="Banner Char"/>
    <w:basedOn w:val="DefaultParagraphFont"/>
    <w:link w:val="Banner"/>
    <w:locked/>
    <w:rPr>
      <w:rFonts w:ascii="Manulife JH Sans" w:eastAsia="Times New Roman" w:hAnsi="Manulife JH Sans" w:cs="Times New Roman" w:hint="default"/>
      <w:color w:val="282B3E"/>
      <w:sz w:val="66"/>
      <w:szCs w:val="66"/>
    </w:rPr>
  </w:style>
  <w:style w:type="paragraph" w:customStyle="1" w:styleId="Banner">
    <w:name w:val="Banner"/>
    <w:basedOn w:val="Normal"/>
    <w:link w:val="BannerChar"/>
    <w:pPr>
      <w:spacing w:line="288" w:lineRule="atLeast"/>
    </w:pPr>
    <w:rPr>
      <w:sz w:val="66"/>
      <w:szCs w:val="66"/>
    </w:rPr>
  </w:style>
  <w:style w:type="paragraph" w:customStyle="1" w:styleId="Banner2">
    <w:name w:val="Banner 2"/>
    <w:basedOn w:val="Normal"/>
    <w:pPr>
      <w:spacing w:line="288" w:lineRule="atLeast"/>
    </w:pPr>
    <w:rPr>
      <w:color w:val="FFFFFF"/>
      <w:sz w:val="47"/>
      <w:szCs w:val="47"/>
    </w:rPr>
  </w:style>
  <w:style w:type="paragraph" w:customStyle="1" w:styleId="Large">
    <w:name w:val="Large #"/>
    <w:basedOn w:val="Normal"/>
    <w:pPr>
      <w:spacing w:line="288" w:lineRule="atLeast"/>
      <w:jc w:val="center"/>
    </w:pPr>
    <w:rPr>
      <w:b/>
      <w:bCs/>
      <w:color w:val="auto"/>
      <w:sz w:val="60"/>
      <w:szCs w:val="60"/>
    </w:rPr>
  </w:style>
  <w:style w:type="paragraph" w:customStyle="1" w:styleId="CalltoAction">
    <w:name w:val="Call to Action"/>
    <w:basedOn w:val="Normal"/>
    <w:qFormat/>
    <w:rsid w:val="00FE350E"/>
    <w:rPr>
      <w:rFonts w:eastAsia="Manulife JH Sans"/>
      <w:caps/>
      <w:color w:val="000000"/>
    </w:rPr>
  </w:style>
  <w:style w:type="paragraph" w:customStyle="1" w:styleId="Button">
    <w:name w:val="Button"/>
    <w:basedOn w:val="Normal"/>
    <w:qFormat/>
    <w:rsid w:val="00020A76"/>
    <w:rPr>
      <w:b/>
      <w:color w:val="FFFFFF" w:themeColor="background1"/>
    </w:rPr>
  </w:style>
  <w:style w:type="paragraph" w:customStyle="1" w:styleId="BodyBold">
    <w:name w:val="Body Bold"/>
    <w:basedOn w:val="Normal"/>
    <w:pPr>
      <w:spacing w:line="336" w:lineRule="atLeast"/>
    </w:pPr>
    <w:rPr>
      <w:b/>
      <w:bCs/>
      <w:color w:val="34384B"/>
    </w:rPr>
  </w:style>
  <w:style w:type="character" w:customStyle="1" w:styleId="Superscript">
    <w:name w:val="Superscript"/>
    <w:basedOn w:val="DefaultParagraphFont"/>
    <w:uiPriority w:val="1"/>
    <w:rPr>
      <w:rFonts w:ascii="Arial" w:hAnsi="Arial" w:cs="Arial" w:hint="default"/>
      <w:b/>
      <w:bCs/>
      <w:color w:val="424559"/>
      <w:position w:val="12"/>
      <w:sz w:val="27"/>
      <w:szCs w:val="27"/>
      <w:vertAlign w:val="superscript"/>
    </w:rPr>
  </w:style>
  <w:style w:type="table" w:styleId="TableGrid">
    <w:name w:val="Table Grid"/>
    <w:basedOn w:val="TableNormal"/>
    <w:uiPriority w:val="39"/>
    <w:rsid w:val="00843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basedOn w:val="FootnoteText"/>
    <w:link w:val="FootnoteChar"/>
    <w:rsid w:val="00D235C1"/>
    <w:pPr>
      <w:spacing w:line="256" w:lineRule="auto"/>
    </w:pPr>
  </w:style>
  <w:style w:type="character" w:styleId="UnresolvedMention">
    <w:name w:val="Unresolved Mention"/>
    <w:basedOn w:val="DefaultParagraphFont"/>
    <w:uiPriority w:val="99"/>
    <w:semiHidden/>
    <w:unhideWhenUsed/>
    <w:rsid w:val="00860B97"/>
    <w:rPr>
      <w:color w:val="605E5C"/>
      <w:shd w:val="clear" w:color="auto" w:fill="E1DFDD"/>
    </w:rPr>
  </w:style>
  <w:style w:type="character" w:customStyle="1" w:styleId="FootnoteChar">
    <w:name w:val="Footnote Char"/>
    <w:basedOn w:val="FootnoteTextChar"/>
    <w:link w:val="Footnote"/>
    <w:rsid w:val="00D235C1"/>
    <w:rPr>
      <w:rFonts w:ascii="Manulife JH Sans" w:eastAsia="Times New Roman" w:hAnsi="Manulife JH Sans" w:cs="Times New Roman" w:hint="default"/>
      <w:color w:val="282B3E"/>
      <w:sz w:val="20"/>
      <w:szCs w:val="20"/>
    </w:rPr>
  </w:style>
  <w:style w:type="character" w:customStyle="1" w:styleId="Heading6Char">
    <w:name w:val="Heading 6 Char"/>
    <w:basedOn w:val="DefaultParagraphFont"/>
    <w:link w:val="Heading6"/>
    <w:uiPriority w:val="9"/>
    <w:semiHidden/>
    <w:rsid w:val="007C32E7"/>
    <w:rPr>
      <w:rFonts w:asciiTheme="majorHAnsi" w:eastAsiaTheme="majorEastAsia" w:hAnsiTheme="majorHAnsi" w:cstheme="majorBidi"/>
      <w:color w:val="00532B" w:themeColor="accent1" w:themeShade="7F"/>
      <w:sz w:val="24"/>
      <w:szCs w:val="24"/>
    </w:rPr>
  </w:style>
  <w:style w:type="character" w:customStyle="1" w:styleId="Heading7Char">
    <w:name w:val="Heading 7 Char"/>
    <w:basedOn w:val="DefaultParagraphFont"/>
    <w:link w:val="Heading7"/>
    <w:uiPriority w:val="9"/>
    <w:semiHidden/>
    <w:rsid w:val="007C32E7"/>
    <w:rPr>
      <w:rFonts w:asciiTheme="majorHAnsi" w:eastAsiaTheme="majorEastAsia" w:hAnsiTheme="majorHAnsi" w:cstheme="majorBidi"/>
      <w:i/>
      <w:iCs/>
      <w:color w:val="00532B" w:themeColor="accent1" w:themeShade="7F"/>
      <w:sz w:val="24"/>
      <w:szCs w:val="24"/>
    </w:rPr>
  </w:style>
  <w:style w:type="character" w:customStyle="1" w:styleId="Heading8Char">
    <w:name w:val="Heading 8 Char"/>
    <w:basedOn w:val="DefaultParagraphFont"/>
    <w:link w:val="Heading8"/>
    <w:uiPriority w:val="9"/>
    <w:semiHidden/>
    <w:rsid w:val="007C32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32E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C32E7"/>
    <w:pPr>
      <w:spacing w:after="200" w:line="240" w:lineRule="auto"/>
    </w:pPr>
    <w:rPr>
      <w:i/>
      <w:iCs/>
      <w:color w:val="282B3E" w:themeColor="text2"/>
      <w:sz w:val="18"/>
      <w:szCs w:val="18"/>
    </w:rPr>
  </w:style>
  <w:style w:type="paragraph" w:styleId="Subtitle">
    <w:name w:val="Subtitle"/>
    <w:basedOn w:val="Normal"/>
    <w:next w:val="Normal"/>
    <w:link w:val="SubtitleChar"/>
    <w:uiPriority w:val="11"/>
    <w:rsid w:val="007C32E7"/>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rsid w:val="007C32E7"/>
    <w:rPr>
      <w:rFonts w:eastAsiaTheme="minorEastAsia"/>
      <w:color w:val="5A5A5A" w:themeColor="text1" w:themeTint="A5"/>
      <w:spacing w:val="15"/>
    </w:rPr>
  </w:style>
  <w:style w:type="character" w:styleId="Emphasis">
    <w:name w:val="Emphasis"/>
    <w:basedOn w:val="DefaultParagraphFont"/>
    <w:uiPriority w:val="20"/>
    <w:rsid w:val="007C32E7"/>
    <w:rPr>
      <w:i/>
      <w:iCs/>
    </w:rPr>
  </w:style>
  <w:style w:type="paragraph" w:styleId="NoSpacing">
    <w:name w:val="No Spacing"/>
    <w:uiPriority w:val="1"/>
    <w:rsid w:val="007C32E7"/>
    <w:pPr>
      <w:spacing w:after="0" w:line="240" w:lineRule="auto"/>
    </w:pPr>
    <w:rPr>
      <w:color w:val="282B3E"/>
      <w:sz w:val="24"/>
      <w:szCs w:val="24"/>
    </w:rPr>
  </w:style>
  <w:style w:type="paragraph" w:styleId="Quote">
    <w:name w:val="Quote"/>
    <w:basedOn w:val="Normal"/>
    <w:next w:val="Normal"/>
    <w:link w:val="QuoteChar"/>
    <w:uiPriority w:val="29"/>
    <w:rsid w:val="007C32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32E7"/>
    <w:rPr>
      <w:rFonts w:ascii="Manulife JH Sans" w:hAnsi="Manulife JH Sans"/>
      <w:i/>
      <w:iCs/>
      <w:color w:val="404040" w:themeColor="text1" w:themeTint="BF"/>
      <w:sz w:val="24"/>
      <w:szCs w:val="24"/>
    </w:rPr>
  </w:style>
  <w:style w:type="paragraph" w:styleId="IntenseQuote">
    <w:name w:val="Intense Quote"/>
    <w:basedOn w:val="Normal"/>
    <w:next w:val="Normal"/>
    <w:link w:val="IntenseQuoteChar"/>
    <w:uiPriority w:val="30"/>
    <w:rsid w:val="007C32E7"/>
    <w:pPr>
      <w:pBdr>
        <w:top w:val="single" w:sz="4" w:space="10" w:color="00A758" w:themeColor="accent1"/>
        <w:bottom w:val="single" w:sz="4" w:space="10" w:color="00A758" w:themeColor="accent1"/>
      </w:pBdr>
      <w:spacing w:before="360" w:after="360"/>
      <w:ind w:left="864" w:right="864"/>
      <w:jc w:val="center"/>
    </w:pPr>
    <w:rPr>
      <w:rFonts w:eastAsiaTheme="majorEastAsia" w:cstheme="majorBidi"/>
      <w:i/>
      <w:iCs/>
      <w:color w:val="00A758" w:themeColor="accent1"/>
    </w:rPr>
  </w:style>
  <w:style w:type="character" w:customStyle="1" w:styleId="IntenseQuoteChar">
    <w:name w:val="Intense Quote Char"/>
    <w:basedOn w:val="DefaultParagraphFont"/>
    <w:link w:val="IntenseQuote"/>
    <w:uiPriority w:val="30"/>
    <w:rsid w:val="007C32E7"/>
    <w:rPr>
      <w:rFonts w:ascii="Manulife JH Sans" w:eastAsiaTheme="majorEastAsia" w:hAnsi="Manulife JH Sans" w:cstheme="majorBidi"/>
      <w:i/>
      <w:iCs/>
      <w:color w:val="00A758" w:themeColor="accent1"/>
      <w:sz w:val="24"/>
      <w:szCs w:val="24"/>
    </w:rPr>
  </w:style>
  <w:style w:type="character" w:styleId="SubtleEmphasis">
    <w:name w:val="Subtle Emphasis"/>
    <w:basedOn w:val="DefaultParagraphFont"/>
    <w:uiPriority w:val="19"/>
    <w:rsid w:val="007C32E7"/>
    <w:rPr>
      <w:i/>
      <w:iCs/>
      <w:color w:val="404040" w:themeColor="text1" w:themeTint="BF"/>
    </w:rPr>
  </w:style>
  <w:style w:type="character" w:styleId="IntenseEmphasis">
    <w:name w:val="Intense Emphasis"/>
    <w:basedOn w:val="DefaultParagraphFont"/>
    <w:uiPriority w:val="21"/>
    <w:rsid w:val="007C32E7"/>
    <w:rPr>
      <w:i/>
      <w:iCs/>
      <w:color w:val="00A758" w:themeColor="accent1"/>
    </w:rPr>
  </w:style>
  <w:style w:type="character" w:styleId="SubtleReference">
    <w:name w:val="Subtle Reference"/>
    <w:basedOn w:val="DefaultParagraphFont"/>
    <w:uiPriority w:val="31"/>
    <w:rsid w:val="007C32E7"/>
    <w:rPr>
      <w:smallCaps/>
      <w:color w:val="5A5A5A" w:themeColor="text1" w:themeTint="A5"/>
    </w:rPr>
  </w:style>
  <w:style w:type="character" w:styleId="IntenseReference">
    <w:name w:val="Intense Reference"/>
    <w:basedOn w:val="DefaultParagraphFont"/>
    <w:uiPriority w:val="32"/>
    <w:rsid w:val="007C32E7"/>
    <w:rPr>
      <w:b/>
      <w:bCs/>
      <w:smallCaps/>
      <w:color w:val="00A758" w:themeColor="accent1"/>
      <w:spacing w:val="5"/>
    </w:rPr>
  </w:style>
  <w:style w:type="character" w:styleId="BookTitle">
    <w:name w:val="Book Title"/>
    <w:basedOn w:val="DefaultParagraphFont"/>
    <w:uiPriority w:val="33"/>
    <w:rsid w:val="007C32E7"/>
    <w:rPr>
      <w:b/>
      <w:bCs/>
      <w:i/>
      <w:iCs/>
      <w:spacing w:val="5"/>
    </w:rPr>
  </w:style>
  <w:style w:type="paragraph" w:styleId="TOCHeading">
    <w:name w:val="TOC Heading"/>
    <w:basedOn w:val="Heading1"/>
    <w:next w:val="Normal"/>
    <w:uiPriority w:val="39"/>
    <w:semiHidden/>
    <w:unhideWhenUsed/>
    <w:qFormat/>
    <w:rsid w:val="007C32E7"/>
    <w:pPr>
      <w:keepNext/>
      <w:keepLines/>
      <w:spacing w:before="240"/>
      <w:outlineLvl w:val="9"/>
    </w:pPr>
    <w:rPr>
      <w:rFonts w:asciiTheme="majorHAnsi" w:hAnsiTheme="majorHAnsi"/>
      <w:color w:val="007D41" w:themeColor="accent1" w:themeShade="BF"/>
      <w:sz w:val="32"/>
      <w:szCs w:val="32"/>
    </w:rPr>
  </w:style>
  <w:style w:type="paragraph" w:styleId="ListParagraph">
    <w:name w:val="List Paragraph"/>
    <w:basedOn w:val="Normal"/>
    <w:link w:val="ListParagraphChar"/>
    <w:uiPriority w:val="34"/>
    <w:qFormat/>
    <w:rsid w:val="00B77EE3"/>
    <w:pPr>
      <w:numPr>
        <w:numId w:val="1"/>
      </w:numPr>
      <w:autoSpaceDN w:val="0"/>
      <w:spacing w:after="240" w:line="360" w:lineRule="auto"/>
      <w:contextualSpacing/>
      <w:textAlignment w:val="baseline"/>
    </w:pPr>
    <w:rPr>
      <w:rFonts w:eastAsia="Manulife JH Sans" w:cs="Times New Roman"/>
      <w:color w:val="000000"/>
    </w:rPr>
  </w:style>
  <w:style w:type="paragraph" w:customStyle="1" w:styleId="Address">
    <w:name w:val="Address"/>
    <w:basedOn w:val="Normal"/>
    <w:link w:val="AddressChar"/>
    <w:rsid w:val="00FE350E"/>
    <w:pPr>
      <w:spacing w:line="240" w:lineRule="atLeast"/>
    </w:pPr>
    <w:rPr>
      <w:color w:val="FFFFFF"/>
      <w:sz w:val="18"/>
      <w:szCs w:val="18"/>
    </w:rPr>
  </w:style>
  <w:style w:type="paragraph" w:customStyle="1" w:styleId="Legal">
    <w:name w:val="Legal"/>
    <w:basedOn w:val="Address"/>
    <w:link w:val="LegalChar"/>
    <w:qFormat/>
    <w:rsid w:val="00FE350E"/>
    <w:rPr>
      <w:sz w:val="16"/>
      <w:szCs w:val="16"/>
    </w:rPr>
  </w:style>
  <w:style w:type="character" w:customStyle="1" w:styleId="AddressChar">
    <w:name w:val="Address Char"/>
    <w:basedOn w:val="DefaultParagraphFont"/>
    <w:link w:val="Address"/>
    <w:rsid w:val="00FE350E"/>
    <w:rPr>
      <w:rFonts w:ascii="Arial" w:hAnsi="Arial" w:cs="Arial"/>
      <w:color w:val="FFFFFF"/>
      <w:sz w:val="18"/>
      <w:szCs w:val="18"/>
    </w:rPr>
  </w:style>
  <w:style w:type="character" w:customStyle="1" w:styleId="LegalChar">
    <w:name w:val="Legal Char"/>
    <w:basedOn w:val="AddressChar"/>
    <w:link w:val="Legal"/>
    <w:rsid w:val="00FE350E"/>
    <w:rPr>
      <w:rFonts w:ascii="Arial" w:hAnsi="Arial" w:cs="Arial"/>
      <w:color w:val="FFFFFF"/>
      <w:sz w:val="16"/>
      <w:szCs w:val="16"/>
    </w:rPr>
  </w:style>
  <w:style w:type="paragraph" w:customStyle="1" w:styleId="NumberedParagraph">
    <w:name w:val="Numbered Paragraph"/>
    <w:basedOn w:val="ListParagraph"/>
    <w:link w:val="NumberedParagraphChar"/>
    <w:qFormat/>
    <w:rsid w:val="00020A76"/>
    <w:pPr>
      <w:numPr>
        <w:numId w:val="2"/>
      </w:numPr>
    </w:pPr>
  </w:style>
  <w:style w:type="character" w:customStyle="1" w:styleId="ListParagraphChar">
    <w:name w:val="List Paragraph Char"/>
    <w:basedOn w:val="DefaultParagraphFont"/>
    <w:link w:val="ListParagraph"/>
    <w:uiPriority w:val="34"/>
    <w:rsid w:val="00B77EE3"/>
    <w:rPr>
      <w:rFonts w:ascii="Arial" w:eastAsia="Manulife JH Sans" w:hAnsi="Arial" w:cs="Times New Roman"/>
      <w:color w:val="000000"/>
    </w:rPr>
  </w:style>
  <w:style w:type="character" w:customStyle="1" w:styleId="NumberedParagraphChar">
    <w:name w:val="Numbered Paragraph Char"/>
    <w:basedOn w:val="ListParagraphChar"/>
    <w:link w:val="NumberedParagraph"/>
    <w:rsid w:val="00020A76"/>
    <w:rPr>
      <w:rFonts w:ascii="Arial" w:eastAsia="Manulife JH Sans" w:hAnsi="Arial" w:cs="Times New Roman"/>
      <w:color w:val="000000"/>
    </w:rPr>
  </w:style>
  <w:style w:type="paragraph" w:styleId="NormalWeb">
    <w:name w:val="Normal (Web)"/>
    <w:basedOn w:val="Normal"/>
    <w:uiPriority w:val="99"/>
    <w:unhideWhenUsed/>
    <w:rsid w:val="003C05DF"/>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IntroPara">
    <w:name w:val="Intro Para"/>
    <w:basedOn w:val="Heading3"/>
    <w:link w:val="IntroParaChar"/>
    <w:qFormat/>
    <w:rsid w:val="00513211"/>
    <w:pPr>
      <w:spacing w:before="120" w:after="120" w:line="240" w:lineRule="auto"/>
    </w:pPr>
    <w:rPr>
      <w:rFonts w:ascii="Manulife JH Sans" w:hAnsi="Manulife JH Sans" w:cstheme="minorHAnsi"/>
      <w:b w:val="0"/>
      <w:bCs w:val="0"/>
    </w:rPr>
  </w:style>
  <w:style w:type="paragraph" w:customStyle="1" w:styleId="ParagraphHeader1">
    <w:name w:val="Paragraph Header 1"/>
    <w:basedOn w:val="Normal"/>
    <w:link w:val="ParagraphHeader1Char"/>
    <w:qFormat/>
    <w:rsid w:val="00277321"/>
    <w:pPr>
      <w:spacing w:before="120" w:after="120" w:line="240" w:lineRule="auto"/>
    </w:pPr>
    <w:rPr>
      <w:rFonts w:ascii="Manulife JH Sans" w:hAnsi="Manulife JH Sans" w:cstheme="minorHAnsi"/>
      <w:b/>
      <w:bCs/>
    </w:rPr>
  </w:style>
  <w:style w:type="character" w:customStyle="1" w:styleId="IntroParaChar">
    <w:name w:val="Intro Para Char"/>
    <w:basedOn w:val="Heading3Char"/>
    <w:link w:val="IntroPara"/>
    <w:rsid w:val="00513211"/>
    <w:rPr>
      <w:rFonts w:ascii="Arial" w:eastAsiaTheme="majorEastAsia" w:hAnsi="Arial" w:cstheme="minorHAnsi"/>
      <w:b w:val="0"/>
      <w:bCs w:val="0"/>
      <w:sz w:val="27"/>
      <w:szCs w:val="27"/>
    </w:rPr>
  </w:style>
  <w:style w:type="paragraph" w:customStyle="1" w:styleId="BODY">
    <w:name w:val="BODY"/>
    <w:link w:val="BODYChar"/>
    <w:qFormat/>
    <w:rsid w:val="00277321"/>
    <w:rPr>
      <w:rFonts w:asciiTheme="majorHAnsi" w:hAnsiTheme="majorHAnsi" w:cs="Arial"/>
    </w:rPr>
  </w:style>
  <w:style w:type="character" w:customStyle="1" w:styleId="ParagraphHeader1Char">
    <w:name w:val="Paragraph Header 1 Char"/>
    <w:basedOn w:val="DefaultParagraphFont"/>
    <w:link w:val="ParagraphHeader1"/>
    <w:rsid w:val="00277321"/>
    <w:rPr>
      <w:rFonts w:cstheme="minorHAnsi"/>
      <w:b/>
      <w:bCs/>
    </w:rPr>
  </w:style>
  <w:style w:type="character" w:customStyle="1" w:styleId="BODYChar">
    <w:name w:val="BODY Char"/>
    <w:basedOn w:val="DefaultParagraphFont"/>
    <w:link w:val="BODY"/>
    <w:rsid w:val="00277321"/>
    <w:rPr>
      <w:rFonts w:asciiTheme="majorHAnsi" w:hAnsiTheme="majorHAnsi" w:cs="Arial"/>
    </w:rPr>
  </w:style>
  <w:style w:type="character" w:styleId="CommentReference">
    <w:name w:val="annotation reference"/>
    <w:basedOn w:val="DefaultParagraphFont"/>
    <w:uiPriority w:val="99"/>
    <w:semiHidden/>
    <w:unhideWhenUsed/>
    <w:rsid w:val="006F5D81"/>
    <w:rPr>
      <w:sz w:val="16"/>
      <w:szCs w:val="16"/>
    </w:rPr>
  </w:style>
  <w:style w:type="paragraph" w:styleId="CommentText">
    <w:name w:val="annotation text"/>
    <w:basedOn w:val="Normal"/>
    <w:link w:val="CommentTextChar"/>
    <w:uiPriority w:val="99"/>
    <w:semiHidden/>
    <w:unhideWhenUsed/>
    <w:rsid w:val="006F5D81"/>
    <w:pPr>
      <w:spacing w:line="240" w:lineRule="auto"/>
    </w:pPr>
    <w:rPr>
      <w:sz w:val="20"/>
      <w:szCs w:val="20"/>
    </w:rPr>
  </w:style>
  <w:style w:type="character" w:customStyle="1" w:styleId="CommentTextChar">
    <w:name w:val="Comment Text Char"/>
    <w:basedOn w:val="DefaultParagraphFont"/>
    <w:link w:val="CommentText"/>
    <w:uiPriority w:val="99"/>
    <w:semiHidden/>
    <w:rsid w:val="006F5D8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F5D81"/>
    <w:rPr>
      <w:b/>
      <w:bCs/>
    </w:rPr>
  </w:style>
  <w:style w:type="character" w:customStyle="1" w:styleId="CommentSubjectChar">
    <w:name w:val="Comment Subject Char"/>
    <w:basedOn w:val="CommentTextChar"/>
    <w:link w:val="CommentSubject"/>
    <w:uiPriority w:val="99"/>
    <w:semiHidden/>
    <w:rsid w:val="006F5D81"/>
    <w:rPr>
      <w:rFonts w:ascii="Arial" w:hAnsi="Arial" w:cs="Arial"/>
      <w:b/>
      <w:bCs/>
      <w:sz w:val="20"/>
      <w:szCs w:val="20"/>
    </w:rPr>
  </w:style>
  <w:style w:type="paragraph" w:styleId="Header">
    <w:name w:val="header"/>
    <w:basedOn w:val="Normal"/>
    <w:link w:val="HeaderChar"/>
    <w:uiPriority w:val="99"/>
    <w:unhideWhenUsed/>
    <w:rsid w:val="00857447"/>
    <w:pPr>
      <w:tabs>
        <w:tab w:val="center" w:pos="4680"/>
        <w:tab w:val="right" w:pos="9360"/>
      </w:tabs>
      <w:spacing w:line="240" w:lineRule="auto"/>
    </w:pPr>
  </w:style>
  <w:style w:type="character" w:customStyle="1" w:styleId="HeaderChar">
    <w:name w:val="Header Char"/>
    <w:basedOn w:val="DefaultParagraphFont"/>
    <w:link w:val="Header"/>
    <w:uiPriority w:val="99"/>
    <w:rsid w:val="00857447"/>
    <w:rPr>
      <w:rFonts w:ascii="Arial" w:hAnsi="Arial" w:cs="Arial"/>
    </w:rPr>
  </w:style>
  <w:style w:type="paragraph" w:styleId="Footer">
    <w:name w:val="footer"/>
    <w:basedOn w:val="Normal"/>
    <w:link w:val="FooterChar"/>
    <w:uiPriority w:val="99"/>
    <w:unhideWhenUsed/>
    <w:rsid w:val="00857447"/>
    <w:pPr>
      <w:tabs>
        <w:tab w:val="center" w:pos="4680"/>
        <w:tab w:val="right" w:pos="9360"/>
      </w:tabs>
      <w:spacing w:line="240" w:lineRule="auto"/>
    </w:pPr>
  </w:style>
  <w:style w:type="character" w:customStyle="1" w:styleId="FooterChar">
    <w:name w:val="Footer Char"/>
    <w:basedOn w:val="DefaultParagraphFont"/>
    <w:link w:val="Footer"/>
    <w:uiPriority w:val="99"/>
    <w:rsid w:val="00857447"/>
    <w:rPr>
      <w:rFonts w:ascii="Arial" w:hAnsi="Arial" w:cs="Arial"/>
    </w:rPr>
  </w:style>
  <w:style w:type="paragraph" w:styleId="BodyText">
    <w:name w:val="Body Text"/>
    <w:basedOn w:val="Normal"/>
    <w:link w:val="BodyTextChar"/>
    <w:uiPriority w:val="99"/>
    <w:unhideWhenUsed/>
    <w:rsid w:val="00BA694B"/>
    <w:pPr>
      <w:spacing w:after="120" w:line="276" w:lineRule="auto"/>
    </w:pPr>
    <w:rPr>
      <w:rFonts w:asciiTheme="minorHAnsi" w:hAnsiTheme="minorHAnsi" w:cstheme="minorBidi"/>
      <w:color w:val="auto"/>
    </w:rPr>
  </w:style>
  <w:style w:type="character" w:customStyle="1" w:styleId="BodyTextChar">
    <w:name w:val="Body Text Char"/>
    <w:basedOn w:val="DefaultParagraphFont"/>
    <w:link w:val="BodyText"/>
    <w:uiPriority w:val="99"/>
    <w:rsid w:val="00BA694B"/>
    <w:rPr>
      <w:rFonts w:asciiTheme="minorHAnsi" w:hAnsiTheme="minorHAnsi"/>
      <w:color w:val="auto"/>
    </w:rPr>
  </w:style>
  <w:style w:type="character" w:styleId="FootnoteReference">
    <w:name w:val="footnote reference"/>
    <w:basedOn w:val="DefaultParagraphFont"/>
    <w:uiPriority w:val="99"/>
    <w:semiHidden/>
    <w:unhideWhenUsed/>
    <w:rsid w:val="00E2390A"/>
    <w:rPr>
      <w:vertAlign w:val="superscript"/>
    </w:rPr>
  </w:style>
  <w:style w:type="character" w:customStyle="1" w:styleId="A1">
    <w:name w:val="A1"/>
    <w:uiPriority w:val="99"/>
    <w:rsid w:val="00AA5EC0"/>
    <w:rPr>
      <w:rFonts w:cs="Frutiger LT Std 45 Light"/>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594616">
      <w:bodyDiv w:val="1"/>
      <w:marLeft w:val="0"/>
      <w:marRight w:val="0"/>
      <w:marTop w:val="0"/>
      <w:marBottom w:val="0"/>
      <w:divBdr>
        <w:top w:val="none" w:sz="0" w:space="0" w:color="auto"/>
        <w:left w:val="none" w:sz="0" w:space="0" w:color="auto"/>
        <w:bottom w:val="none" w:sz="0" w:space="0" w:color="auto"/>
        <w:right w:val="none" w:sz="0" w:space="0" w:color="auto"/>
      </w:divBdr>
      <w:divsChild>
        <w:div w:id="799569471">
          <w:marLeft w:val="317"/>
          <w:marRight w:val="0"/>
          <w:marTop w:val="0"/>
          <w:marBottom w:val="0"/>
          <w:divBdr>
            <w:top w:val="none" w:sz="0" w:space="0" w:color="auto"/>
            <w:left w:val="none" w:sz="0" w:space="0" w:color="auto"/>
            <w:bottom w:val="none" w:sz="0" w:space="0" w:color="auto"/>
            <w:right w:val="none" w:sz="0" w:space="0" w:color="auto"/>
          </w:divBdr>
        </w:div>
        <w:div w:id="1644113285">
          <w:marLeft w:val="317"/>
          <w:marRight w:val="0"/>
          <w:marTop w:val="0"/>
          <w:marBottom w:val="0"/>
          <w:divBdr>
            <w:top w:val="none" w:sz="0" w:space="0" w:color="auto"/>
            <w:left w:val="none" w:sz="0" w:space="0" w:color="auto"/>
            <w:bottom w:val="none" w:sz="0" w:space="0" w:color="auto"/>
            <w:right w:val="none" w:sz="0" w:space="0" w:color="auto"/>
          </w:divBdr>
        </w:div>
        <w:div w:id="2042242454">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numbering" Target="numbering.xml"/><Relationship Id="rId39"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http://image.e.manulife.com/lib/fe9913727664047870/m/1/c1733035-76f1-40da-8847-1f105debe8eb.png" TargetMode="External"/><Relationship Id="rId42" Type="http://schemas.openxmlformats.org/officeDocument/2006/relationships/hyperlink" Target="https://www.manulife.ca/page/groupsavings-talk-to-an-advisor.html?vanity=manulife.ca/groupsavings/talk-to-an-advisor" TargetMode="External"/><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http://image.e.manulife.com/lib/fe9913727664047870/m/1/157da060-54f3-4273-899a-b7704239e52b.png" TargetMode="External"/><Relationship Id="rId38" Type="http://schemas.openxmlformats.org/officeDocument/2006/relationships/hyperlink" Target="https://www.manulife.ca/page/webinars.html?vanity=manulife.ca/webinars"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webSettings" Target="webSettings.xml"/><Relationship Id="rId41"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hyperlink" Target="https://www.manulife.ca/personal.html" TargetMode="External"/><Relationship Id="rId37" Type="http://schemas.openxmlformats.org/officeDocument/2006/relationships/hyperlink" Target="http://www.manulife.ca/gro" TargetMode="External"/><Relationship Id="rId40" Type="http://schemas.openxmlformats.org/officeDocument/2006/relationships/hyperlink" Target="https://www.manulife-group-plans.ca/learning-centre/resources.html"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hyperlink" Target="http://www.manulife.ca/fwa-OpenText"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4" Type="http://schemas.openxmlformats.org/officeDocument/2006/relationships/image" Target="https://image.e.manulife.com/lib/fe8e1372756d0d7b75/m/8/564b8715-4614-4864-9e28-4fc515b12e1f.pn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tyles" Target="styles.xml"/><Relationship Id="rId30" Type="http://schemas.openxmlformats.org/officeDocument/2006/relationships/footnotes" Target="footnotes.xml"/><Relationship Id="rId35" Type="http://schemas.openxmlformats.org/officeDocument/2006/relationships/image" Target="media/image1.png"/><Relationship Id="rId43" Type="http://schemas.openxmlformats.org/officeDocument/2006/relationships/hyperlink" Target="http://www.manulife.c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Manulife">
      <a:dk1>
        <a:sysClr val="windowText" lastClr="000000"/>
      </a:dk1>
      <a:lt1>
        <a:sysClr val="window" lastClr="FFFFFF"/>
      </a:lt1>
      <a:dk2>
        <a:srgbClr val="282B3E"/>
      </a:dk2>
      <a:lt2>
        <a:srgbClr val="8E90A2"/>
      </a:lt2>
      <a:accent1>
        <a:srgbClr val="00A758"/>
      </a:accent1>
      <a:accent2>
        <a:srgbClr val="0000C1"/>
      </a:accent2>
      <a:accent3>
        <a:srgbClr val="FF7769"/>
      </a:accent3>
      <a:accent4>
        <a:srgbClr val="361558"/>
      </a:accent4>
      <a:accent5>
        <a:srgbClr val="F49600"/>
      </a:accent5>
      <a:accent6>
        <a:srgbClr val="05B2A7"/>
      </a:accent6>
      <a:hlink>
        <a:srgbClr val="0000C1"/>
      </a:hlink>
      <a:folHlink>
        <a:srgbClr val="0000C1"/>
      </a:folHlink>
    </a:clrScheme>
    <a:fontScheme name="Custom 1">
      <a:majorFont>
        <a:latin typeface="Manulife JH Sans"/>
        <a:ea typeface=""/>
        <a:cs typeface=""/>
      </a:majorFont>
      <a:minorFont>
        <a:latin typeface="Manulife JH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AllMetadata/>
</file>

<file path=customXml/item10.xml><?xml version="1.0" encoding="utf-8"?>
<VariableList UniqueId="fbb874c2-34b9-4666-94f2-4ea41f198cfb" Name="Computed" ContentType="XML" MajorVersion="0" MinorVersion="1" isLocalCopy="False" IsBaseObject="False" DataSourceId="bd85446b-3494-4010-a4a2-8a21bd848e5d" DataSourceMajorVersion="0" DataSourceMinorVersion="1"/>
</file>

<file path=customXml/item11.xml><?xml version="1.0" encoding="utf-8"?>
<DocPartTree/>
</file>

<file path=customXml/item12.xml><?xml version="1.0" encoding="utf-8"?>
<SourceDataModel Name="System" TargetDataSourceId="38361b04-9ee2-4417-b7f9-4104f2599418"/>
</file>

<file path=customXml/item13.xml><?xml version="1.0" encoding="utf-8"?>
<VariableListCustXmlRels>
  <VariableListCustXmlRel variableListName="AD_HOC">
    <VariableListDefCustXmlId>{85694558-D747-4E40-970A-627881771D86}</VariableListDefCustXmlId>
    <LibraryMetadataCustXmlId>{72D44C9B-E7FC-4BED-8A57-7DAF1D11B851}</LibraryMetadataCustXmlId>
    <DataSourceInfoCustXmlId>{E3E81CC9-DC8D-4700-BB15-5AD66D77AF52}</DataSourceInfoCustXmlId>
    <DataSourceMappingCustXmlId>{72678B78-A683-44D1-8E62-74DFED51C10C}</DataSourceMappingCustXmlId>
    <SdmcCustXmlId>{E981A7FC-EF1D-4DAC-A337-EBCA412275DE}</SdmcCustXmlId>
  </VariableListCustXmlRel>
  <VariableListCustXmlRel variableListName="Computed">
    <VariableListDefCustXmlId>{1FAF0D2C-AEAD-4713-9BD6-B09A3AEA7CA1}</VariableListDefCustXmlId>
    <LibraryMetadataCustXmlId>{51BA1F48-1AF0-494F-96C8-B907FD5CD226}</LibraryMetadataCustXmlId>
    <DataSourceInfoCustXmlId>{0549597E-E448-4288-9F73-32B7693FA77F}</DataSourceInfoCustXmlId>
    <DataSourceMappingCustXmlId>{F3D3DACB-E5CD-47DF-B884-F1C7FCC3F79C}</DataSourceMappingCustXmlId>
    <SdmcCustXmlId>{A6331869-3BAF-4315-8F65-F11A129C1DCF}</SdmcCustXmlId>
  </VariableListCustXmlRel>
  <VariableListCustXmlRel variableListName="System">
    <VariableListDefCustXmlId>{FB5BA125-05B6-4858-A70B-D04D17040819}</VariableListDefCustXmlId>
    <LibraryMetadataCustXmlId>{7720AC6B-23C1-4B0E-8162-F5FA48104BE2}</LibraryMetadataCustXmlId>
    <DataSourceInfoCustXmlId>{056B5815-46B1-4798-9379-77BE15000678}</DataSourceInfoCustXmlId>
    <DataSourceMappingCustXmlId>{59369B6A-902A-4DBC-9A2F-C834C0E1F21B}</DataSourceMappingCustXmlId>
    <SdmcCustXmlId>{6342FF4F-53A6-4AB8-9F26-48CD13D57BD0}</SdmcCustXmlId>
  </VariableListCustXmlRel>
</VariableListCustXmlRels>
</file>

<file path=customXml/item14.xml><?xml version="1.0" encoding="utf-8"?>
<VariableUsageMapping/>
</file>

<file path=customXml/item15.xml><?xml version="1.0" encoding="utf-8"?>
<DataSourceMapping>
  <Id>257fde59-cabc-4c55-9de9-0ccd8033ca5c</Id>
  <Name>AD_HOC_MAPPING</Name>
  <TargetDataSource>c6f25cbd-6e74-48f9-ab2e-3fedceb8c6ec</TargetDataSource>
  <SourceType>XML File</SourceType>
  <IsReadOnly>false</IsReadOnly>
  <SalesforceOrganizationId>00000000-0000-0000-0000-000000000000</SalesforceOrganizationId>
  <SalesforceOrganizationName/>
  <SalesforceApiVersion/>
  <Properties>
    <Property Name="RecordSeperator" Value="SampleData/DataRecord"/>
  </Properties>
  <RawMappings/>
  <DesignTimeProperties/>
</DataSourceMapping>
</file>

<file path=customXml/item16.xml><?xml version="1.0" encoding="utf-8"?>
<DataSourceMapping>
  <Id>ccc75428-002e-46c7-b74d-41dd47a08175</Id>
  <Name>EXPRESSION_VARIABLE_MAPPING</Name>
  <TargetDataSource>bd85446b-3494-4010-a4a2-8a21bd848e5d</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17.xml><?xml version="1.0" encoding="utf-8"?>
<VariableList UniqueId="03172b37-7301-4804-9fd4-a6e2caea9eb0" Name="System" ContentType="XML" MajorVersion="0" MinorVersion="1" isLocalCopy="False" IsBaseObject="False" DataSourceId="38361b04-9ee2-4417-b7f9-4104f2599418" DataSourceMajorVersion="0" DataSourceMinorVersion="1"/>
</file>

<file path=customXml/item18.xml><?xml version="1.0" encoding="utf-8"?>
<SourceDataModel Name="Computed" TargetDataSourceId="bd85446b-3494-4010-a4a2-8a21bd848e5d"/>
</file>

<file path=customXml/item19.xml><?xml version="1.0" encoding="utf-8"?>
<VariableList UniqueId="70192fd4-eeed-43a5-b5e9-00e908bb5bc1" Name="AD_HOC" ContentType="XML" MajorVersion="0" MinorVersion="1" isLocalCopy="False" IsBaseObject="False" DataSourceId="c6f25cbd-6e74-48f9-ab2e-3fedceb8c6ec" DataSourceMajorVersion="0" DataSourceMinorVersion="1"/>
</file>

<file path=customXml/item2.xml><?xml version="1.0" encoding="utf-8"?>
<AllExternalAdhocVariableMappings/>
</file>

<file path=customXml/item20.xml><?xml version="1.0" encoding="utf-8"?>
<VariableListDefinition name="Computed" displayName="Computed" id="fbb874c2-34b9-4666-94f2-4ea41f198cfb" isdomainofvalue="False" dataSourceId="bd85446b-3494-4010-a4a2-8a21bd848e5d"/>
</file>

<file path=customXml/item21.xml><?xml version="1.0" encoding="utf-8"?>
<DataSourceInfo>
  <Id>38361b04-9ee2-4417-b7f9-4104f2599418</Id>
  <MajorVersion>0</MajorVersion>
  <MinorVersion>1</MinorVersion>
  <DataSourceType>System</DataSourceType>
  <Name>System</Name>
  <Description/>
  <Filter/>
  <DataFields/>
</DataSourceInfo>
</file>

<file path=customXml/item22.xml><?xml version="1.0" encoding="utf-8"?>
<DataSourceInfo>
  <Id>c6f25cbd-6e74-48f9-ab2e-3fedceb8c6ec</Id>
  <MajorVersion>0</MajorVersion>
  <MinorVersion>1</MinorVersion>
  <DataSourceType>Ad_Hoc</DataSourceType>
  <Name>AD_HOC</Name>
  <Description/>
  <Filter/>
  <DataFields/>
</DataSourceInfo>
</file>

<file path=customXml/item23.xml><?xml version="1.0" encoding="utf-8"?>
<VariableListDefinition name="AD_HOC" displayName="AD_HOC" id="70192fd4-eeed-43a5-b5e9-00e908bb5bc1" isdomainofvalue="False" dataSourceId="c6f25cbd-6e74-48f9-ab2e-3fedceb8c6ec"/>
</file>

<file path=customXml/item24.xml><?xml version="1.0" encoding="utf-8"?>
<b:Sources xmlns:b="http://schemas.openxmlformats.org/officeDocument/2006/bibliography" xmlns="http://schemas.openxmlformats.org/officeDocument/2006/bibliography" SelectedStyle="\APASixthEditionOfficeOnline.xsl" StyleName="APA" Version="6"/>
</file>

<file path=customXml/item25.xml><?xml version="1.0" encoding="utf-8"?>
<ct:contentTypeSchema xmlns:ct="http://schemas.microsoft.com/office/2006/metadata/contentType" xmlns:ma="http://schemas.microsoft.com/office/2006/metadata/properties/metaAttributes" ct:_="" ma:_="" ma:contentTypeName="Document" ma:contentTypeID="0x0101004257954231A76C44B0D04C9AEE4292A8" ma:contentTypeVersion="13" ma:contentTypeDescription="Create a new document." ma:contentTypeScope="" ma:versionID="c13a275676f031bbf6da4d45e5bb3e55">
  <xsd:schema xmlns:xsd="http://www.w3.org/2001/XMLSchema" xmlns:xs="http://www.w3.org/2001/XMLSchema" xmlns:p="http://schemas.microsoft.com/office/2006/metadata/properties" xmlns:ns3="bcc01d59-85de-4ef9-881e-76d8b6a6f841" xmlns:ns4="4b1de6fe-44aa-4e13-b7e7-ab260d1ea5f8" targetNamespace="http://schemas.microsoft.com/office/2006/metadata/properties" ma:root="true" ma:fieldsID="8287200f01ba72cc574bd376e767e215" ns3:_="" ns4:_="">
    <xsd:import namespace="bcc01d59-85de-4ef9-881e-76d8b6a6f841"/>
    <xsd:import namespace="4b1de6fe-44aa-4e13-b7e7-ab260d1ea5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01d59-85de-4ef9-881e-76d8b6a6f8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de6fe-44aa-4e13-b7e7-ab260d1ea5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ataSourceInfo>
  <Id>bd85446b-3494-4010-a4a2-8a21bd848e5d</Id>
  <MajorVersion>0</MajorVersion>
  <MinorVersion>1</MinorVersion>
  <DataSourceType>Expression</DataSourceType>
  <Name>Computed</Name>
  <Description/>
  <Filter/>
  <DataFields/>
</DataSourceInfo>
</file>

<file path=customXml/item5.xml><?xml version="1.0" encoding="utf-8"?>
<VariableListDefinition name="System" displayName="System" id="03172b37-7301-4804-9fd4-a6e2caea9eb0" isdomainofvalue="False" dataSourceId="38361b04-9ee2-4417-b7f9-4104f2599418"/>
</file>

<file path=customXml/item6.xml><?xml version="1.0" encoding="utf-8"?>
<SourceDataModel Name="AD_HOC" TargetDataSourceId="c6f25cbd-6e74-48f9-ab2e-3fedceb8c6ec"/>
</file>

<file path=customXml/item7.xml><?xml version="1.0" encoding="utf-8"?>
<DataSourceMapping>
  <Id>94e3159c-af62-4b60-aec4-28139876b2ec</Id>
  <Name>EXPRESSION_VARIABLE_MAPPING</Name>
  <TargetDataSource>38361b04-9ee2-4417-b7f9-4104f2599418</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AllWordPDs>
</AllWordPDs>
</file>

<file path=customXml/itemProps1.xml><?xml version="1.0" encoding="utf-8"?>
<ds:datastoreItem xmlns:ds="http://schemas.openxmlformats.org/officeDocument/2006/customXml" ds:itemID="{25F985D7-C297-46E1-9B9D-C7EAEA622C06}">
  <ds:schemaRefs/>
</ds:datastoreItem>
</file>

<file path=customXml/itemProps10.xml><?xml version="1.0" encoding="utf-8"?>
<ds:datastoreItem xmlns:ds="http://schemas.openxmlformats.org/officeDocument/2006/customXml" ds:itemID="{51BA1F48-1AF0-494F-96C8-B907FD5CD226}">
  <ds:schemaRefs/>
</ds:datastoreItem>
</file>

<file path=customXml/itemProps11.xml><?xml version="1.0" encoding="utf-8"?>
<ds:datastoreItem xmlns:ds="http://schemas.openxmlformats.org/officeDocument/2006/customXml" ds:itemID="{B5C2EA65-F77A-4E6A-895B-47A2CB627875}">
  <ds:schemaRefs/>
</ds:datastoreItem>
</file>

<file path=customXml/itemProps12.xml><?xml version="1.0" encoding="utf-8"?>
<ds:datastoreItem xmlns:ds="http://schemas.openxmlformats.org/officeDocument/2006/customXml" ds:itemID="{6342FF4F-53A6-4AB8-9F26-48CD13D57BD0}">
  <ds:schemaRefs/>
</ds:datastoreItem>
</file>

<file path=customXml/itemProps13.xml><?xml version="1.0" encoding="utf-8"?>
<ds:datastoreItem xmlns:ds="http://schemas.openxmlformats.org/officeDocument/2006/customXml" ds:itemID="{523D21EC-3799-4263-B7EA-BFE95B27548C}">
  <ds:schemaRefs/>
</ds:datastoreItem>
</file>

<file path=customXml/itemProps14.xml><?xml version="1.0" encoding="utf-8"?>
<ds:datastoreItem xmlns:ds="http://schemas.openxmlformats.org/officeDocument/2006/customXml" ds:itemID="{E127E176-BCD2-4D2D-8C3F-7BF2F7EB6818}">
  <ds:schemaRefs/>
</ds:datastoreItem>
</file>

<file path=customXml/itemProps15.xml><?xml version="1.0" encoding="utf-8"?>
<ds:datastoreItem xmlns:ds="http://schemas.openxmlformats.org/officeDocument/2006/customXml" ds:itemID="{72678B78-A683-44D1-8E62-74DFED51C10C}">
  <ds:schemaRefs/>
</ds:datastoreItem>
</file>

<file path=customXml/itemProps16.xml><?xml version="1.0" encoding="utf-8"?>
<ds:datastoreItem xmlns:ds="http://schemas.openxmlformats.org/officeDocument/2006/customXml" ds:itemID="{F3D3DACB-E5CD-47DF-B884-F1C7FCC3F79C}">
  <ds:schemaRefs/>
</ds:datastoreItem>
</file>

<file path=customXml/itemProps17.xml><?xml version="1.0" encoding="utf-8"?>
<ds:datastoreItem xmlns:ds="http://schemas.openxmlformats.org/officeDocument/2006/customXml" ds:itemID="{7720AC6B-23C1-4B0E-8162-F5FA48104BE2}">
  <ds:schemaRefs/>
</ds:datastoreItem>
</file>

<file path=customXml/itemProps18.xml><?xml version="1.0" encoding="utf-8"?>
<ds:datastoreItem xmlns:ds="http://schemas.openxmlformats.org/officeDocument/2006/customXml" ds:itemID="{A6331869-3BAF-4315-8F65-F11A129C1DCF}">
  <ds:schemaRefs/>
</ds:datastoreItem>
</file>

<file path=customXml/itemProps19.xml><?xml version="1.0" encoding="utf-8"?>
<ds:datastoreItem xmlns:ds="http://schemas.openxmlformats.org/officeDocument/2006/customXml" ds:itemID="{72D44C9B-E7FC-4BED-8A57-7DAF1D11B851}">
  <ds:schemaRefs/>
</ds:datastoreItem>
</file>

<file path=customXml/itemProps2.xml><?xml version="1.0" encoding="utf-8"?>
<ds:datastoreItem xmlns:ds="http://schemas.openxmlformats.org/officeDocument/2006/customXml" ds:itemID="{565535BB-8AB4-4591-849B-52E274DB1CA0}">
  <ds:schemaRefs/>
</ds:datastoreItem>
</file>

<file path=customXml/itemProps20.xml><?xml version="1.0" encoding="utf-8"?>
<ds:datastoreItem xmlns:ds="http://schemas.openxmlformats.org/officeDocument/2006/customXml" ds:itemID="{1FAF0D2C-AEAD-4713-9BD6-B09A3AEA7CA1}">
  <ds:schemaRefs/>
</ds:datastoreItem>
</file>

<file path=customXml/itemProps21.xml><?xml version="1.0" encoding="utf-8"?>
<ds:datastoreItem xmlns:ds="http://schemas.openxmlformats.org/officeDocument/2006/customXml" ds:itemID="{056B5815-46B1-4798-9379-77BE15000678}">
  <ds:schemaRefs/>
</ds:datastoreItem>
</file>

<file path=customXml/itemProps22.xml><?xml version="1.0" encoding="utf-8"?>
<ds:datastoreItem xmlns:ds="http://schemas.openxmlformats.org/officeDocument/2006/customXml" ds:itemID="{E3E81CC9-DC8D-4700-BB15-5AD66D77AF52}">
  <ds:schemaRefs/>
</ds:datastoreItem>
</file>

<file path=customXml/itemProps23.xml><?xml version="1.0" encoding="utf-8"?>
<ds:datastoreItem xmlns:ds="http://schemas.openxmlformats.org/officeDocument/2006/customXml" ds:itemID="{85694558-D747-4E40-970A-627881771D86}">
  <ds:schemaRefs/>
</ds:datastoreItem>
</file>

<file path=customXml/itemProps24.xml><?xml version="1.0" encoding="utf-8"?>
<ds:datastoreItem xmlns:ds="http://schemas.openxmlformats.org/officeDocument/2006/customXml" ds:itemID="{EC5A49BE-69CF-4F8E-80C4-D395FF7FD802}">
  <ds:schemaRefs>
    <ds:schemaRef ds:uri="http://schemas.openxmlformats.org/officeDocument/2006/bibliography"/>
  </ds:schemaRefs>
</ds:datastoreItem>
</file>

<file path=customXml/itemProps25.xml><?xml version="1.0" encoding="utf-8"?>
<ds:datastoreItem xmlns:ds="http://schemas.openxmlformats.org/officeDocument/2006/customXml" ds:itemID="{5983706D-B4B2-4376-AE03-A2BE3B505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01d59-85de-4ef9-881e-76d8b6a6f841"/>
    <ds:schemaRef ds:uri="4b1de6fe-44aa-4e13-b7e7-ab260d1ea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47AD96-8503-41AF-A490-E9A8A8ECA0DE}">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4b1de6fe-44aa-4e13-b7e7-ab260d1ea5f8"/>
    <ds:schemaRef ds:uri="http://purl.org/dc/dcmitype/"/>
    <ds:schemaRef ds:uri="http://schemas.microsoft.com/office/infopath/2007/PartnerControls"/>
    <ds:schemaRef ds:uri="bcc01d59-85de-4ef9-881e-76d8b6a6f841"/>
    <ds:schemaRef ds:uri="http://www.w3.org/XML/1998/namespace"/>
  </ds:schemaRefs>
</ds:datastoreItem>
</file>

<file path=customXml/itemProps4.xml><?xml version="1.0" encoding="utf-8"?>
<ds:datastoreItem xmlns:ds="http://schemas.openxmlformats.org/officeDocument/2006/customXml" ds:itemID="{0549597E-E448-4288-9F73-32B7693FA77F}">
  <ds:schemaRefs/>
</ds:datastoreItem>
</file>

<file path=customXml/itemProps5.xml><?xml version="1.0" encoding="utf-8"?>
<ds:datastoreItem xmlns:ds="http://schemas.openxmlformats.org/officeDocument/2006/customXml" ds:itemID="{FB5BA125-05B6-4858-A70B-D04D17040819}">
  <ds:schemaRefs/>
</ds:datastoreItem>
</file>

<file path=customXml/itemProps6.xml><?xml version="1.0" encoding="utf-8"?>
<ds:datastoreItem xmlns:ds="http://schemas.openxmlformats.org/officeDocument/2006/customXml" ds:itemID="{E981A7FC-EF1D-4DAC-A337-EBCA412275DE}">
  <ds:schemaRefs/>
</ds:datastoreItem>
</file>

<file path=customXml/itemProps7.xml><?xml version="1.0" encoding="utf-8"?>
<ds:datastoreItem xmlns:ds="http://schemas.openxmlformats.org/officeDocument/2006/customXml" ds:itemID="{59369B6A-902A-4DBC-9A2F-C834C0E1F21B}">
  <ds:schemaRefs/>
</ds:datastoreItem>
</file>

<file path=customXml/itemProps8.xml><?xml version="1.0" encoding="utf-8"?>
<ds:datastoreItem xmlns:ds="http://schemas.openxmlformats.org/officeDocument/2006/customXml" ds:itemID="{DFFB5917-18F7-42AD-A2B4-97C089902664}">
  <ds:schemaRefs>
    <ds:schemaRef ds:uri="http://schemas.microsoft.com/sharepoint/v3/contenttype/forms"/>
  </ds:schemaRefs>
</ds:datastoreItem>
</file>

<file path=customXml/itemProps9.xml><?xml version="1.0" encoding="utf-8"?>
<ds:datastoreItem xmlns:ds="http://schemas.openxmlformats.org/officeDocument/2006/customXml" ds:itemID="{896253DE-910B-41BE-A8A6-FE30A8053D73}">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430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LaRose</dc:creator>
  <cp:keywords/>
  <dc:description/>
  <cp:lastModifiedBy>Jessica Ciaraldi</cp:lastModifiedBy>
  <cp:revision>7</cp:revision>
  <dcterms:created xsi:type="dcterms:W3CDTF">2023-02-14T13:49:00Z</dcterms:created>
  <dcterms:modified xsi:type="dcterms:W3CDTF">2023-02-14T20:29:00Z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0x0101004257954231A76C44B0D04C9AEE4292A8</vt:lpwstr>
  </property>
  <property fmtid="{D5CDD505-2E9C-101B-9397-08002B2CF9AE}" pid="3" name="MSIP_Label_5a27cab5-59e6-424d-abbb-227cd06504a3_Enabled">
    <vt:lpwstr>true</vt:lpwstr>
  </property>
  <property fmtid="{D5CDD505-2E9C-101B-9397-08002B2CF9AE}" pid="4" name="MSIP_Label_5a27cab5-59e6-424d-abbb-227cd06504a3_SetDate">
    <vt:lpwstr>2023-02-14T20:29:25Z</vt:lpwstr>
  </property>
  <property fmtid="{D5CDD505-2E9C-101B-9397-08002B2CF9AE}" pid="5" name="MSIP_Label_5a27cab5-59e6-424d-abbb-227cd06504a3_Method">
    <vt:lpwstr>Privileged</vt:lpwstr>
  </property>
  <property fmtid="{D5CDD505-2E9C-101B-9397-08002B2CF9AE}" pid="6" name="MSIP_Label_5a27cab5-59e6-424d-abbb-227cd06504a3_Name">
    <vt:lpwstr>INTERNAL v2</vt:lpwstr>
  </property>
  <property fmtid="{D5CDD505-2E9C-101B-9397-08002B2CF9AE}" pid="7" name="MSIP_Label_5a27cab5-59e6-424d-abbb-227cd06504a3_SiteId">
    <vt:lpwstr>5d3e2773-e07f-4432-a630-1a0f68a28a05</vt:lpwstr>
  </property>
  <property fmtid="{D5CDD505-2E9C-101B-9397-08002B2CF9AE}" pid="8" name="MSIP_Label_5a27cab5-59e6-424d-abbb-227cd06504a3_ActionId">
    <vt:lpwstr>3c2633b8-4405-405d-9cf4-8d9555918975</vt:lpwstr>
  </property>
  <property fmtid="{D5CDD505-2E9C-101B-9397-08002B2CF9AE}" pid="9" name="MSIP_Label_5a27cab5-59e6-424d-abbb-227cd06504a3_ContentBits">
    <vt:lpwstr>2</vt:lpwstr>
  </property>
</Properties>
</file>