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A703" w14:textId="77777777" w:rsidR="005B39A6" w:rsidRPr="005B39A6" w:rsidRDefault="005B39A6" w:rsidP="005B39A6">
      <w:pPr>
        <w:spacing w:line="240" w:lineRule="auto"/>
        <w:rPr>
          <w:b/>
          <w:bCs/>
        </w:rPr>
      </w:pPr>
      <w:r w:rsidRPr="005B39A6">
        <w:rPr>
          <w:b/>
          <w:bCs/>
        </w:rPr>
        <w:t xml:space="preserve">CASE STUDY 4: Water Tank Filling Rate Analysis </w:t>
      </w:r>
    </w:p>
    <w:p w14:paraId="2722E7FE" w14:textId="77777777" w:rsidR="005B39A6" w:rsidRPr="005B39A6" w:rsidRDefault="005B39A6" w:rsidP="005B39A6">
      <w:pPr>
        <w:spacing w:line="240" w:lineRule="auto"/>
        <w:rPr>
          <w:b/>
          <w:bCs/>
        </w:rPr>
      </w:pPr>
      <w:r w:rsidRPr="005B39A6">
        <w:rPr>
          <w:b/>
          <w:bCs/>
        </w:rPr>
        <w:t>Scenario</w:t>
      </w:r>
    </w:p>
    <w:p w14:paraId="605EAC50" w14:textId="77777777" w:rsidR="005B39A6" w:rsidRDefault="005B39A6" w:rsidP="005B39A6">
      <w:pPr>
        <w:spacing w:after="0" w:line="240" w:lineRule="auto"/>
      </w:pPr>
      <w:r w:rsidRPr="005B39A6">
        <w:t xml:space="preserve">A water tank is being filled, and sensors record the volume of water (in liters) over time (in minutes). Engineers want to determine: </w:t>
      </w:r>
    </w:p>
    <w:p w14:paraId="0918E4BA" w14:textId="77777777" w:rsidR="005B39A6" w:rsidRDefault="005B39A6" w:rsidP="005B39A6">
      <w:pPr>
        <w:spacing w:after="0" w:line="240" w:lineRule="auto"/>
      </w:pPr>
      <w:r w:rsidRPr="005B39A6">
        <w:t xml:space="preserve">• The rate at which water is entering the tank </w:t>
      </w:r>
    </w:p>
    <w:p w14:paraId="4330259D" w14:textId="291FCEF4" w:rsidR="005B39A6" w:rsidRDefault="005B39A6" w:rsidP="005B39A6">
      <w:pPr>
        <w:spacing w:after="0" w:line="240" w:lineRule="auto"/>
      </w:pPr>
      <w:r w:rsidRPr="005B39A6">
        <w:t>• The total volume accumulated over time</w:t>
      </w:r>
    </w:p>
    <w:p w14:paraId="2BA1AEC9" w14:textId="77777777" w:rsidR="005B39A6" w:rsidRDefault="005B39A6" w:rsidP="005B39A6">
      <w:pPr>
        <w:spacing w:line="240" w:lineRule="auto"/>
      </w:pPr>
    </w:p>
    <w:p w14:paraId="442B66ED" w14:textId="66E87521" w:rsidR="005B39A6" w:rsidRDefault="005B39A6">
      <w:pPr>
        <w:rPr>
          <w:b/>
          <w:bCs/>
        </w:rPr>
      </w:pPr>
      <w:r>
        <w:rPr>
          <w:b/>
          <w:bCs/>
        </w:rPr>
        <w:t>Given Data</w:t>
      </w:r>
    </w:p>
    <w:tbl>
      <w:tblPr>
        <w:tblStyle w:val="PlainTable3"/>
        <w:tblW w:w="0" w:type="auto"/>
        <w:tblLook w:val="04A0" w:firstRow="1" w:lastRow="0" w:firstColumn="1" w:lastColumn="0" w:noHBand="0" w:noVBand="1"/>
      </w:tblPr>
      <w:tblGrid>
        <w:gridCol w:w="750"/>
        <w:gridCol w:w="1079"/>
      </w:tblGrid>
      <w:tr w:rsidR="005B39A6" w:rsidRPr="005B39A6" w14:paraId="062B5B10" w14:textId="77777777" w:rsidTr="005B39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6" w:type="dxa"/>
          </w:tcPr>
          <w:p w14:paraId="53A79105" w14:textId="535F43FE" w:rsidR="005B39A6" w:rsidRPr="005B39A6" w:rsidRDefault="005B39A6">
            <w:pPr>
              <w:rPr>
                <w:i/>
                <w:iCs/>
              </w:rPr>
            </w:pPr>
            <w:r>
              <w:rPr>
                <w:i/>
                <w:iCs/>
              </w:rPr>
              <w:t>Time (min)</w:t>
            </w:r>
          </w:p>
        </w:tc>
        <w:tc>
          <w:tcPr>
            <w:tcW w:w="940" w:type="dxa"/>
          </w:tcPr>
          <w:p w14:paraId="5E733E56" w14:textId="6B41B8E6" w:rsidR="005B39A6" w:rsidRPr="005B39A6" w:rsidRDefault="005B39A6">
            <w:pPr>
              <w:cnfStyle w:val="100000000000" w:firstRow="1" w:lastRow="0" w:firstColumn="0" w:lastColumn="0" w:oddVBand="0" w:evenVBand="0" w:oddHBand="0" w:evenHBand="0" w:firstRowFirstColumn="0" w:firstRowLastColumn="0" w:lastRowFirstColumn="0" w:lastRowLastColumn="0"/>
              <w:rPr>
                <w:i/>
                <w:iCs/>
              </w:rPr>
            </w:pPr>
            <w:r w:rsidRPr="005B39A6">
              <w:rPr>
                <w:i/>
                <w:iCs/>
              </w:rPr>
              <w:t>Volume</w:t>
            </w:r>
            <w:r>
              <w:rPr>
                <w:i/>
                <w:iCs/>
              </w:rPr>
              <w:t xml:space="preserve"> (L) </w:t>
            </w:r>
          </w:p>
        </w:tc>
      </w:tr>
      <w:tr w:rsidR="005B39A6" w14:paraId="272133E6" w14:textId="77777777" w:rsidTr="005B3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tcPr>
          <w:p w14:paraId="485124EB" w14:textId="3520CA27" w:rsidR="005B39A6" w:rsidRPr="005B39A6" w:rsidRDefault="005B39A6" w:rsidP="005B39A6">
            <w:pPr>
              <w:jc w:val="center"/>
              <w:rPr>
                <w:caps w:val="0"/>
              </w:rPr>
            </w:pPr>
            <w:r>
              <w:rPr>
                <w:b w:val="0"/>
                <w:bCs w:val="0"/>
              </w:rPr>
              <w:t>0</w:t>
            </w:r>
          </w:p>
        </w:tc>
        <w:tc>
          <w:tcPr>
            <w:tcW w:w="940" w:type="dxa"/>
          </w:tcPr>
          <w:p w14:paraId="6C02165F" w14:textId="1168FD6A" w:rsidR="005B39A6" w:rsidRPr="005B39A6" w:rsidRDefault="005B39A6" w:rsidP="005B39A6">
            <w:pPr>
              <w:jc w:val="center"/>
              <w:cnfStyle w:val="000000100000" w:firstRow="0" w:lastRow="0" w:firstColumn="0" w:lastColumn="0" w:oddVBand="0" w:evenVBand="0" w:oddHBand="1" w:evenHBand="0" w:firstRowFirstColumn="0" w:firstRowLastColumn="0" w:lastRowFirstColumn="0" w:lastRowLastColumn="0"/>
            </w:pPr>
            <w:r>
              <w:t>0</w:t>
            </w:r>
          </w:p>
        </w:tc>
      </w:tr>
      <w:tr w:rsidR="005B39A6" w14:paraId="5C66D6B9" w14:textId="77777777" w:rsidTr="005B39A6">
        <w:tc>
          <w:tcPr>
            <w:cnfStyle w:val="001000000000" w:firstRow="0" w:lastRow="0" w:firstColumn="1" w:lastColumn="0" w:oddVBand="0" w:evenVBand="0" w:oddHBand="0" w:evenHBand="0" w:firstRowFirstColumn="0" w:firstRowLastColumn="0" w:lastRowFirstColumn="0" w:lastRowLastColumn="0"/>
            <w:tcW w:w="706" w:type="dxa"/>
          </w:tcPr>
          <w:p w14:paraId="3FD0BBEC" w14:textId="45F80C97" w:rsidR="005B39A6" w:rsidRDefault="005B39A6" w:rsidP="005B39A6">
            <w:pPr>
              <w:jc w:val="center"/>
              <w:rPr>
                <w:b w:val="0"/>
                <w:bCs w:val="0"/>
              </w:rPr>
            </w:pPr>
            <w:r>
              <w:rPr>
                <w:b w:val="0"/>
                <w:bCs w:val="0"/>
              </w:rPr>
              <w:t>2</w:t>
            </w:r>
          </w:p>
        </w:tc>
        <w:tc>
          <w:tcPr>
            <w:tcW w:w="940" w:type="dxa"/>
          </w:tcPr>
          <w:p w14:paraId="45C61D82" w14:textId="15DAD80B" w:rsidR="005B39A6" w:rsidRPr="005B39A6" w:rsidRDefault="005B39A6" w:rsidP="005B39A6">
            <w:pPr>
              <w:jc w:val="center"/>
              <w:cnfStyle w:val="000000000000" w:firstRow="0" w:lastRow="0" w:firstColumn="0" w:lastColumn="0" w:oddVBand="0" w:evenVBand="0" w:oddHBand="0" w:evenHBand="0" w:firstRowFirstColumn="0" w:firstRowLastColumn="0" w:lastRowFirstColumn="0" w:lastRowLastColumn="0"/>
            </w:pPr>
            <w:r>
              <w:t>40</w:t>
            </w:r>
          </w:p>
        </w:tc>
      </w:tr>
      <w:tr w:rsidR="005B39A6" w14:paraId="12792624" w14:textId="77777777" w:rsidTr="005B3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tcPr>
          <w:p w14:paraId="70485085" w14:textId="5807CF33" w:rsidR="005B39A6" w:rsidRDefault="005B39A6" w:rsidP="005B39A6">
            <w:pPr>
              <w:jc w:val="center"/>
              <w:rPr>
                <w:b w:val="0"/>
                <w:bCs w:val="0"/>
              </w:rPr>
            </w:pPr>
            <w:r>
              <w:rPr>
                <w:b w:val="0"/>
                <w:bCs w:val="0"/>
              </w:rPr>
              <w:t>4</w:t>
            </w:r>
          </w:p>
        </w:tc>
        <w:tc>
          <w:tcPr>
            <w:tcW w:w="940" w:type="dxa"/>
          </w:tcPr>
          <w:p w14:paraId="2145EBF0" w14:textId="3E48232D" w:rsidR="005B39A6" w:rsidRPr="005B39A6" w:rsidRDefault="005B39A6" w:rsidP="005B39A6">
            <w:pPr>
              <w:jc w:val="center"/>
              <w:cnfStyle w:val="000000100000" w:firstRow="0" w:lastRow="0" w:firstColumn="0" w:lastColumn="0" w:oddVBand="0" w:evenVBand="0" w:oddHBand="1" w:evenHBand="0" w:firstRowFirstColumn="0" w:firstRowLastColumn="0" w:lastRowFirstColumn="0" w:lastRowLastColumn="0"/>
            </w:pPr>
            <w:r>
              <w:t>110</w:t>
            </w:r>
          </w:p>
        </w:tc>
      </w:tr>
      <w:tr w:rsidR="005B39A6" w14:paraId="167C48F9" w14:textId="77777777" w:rsidTr="005B39A6">
        <w:tc>
          <w:tcPr>
            <w:cnfStyle w:val="001000000000" w:firstRow="0" w:lastRow="0" w:firstColumn="1" w:lastColumn="0" w:oddVBand="0" w:evenVBand="0" w:oddHBand="0" w:evenHBand="0" w:firstRowFirstColumn="0" w:firstRowLastColumn="0" w:lastRowFirstColumn="0" w:lastRowLastColumn="0"/>
            <w:tcW w:w="706" w:type="dxa"/>
          </w:tcPr>
          <w:p w14:paraId="4CB8DF49" w14:textId="3EA4C945" w:rsidR="005B39A6" w:rsidRDefault="005B39A6" w:rsidP="005B39A6">
            <w:pPr>
              <w:jc w:val="center"/>
              <w:rPr>
                <w:b w:val="0"/>
                <w:bCs w:val="0"/>
              </w:rPr>
            </w:pPr>
            <w:r>
              <w:rPr>
                <w:b w:val="0"/>
                <w:bCs w:val="0"/>
              </w:rPr>
              <w:t>6</w:t>
            </w:r>
          </w:p>
        </w:tc>
        <w:tc>
          <w:tcPr>
            <w:tcW w:w="940" w:type="dxa"/>
          </w:tcPr>
          <w:p w14:paraId="6B5AD3CD" w14:textId="2584ED13" w:rsidR="005B39A6" w:rsidRPr="005B39A6" w:rsidRDefault="005B39A6" w:rsidP="005B39A6">
            <w:pPr>
              <w:jc w:val="center"/>
              <w:cnfStyle w:val="000000000000" w:firstRow="0" w:lastRow="0" w:firstColumn="0" w:lastColumn="0" w:oddVBand="0" w:evenVBand="0" w:oddHBand="0" w:evenHBand="0" w:firstRowFirstColumn="0" w:firstRowLastColumn="0" w:lastRowFirstColumn="0" w:lastRowLastColumn="0"/>
            </w:pPr>
            <w:r>
              <w:t>210</w:t>
            </w:r>
          </w:p>
        </w:tc>
      </w:tr>
      <w:tr w:rsidR="005B39A6" w14:paraId="019E548C" w14:textId="77777777" w:rsidTr="005B3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tcPr>
          <w:p w14:paraId="390848B5" w14:textId="52CA2B91" w:rsidR="005B39A6" w:rsidRDefault="005B39A6" w:rsidP="005B39A6">
            <w:pPr>
              <w:jc w:val="center"/>
              <w:rPr>
                <w:b w:val="0"/>
                <w:bCs w:val="0"/>
              </w:rPr>
            </w:pPr>
            <w:r>
              <w:rPr>
                <w:b w:val="0"/>
                <w:bCs w:val="0"/>
              </w:rPr>
              <w:t>8</w:t>
            </w:r>
          </w:p>
        </w:tc>
        <w:tc>
          <w:tcPr>
            <w:tcW w:w="940" w:type="dxa"/>
          </w:tcPr>
          <w:p w14:paraId="0DDA0FD7" w14:textId="6CC609C8" w:rsidR="005B39A6" w:rsidRPr="005B39A6" w:rsidRDefault="005B39A6" w:rsidP="005B39A6">
            <w:pPr>
              <w:jc w:val="center"/>
              <w:cnfStyle w:val="000000100000" w:firstRow="0" w:lastRow="0" w:firstColumn="0" w:lastColumn="0" w:oddVBand="0" w:evenVBand="0" w:oddHBand="1" w:evenHBand="0" w:firstRowFirstColumn="0" w:firstRowLastColumn="0" w:lastRowFirstColumn="0" w:lastRowLastColumn="0"/>
            </w:pPr>
            <w:r>
              <w:t>340</w:t>
            </w:r>
          </w:p>
        </w:tc>
      </w:tr>
      <w:tr w:rsidR="005B39A6" w14:paraId="359F5F22" w14:textId="77777777" w:rsidTr="005B39A6">
        <w:tc>
          <w:tcPr>
            <w:cnfStyle w:val="001000000000" w:firstRow="0" w:lastRow="0" w:firstColumn="1" w:lastColumn="0" w:oddVBand="0" w:evenVBand="0" w:oddHBand="0" w:evenHBand="0" w:firstRowFirstColumn="0" w:firstRowLastColumn="0" w:lastRowFirstColumn="0" w:lastRowLastColumn="0"/>
            <w:tcW w:w="706" w:type="dxa"/>
          </w:tcPr>
          <w:p w14:paraId="279EA318" w14:textId="6E88131E" w:rsidR="005B39A6" w:rsidRDefault="005B39A6" w:rsidP="005B39A6">
            <w:pPr>
              <w:jc w:val="center"/>
              <w:rPr>
                <w:b w:val="0"/>
                <w:bCs w:val="0"/>
              </w:rPr>
            </w:pPr>
            <w:r>
              <w:rPr>
                <w:b w:val="0"/>
                <w:bCs w:val="0"/>
              </w:rPr>
              <w:t>10</w:t>
            </w:r>
          </w:p>
        </w:tc>
        <w:tc>
          <w:tcPr>
            <w:tcW w:w="940" w:type="dxa"/>
          </w:tcPr>
          <w:p w14:paraId="0BE39A33" w14:textId="2A1D3A50" w:rsidR="005B39A6" w:rsidRPr="005B39A6" w:rsidRDefault="005B39A6" w:rsidP="005B39A6">
            <w:pPr>
              <w:jc w:val="center"/>
              <w:cnfStyle w:val="000000000000" w:firstRow="0" w:lastRow="0" w:firstColumn="0" w:lastColumn="0" w:oddVBand="0" w:evenVBand="0" w:oddHBand="0" w:evenHBand="0" w:firstRowFirstColumn="0" w:firstRowLastColumn="0" w:lastRowFirstColumn="0" w:lastRowLastColumn="0"/>
            </w:pPr>
            <w:r>
              <w:t>500</w:t>
            </w:r>
          </w:p>
        </w:tc>
      </w:tr>
    </w:tbl>
    <w:p w14:paraId="4D5C13A6" w14:textId="77777777" w:rsidR="005B39A6" w:rsidRDefault="005B39A6">
      <w:pPr>
        <w:rPr>
          <w:b/>
          <w:bCs/>
        </w:rPr>
      </w:pPr>
    </w:p>
    <w:p w14:paraId="77B0DB1E" w14:textId="42C6AEF9" w:rsidR="005B39A6" w:rsidRPr="00B14F17" w:rsidRDefault="005B39A6" w:rsidP="005B39A6">
      <w:pPr>
        <w:rPr>
          <w:b/>
          <w:bCs/>
          <w:i/>
          <w:iCs/>
          <w:u w:val="single"/>
        </w:rPr>
      </w:pPr>
      <w:r w:rsidRPr="00B14F17">
        <w:rPr>
          <w:b/>
          <w:bCs/>
          <w:i/>
          <w:iCs/>
          <w:u w:val="single"/>
        </w:rPr>
        <w:t>1. Numerical Differentiation (Flow Rate)</w:t>
      </w:r>
    </w:p>
    <w:p w14:paraId="64172A67" w14:textId="77777777" w:rsidR="00B14F17" w:rsidRDefault="00B14F17" w:rsidP="005B39A6">
      <w:r w:rsidRPr="00B14F17">
        <w:t xml:space="preserve">Where:  </w:t>
      </w:r>
      <w:r w:rsidRPr="00B14F17">
        <w:rPr>
          <w:rFonts w:ascii="Cambria Math" w:hAnsi="Cambria Math" w:cs="Cambria Math"/>
        </w:rPr>
        <w:t>ℎ</w:t>
      </w:r>
      <w:r w:rsidRPr="00B14F17">
        <w:t xml:space="preserve">=2minutes </w:t>
      </w:r>
    </w:p>
    <w:p w14:paraId="6D2F2F1C" w14:textId="67C291C6" w:rsidR="00B14F17" w:rsidRDefault="00B14F17" w:rsidP="005B39A6">
      <w:r w:rsidRPr="00B14F17">
        <w:t xml:space="preserve">Compute flow rate at:  </w:t>
      </w:r>
      <w:r w:rsidRPr="00B14F17">
        <w:rPr>
          <w:rFonts w:ascii="Cambria Math" w:hAnsi="Cambria Math" w:cs="Cambria Math"/>
        </w:rPr>
        <w:t>𝑡</w:t>
      </w:r>
      <w:r w:rsidRPr="00B14F17">
        <w:t>=2,4,6,8</w:t>
      </w:r>
    </w:p>
    <w:p w14:paraId="65FA68A2" w14:textId="6E3FB741" w:rsidR="005B39A6" w:rsidRPr="005B39A6" w:rsidRDefault="00000000" w:rsidP="005B39A6">
      <w:pPr>
        <w:rPr>
          <w:rFonts w:eastAsiaTheme="minorEastAsia"/>
        </w:rPr>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t+h</m:t>
                  </m:r>
                </m:e>
              </m:d>
              <m:r>
                <w:rPr>
                  <w:rFonts w:ascii="Cambria Math" w:hAnsi="Cambria Math"/>
                </w:rPr>
                <m:t>-V</m:t>
              </m:r>
              <m:d>
                <m:dPr>
                  <m:ctrlPr>
                    <w:rPr>
                      <w:rFonts w:ascii="Cambria Math" w:hAnsi="Cambria Math"/>
                      <w:i/>
                    </w:rPr>
                  </m:ctrlPr>
                </m:dPr>
                <m:e>
                  <m:r>
                    <w:rPr>
                      <w:rFonts w:ascii="Cambria Math" w:hAnsi="Cambria Math"/>
                    </w:rPr>
                    <m:t>t-h</m:t>
                  </m:r>
                </m:e>
              </m:d>
            </m:num>
            <m:den>
              <m:r>
                <w:rPr>
                  <w:rFonts w:ascii="Cambria Math" w:hAnsi="Cambria Math"/>
                </w:rPr>
                <m:t>2</m:t>
              </m:r>
              <m:r>
                <w:rPr>
                  <w:rFonts w:ascii="Cambria Math" w:hAnsi="Cambria Math"/>
                </w:rPr>
                <m:t>h</m:t>
              </m:r>
            </m:den>
          </m:f>
        </m:oMath>
      </m:oMathPara>
    </w:p>
    <w:p w14:paraId="75C0FA1E" w14:textId="5A9E3309" w:rsidR="005B39A6" w:rsidRPr="005B39A6" w:rsidRDefault="005B39A6" w:rsidP="005B39A6">
      <w:pPr>
        <w:pStyle w:val="ListParagraph"/>
        <w:numPr>
          <w:ilvl w:val="0"/>
          <w:numId w:val="2"/>
        </w:numPr>
        <w:rPr>
          <w:rFonts w:eastAsiaTheme="minorEastAsia"/>
        </w:rPr>
      </w:pPr>
      <w:r w:rsidRPr="005B39A6">
        <w:rPr>
          <w:rFonts w:eastAsiaTheme="minorEastAsia"/>
        </w:rPr>
        <w:t>Flow Rate of t=2,4,6,8,10:</w:t>
      </w:r>
    </w:p>
    <w:p w14:paraId="1F1984DA" w14:textId="77777777" w:rsidR="00B14F17" w:rsidRDefault="005B39A6" w:rsidP="00D73F09">
      <w:pPr>
        <w:spacing w:after="0" w:line="240" w:lineRule="auto"/>
        <w:ind w:left="360" w:firstLine="720"/>
        <w:rPr>
          <w:rFonts w:ascii="Cambria Math" w:eastAsiaTheme="minorEastAsia" w:hAnsi="Cambria Math"/>
          <w:i/>
        </w:rPr>
      </w:pPr>
      <w:r>
        <w:rPr>
          <w:rFonts w:eastAsiaTheme="minorEastAsia"/>
        </w:rPr>
        <w:t>For 2</w:t>
      </w:r>
      <w:r w:rsidR="00B14F17">
        <w:rPr>
          <w:rFonts w:eastAsiaTheme="minorEastAsia"/>
        </w:rPr>
        <w:t>:</w:t>
      </w:r>
      <w:r w:rsidR="00B14F17">
        <w:rPr>
          <w:rFonts w:eastAsiaTheme="minorEastAsia"/>
        </w:rPr>
        <w:tab/>
      </w:r>
      <w:r>
        <w:rPr>
          <w:rFonts w:eastAsiaTheme="minorEastAsia"/>
        </w:rPr>
        <w:t xml:space="preserve"> </w:t>
      </w:r>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2</m:t>
            </m:r>
          </m:e>
        </m:d>
        <m:r>
          <w:rPr>
            <w:rFonts w:ascii="Cambria Math" w:hAnsi="Cambria Math"/>
          </w:rPr>
          <m:t>≈</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4</m:t>
                </m:r>
              </m:e>
            </m:d>
            <m:r>
              <w:rPr>
                <w:rFonts w:ascii="Cambria Math" w:hAnsi="Cambria Math"/>
              </w:rPr>
              <m:t>-V</m:t>
            </m:r>
            <m:d>
              <m:dPr>
                <m:ctrlPr>
                  <w:rPr>
                    <w:rFonts w:ascii="Cambria Math" w:hAnsi="Cambria Math"/>
                    <w:i/>
                  </w:rPr>
                </m:ctrlPr>
              </m:dPr>
              <m:e>
                <m:r>
                  <w:rPr>
                    <w:rFonts w:ascii="Cambria Math" w:hAnsi="Cambria Math"/>
                  </w:rPr>
                  <m:t>0</m:t>
                </m:r>
              </m:e>
            </m:d>
          </m:num>
          <m:den>
            <m:r>
              <w:rPr>
                <w:rFonts w:ascii="Cambria Math" w:hAnsi="Cambria Math"/>
              </w:rPr>
              <m:t>4</m:t>
            </m:r>
          </m:den>
        </m:f>
      </m:oMath>
      <w:r w:rsidR="00B14F17">
        <w:rPr>
          <w:rFonts w:ascii="Cambria Math" w:eastAsiaTheme="minorEastAsia" w:hAnsi="Cambria Math"/>
          <w:i/>
        </w:rPr>
        <w:tab/>
      </w:r>
      <w:r w:rsidR="00B14F17">
        <w:rPr>
          <w:rFonts w:ascii="Cambria Math" w:eastAsiaTheme="minorEastAsia" w:hAnsi="Cambria Math"/>
          <w:i/>
        </w:rPr>
        <w:tab/>
      </w:r>
      <w:r w:rsidR="00B14F17">
        <w:rPr>
          <w:rFonts w:ascii="Cambria Math" w:eastAsiaTheme="minorEastAsia" w:hAnsi="Cambria Math"/>
          <w:i/>
        </w:rPr>
        <w:tab/>
      </w:r>
      <w:r w:rsidR="00B14F17">
        <w:rPr>
          <w:rFonts w:ascii="Cambria Math" w:eastAsiaTheme="minorEastAsia" w:hAnsi="Cambria Math"/>
          <w:i/>
        </w:rPr>
        <w:tab/>
      </w:r>
      <w:r w:rsidR="00B14F17">
        <w:rPr>
          <w:rFonts w:ascii="Cambria Math" w:eastAsiaTheme="minorEastAsia" w:hAnsi="Cambria Math"/>
          <w:i/>
        </w:rPr>
        <w:tab/>
      </w:r>
      <w:r w:rsidR="00B14F17">
        <w:rPr>
          <w:rFonts w:ascii="Cambria Math" w:eastAsiaTheme="minorEastAsia" w:hAnsi="Cambria Math"/>
          <w:i/>
        </w:rPr>
        <w:tab/>
      </w:r>
      <w:r w:rsidR="00B14F17">
        <w:rPr>
          <w:rFonts w:ascii="Cambria Math" w:eastAsiaTheme="minorEastAsia" w:hAnsi="Cambria Math"/>
          <w:i/>
        </w:rPr>
        <w:tab/>
      </w:r>
      <w:r w:rsidR="00B14F17">
        <w:rPr>
          <w:rFonts w:ascii="Cambria Math" w:eastAsiaTheme="minorEastAsia" w:hAnsi="Cambria Math"/>
          <w:i/>
        </w:rPr>
        <w:tab/>
      </w:r>
      <w:r w:rsidR="00B14F17">
        <w:rPr>
          <w:rFonts w:ascii="Cambria Math" w:eastAsiaTheme="minorEastAsia" w:hAnsi="Cambria Math"/>
          <w:i/>
        </w:rPr>
        <w:tab/>
      </w:r>
      <w:r w:rsidR="00B14F17">
        <w:rPr>
          <w:rFonts w:ascii="Cambria Math" w:eastAsiaTheme="minorEastAsia" w:hAnsi="Cambria Math"/>
          <w:i/>
        </w:rPr>
        <w:tab/>
      </w:r>
      <w:r w:rsidR="00B14F17">
        <w:rPr>
          <w:rFonts w:ascii="Cambria Math" w:eastAsiaTheme="minorEastAsia" w:hAnsi="Cambria Math"/>
          <w:i/>
        </w:rPr>
        <w:tab/>
      </w:r>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2</m:t>
            </m:r>
          </m:e>
        </m:d>
        <m:r>
          <w:rPr>
            <w:rFonts w:ascii="Cambria Math" w:hAnsi="Cambria Math"/>
          </w:rPr>
          <m:t>≈</m:t>
        </m:r>
        <m:f>
          <m:fPr>
            <m:ctrlPr>
              <w:rPr>
                <w:rFonts w:ascii="Cambria Math" w:hAnsi="Cambria Math"/>
                <w:i/>
              </w:rPr>
            </m:ctrlPr>
          </m:fPr>
          <m:num>
            <m:r>
              <w:rPr>
                <w:rFonts w:ascii="Cambria Math" w:hAnsi="Cambria Math"/>
              </w:rPr>
              <m:t>110-0</m:t>
            </m:r>
          </m:num>
          <m:den>
            <m:r>
              <w:rPr>
                <w:rFonts w:ascii="Cambria Math" w:hAnsi="Cambria Math"/>
              </w:rPr>
              <m:t>4</m:t>
            </m:r>
          </m:den>
        </m:f>
      </m:oMath>
      <w:r w:rsidR="00B14F17">
        <w:rPr>
          <w:rFonts w:ascii="Cambria Math" w:eastAsiaTheme="minorEastAsia" w:hAnsi="Cambria Math"/>
          <w:i/>
        </w:rPr>
        <w:tab/>
      </w:r>
      <w:r w:rsidR="00B14F17">
        <w:rPr>
          <w:rFonts w:ascii="Cambria Math" w:eastAsiaTheme="minorEastAsia" w:hAnsi="Cambria Math"/>
          <w:i/>
        </w:rPr>
        <w:tab/>
      </w:r>
    </w:p>
    <w:p w14:paraId="4884C8F3" w14:textId="760BCEA8" w:rsidR="00B14F17" w:rsidRDefault="00B14F17" w:rsidP="00D73F09">
      <w:pPr>
        <w:spacing w:line="240" w:lineRule="auto"/>
        <w:ind w:left="360" w:firstLine="720"/>
        <w:rPr>
          <w:rFonts w:ascii="Cambria Math" w:eastAsiaTheme="minorEastAsia" w:hAnsi="Cambria Math"/>
          <w:i/>
        </w:rPr>
      </w:pPr>
      <w:r>
        <w:rPr>
          <w:rFonts w:ascii="Cambria Math" w:eastAsiaTheme="minorEastAsia" w:hAnsi="Cambria Math"/>
          <w:i/>
        </w:rPr>
        <w:tab/>
      </w:r>
      <w:r>
        <w:rPr>
          <w:rFonts w:ascii="Cambria Math" w:eastAsiaTheme="minorEastAsia" w:hAnsi="Cambria Math"/>
          <w:i/>
        </w:rPr>
        <w:tab/>
      </w:r>
      <w:r>
        <w:rPr>
          <w:rFonts w:ascii="Cambria Math" w:eastAsiaTheme="minorEastAsia" w:hAnsi="Cambria Math"/>
          <w:i/>
        </w:rPr>
        <w:tab/>
      </w:r>
      <w:r>
        <w:rPr>
          <w:rFonts w:ascii="Cambria Math" w:eastAsiaTheme="minorEastAsia" w:hAnsi="Cambria Math"/>
          <w:i/>
        </w:rPr>
        <w:tab/>
      </w:r>
      <w:r>
        <w:rPr>
          <w:rFonts w:ascii="Cambria Math" w:eastAsiaTheme="minorEastAsia" w:hAnsi="Cambria Math"/>
          <w:i/>
        </w:rPr>
        <w:tab/>
      </w:r>
      <w:r>
        <w:rPr>
          <w:rFonts w:ascii="Cambria Math" w:eastAsiaTheme="minorEastAsia" w:hAnsi="Cambria Math"/>
          <w:i/>
        </w:rPr>
        <w:tab/>
      </w:r>
      <w:r>
        <w:rPr>
          <w:rFonts w:ascii="Cambria Math" w:eastAsiaTheme="minorEastAsia" w:hAnsi="Cambria Math"/>
          <w:i/>
        </w:rPr>
        <w:tab/>
      </w:r>
      <w:r>
        <w:rPr>
          <w:rFonts w:ascii="Cambria Math" w:eastAsiaTheme="minorEastAsia" w:hAnsi="Cambria Math"/>
          <w:i/>
        </w:rPr>
        <w:tab/>
      </w:r>
      <w:r>
        <w:rPr>
          <w:rFonts w:ascii="Cambria Math" w:eastAsiaTheme="minorEastAsia" w:hAnsi="Cambria Math"/>
          <w:i/>
        </w:rPr>
        <w:tab/>
      </w:r>
      <w:r>
        <w:rPr>
          <w:rFonts w:ascii="Cambria Math" w:eastAsiaTheme="minorEastAsia" w:hAnsi="Cambria Math"/>
          <w:i/>
        </w:rPr>
        <w:tab/>
      </w:r>
      <w:r w:rsidR="00D73F09">
        <w:rPr>
          <w:rFonts w:ascii="Cambria Math" w:eastAsiaTheme="minorEastAsia" w:hAnsi="Cambria Math"/>
          <w:i/>
        </w:rPr>
        <w:tab/>
      </w:r>
      <w:r w:rsidR="00D73F09">
        <w:rPr>
          <w:rFonts w:ascii="Cambria Math" w:eastAsiaTheme="minorEastAsia" w:hAnsi="Cambria Math"/>
          <w:i/>
        </w:rPr>
        <w:tab/>
      </w:r>
      <w:r w:rsidR="00D73F09">
        <w:rPr>
          <w:rFonts w:ascii="Cambria Math" w:eastAsiaTheme="minorEastAsia" w:hAnsi="Cambria Math"/>
          <w:i/>
        </w:rPr>
        <w:tab/>
      </w:r>
      <w:r w:rsidR="00D73F09">
        <w:rPr>
          <w:rFonts w:ascii="Cambria Math" w:eastAsiaTheme="minorEastAsia" w:hAnsi="Cambria Math"/>
          <w:i/>
        </w:rPr>
        <w:tab/>
      </w:r>
      <w:r>
        <w:rPr>
          <w:rFonts w:ascii="Cambria Math" w:eastAsiaTheme="minorEastAsia" w:hAnsi="Cambria Math"/>
          <w:i/>
        </w:rPr>
        <w:tab/>
      </w:r>
      <m:oMath>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d>
          <m:dPr>
            <m:ctrlPr>
              <w:rPr>
                <w:rFonts w:ascii="Cambria Math" w:hAnsi="Cambria Math"/>
                <w:i/>
                <w:color w:val="000000" w:themeColor="text1"/>
              </w:rPr>
            </m:ctrlPr>
          </m:dPr>
          <m:e>
            <m:r>
              <w:rPr>
                <w:rFonts w:ascii="Cambria Math" w:hAnsi="Cambria Math"/>
                <w:color w:val="000000" w:themeColor="text1"/>
              </w:rPr>
              <m:t>2</m:t>
            </m:r>
          </m:e>
        </m:d>
        <m:r>
          <w:rPr>
            <w:rFonts w:ascii="Cambria Math" w:hAnsi="Cambria Math"/>
            <w:color w:val="000000" w:themeColor="text1"/>
          </w:rPr>
          <m:t>≈27.5 L/min</m:t>
        </m:r>
      </m:oMath>
    </w:p>
    <w:p w14:paraId="40721781" w14:textId="77777777" w:rsidR="00B14F17" w:rsidRDefault="00B14F17" w:rsidP="00D73F09">
      <w:pPr>
        <w:spacing w:after="0" w:line="240" w:lineRule="auto"/>
        <w:ind w:left="360" w:firstLine="720"/>
        <w:rPr>
          <w:rFonts w:ascii="Cambria Math" w:eastAsiaTheme="minorEastAsia" w:hAnsi="Cambria Math"/>
        </w:rPr>
      </w:pPr>
      <w:r>
        <w:rPr>
          <w:rFonts w:ascii="Cambria Math" w:eastAsiaTheme="minorEastAsia" w:hAnsi="Cambria Math"/>
          <w:iCs/>
        </w:rPr>
        <w:t>For 4:</w:t>
      </w:r>
      <w:r>
        <w:rPr>
          <w:rFonts w:ascii="Cambria Math" w:eastAsiaTheme="minorEastAsia" w:hAnsi="Cambria Math"/>
          <w:iCs/>
        </w:rPr>
        <w:tab/>
      </w:r>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4</m:t>
            </m:r>
          </m:e>
        </m:d>
        <m:r>
          <w:rPr>
            <w:rFonts w:ascii="Cambria Math" w:hAnsi="Cambria Math"/>
          </w:rPr>
          <m:t>≈</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6</m:t>
                </m:r>
              </m:e>
            </m:d>
            <m:r>
              <w:rPr>
                <w:rFonts w:ascii="Cambria Math" w:hAnsi="Cambria Math"/>
              </w:rPr>
              <m:t>-V</m:t>
            </m:r>
            <m:d>
              <m:dPr>
                <m:ctrlPr>
                  <w:rPr>
                    <w:rFonts w:ascii="Cambria Math" w:hAnsi="Cambria Math"/>
                    <w:i/>
                  </w:rPr>
                </m:ctrlPr>
              </m:dPr>
              <m:e>
                <m:r>
                  <w:rPr>
                    <w:rFonts w:ascii="Cambria Math" w:hAnsi="Cambria Math"/>
                  </w:rPr>
                  <m:t>2</m:t>
                </m:r>
              </m:e>
            </m:d>
          </m:num>
          <m:den>
            <m:r>
              <w:rPr>
                <w:rFonts w:ascii="Cambria Math" w:hAnsi="Cambria Math"/>
              </w:rPr>
              <m:t>4</m:t>
            </m:r>
          </m:den>
        </m:f>
      </m:oMath>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4</m:t>
            </m:r>
          </m:e>
        </m:d>
        <m:r>
          <w:rPr>
            <w:rFonts w:ascii="Cambria Math" w:hAnsi="Cambria Math"/>
          </w:rPr>
          <m:t>≈</m:t>
        </m:r>
        <m:f>
          <m:fPr>
            <m:ctrlPr>
              <w:rPr>
                <w:rFonts w:ascii="Cambria Math" w:hAnsi="Cambria Math"/>
                <w:i/>
              </w:rPr>
            </m:ctrlPr>
          </m:fPr>
          <m:num>
            <m:r>
              <w:rPr>
                <w:rFonts w:ascii="Cambria Math" w:hAnsi="Cambria Math"/>
              </w:rPr>
              <m:t>210-40</m:t>
            </m:r>
          </m:num>
          <m:den>
            <m:r>
              <w:rPr>
                <w:rFonts w:ascii="Cambria Math" w:hAnsi="Cambria Math"/>
              </w:rPr>
              <m:t>4</m:t>
            </m:r>
          </m:den>
        </m:f>
      </m:oMath>
      <w:r>
        <w:rPr>
          <w:rFonts w:ascii="Cambria Math" w:eastAsiaTheme="minorEastAsia" w:hAnsi="Cambria Math"/>
        </w:rPr>
        <w:tab/>
      </w:r>
      <w:r>
        <w:rPr>
          <w:rFonts w:ascii="Cambria Math" w:eastAsiaTheme="minorEastAsia" w:hAnsi="Cambria Math"/>
        </w:rPr>
        <w:tab/>
      </w:r>
    </w:p>
    <w:p w14:paraId="6A068961" w14:textId="5AEEB778" w:rsidR="00D73F09" w:rsidRDefault="00B14F17" w:rsidP="00D73F09">
      <w:pPr>
        <w:spacing w:line="240" w:lineRule="auto"/>
        <w:ind w:left="360" w:firstLine="720"/>
        <w:rPr>
          <w:rFonts w:ascii="Cambria Math" w:eastAsiaTheme="minorEastAsia" w:hAnsi="Cambria Math"/>
        </w:rPr>
      </w:pP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4</m:t>
            </m:r>
          </m:e>
        </m:d>
        <m:r>
          <w:rPr>
            <w:rFonts w:ascii="Cambria Math" w:hAnsi="Cambria Math"/>
          </w:rPr>
          <m:t>≈42.5 L/min</m:t>
        </m:r>
      </m:oMath>
    </w:p>
    <w:p w14:paraId="2FA2444F" w14:textId="77777777" w:rsidR="00D73F09" w:rsidRDefault="00D73F09" w:rsidP="00D73F09">
      <w:pPr>
        <w:spacing w:after="0" w:line="240" w:lineRule="auto"/>
        <w:ind w:left="360" w:firstLine="720"/>
        <w:rPr>
          <w:rFonts w:ascii="Cambria Math" w:eastAsiaTheme="minorEastAsia" w:hAnsi="Cambria Math"/>
        </w:rPr>
      </w:pPr>
      <w:r>
        <w:rPr>
          <w:rFonts w:ascii="Cambria Math" w:eastAsiaTheme="minorEastAsia" w:hAnsi="Cambria Math"/>
        </w:rPr>
        <w:t xml:space="preserve">For 6: </w:t>
      </w:r>
      <w:r>
        <w:rPr>
          <w:rFonts w:ascii="Cambria Math" w:eastAsiaTheme="minorEastAsia" w:hAnsi="Cambria Math"/>
        </w:rPr>
        <w:tab/>
      </w:r>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6</m:t>
            </m:r>
          </m:e>
        </m:d>
        <m:r>
          <w:rPr>
            <w:rFonts w:ascii="Cambria Math" w:hAnsi="Cambria Math"/>
          </w:rPr>
          <m:t>≈</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8</m:t>
                </m:r>
              </m:e>
            </m:d>
            <m:r>
              <w:rPr>
                <w:rFonts w:ascii="Cambria Math" w:hAnsi="Cambria Math"/>
              </w:rPr>
              <m:t>-V</m:t>
            </m:r>
            <m:d>
              <m:dPr>
                <m:ctrlPr>
                  <w:rPr>
                    <w:rFonts w:ascii="Cambria Math" w:hAnsi="Cambria Math"/>
                    <w:i/>
                  </w:rPr>
                </m:ctrlPr>
              </m:dPr>
              <m:e>
                <m:r>
                  <w:rPr>
                    <w:rFonts w:ascii="Cambria Math" w:hAnsi="Cambria Math"/>
                  </w:rPr>
                  <m:t>4</m:t>
                </m:r>
              </m:e>
            </m:d>
          </m:num>
          <m:den>
            <m:r>
              <w:rPr>
                <w:rFonts w:ascii="Cambria Math" w:hAnsi="Cambria Math"/>
              </w:rPr>
              <m:t>4</m:t>
            </m:r>
          </m:den>
        </m:f>
      </m:oMath>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6</m:t>
            </m:r>
          </m:e>
        </m:d>
        <m:r>
          <w:rPr>
            <w:rFonts w:ascii="Cambria Math" w:hAnsi="Cambria Math"/>
          </w:rPr>
          <m:t>≈</m:t>
        </m:r>
        <m:f>
          <m:fPr>
            <m:ctrlPr>
              <w:rPr>
                <w:rFonts w:ascii="Cambria Math" w:hAnsi="Cambria Math"/>
                <w:i/>
              </w:rPr>
            </m:ctrlPr>
          </m:fPr>
          <m:num>
            <m:r>
              <w:rPr>
                <w:rFonts w:ascii="Cambria Math" w:hAnsi="Cambria Math"/>
              </w:rPr>
              <m:t>340-110</m:t>
            </m:r>
          </m:num>
          <m:den>
            <m:r>
              <w:rPr>
                <w:rFonts w:ascii="Cambria Math" w:hAnsi="Cambria Math"/>
              </w:rPr>
              <m:t>4</m:t>
            </m:r>
          </m:den>
        </m:f>
      </m:oMath>
      <w:r>
        <w:rPr>
          <w:rFonts w:ascii="Cambria Math" w:eastAsiaTheme="minorEastAsia" w:hAnsi="Cambria Math"/>
        </w:rPr>
        <w:tab/>
      </w:r>
    </w:p>
    <w:p w14:paraId="3481F7B9" w14:textId="5FDCB4CB" w:rsidR="00D73F09" w:rsidRPr="00B14F17" w:rsidRDefault="00D73F09" w:rsidP="00D73F09">
      <w:pPr>
        <w:spacing w:after="0" w:line="240" w:lineRule="auto"/>
        <w:ind w:left="360" w:firstLine="720"/>
        <w:rPr>
          <w:rFonts w:ascii="Cambria Math" w:eastAsiaTheme="minorEastAsia" w:hAnsi="Cambria Math"/>
        </w:rPr>
      </w:pP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6</m:t>
            </m:r>
          </m:e>
        </m:d>
        <m:r>
          <w:rPr>
            <w:rFonts w:ascii="Cambria Math" w:hAnsi="Cambria Math"/>
          </w:rPr>
          <m:t>≈57.5 L/min</m:t>
        </m:r>
      </m:oMath>
    </w:p>
    <w:p w14:paraId="1618BEB0" w14:textId="29D40144" w:rsidR="00B14F17" w:rsidRPr="00B14F17" w:rsidRDefault="00B14F17" w:rsidP="00D73F09">
      <w:pPr>
        <w:spacing w:after="0" w:line="240" w:lineRule="auto"/>
        <w:rPr>
          <w:rFonts w:ascii="Cambria Math" w:eastAsiaTheme="minorEastAsia" w:hAnsi="Cambria Math"/>
          <w:i/>
        </w:rPr>
      </w:pPr>
    </w:p>
    <w:p w14:paraId="42F51C82" w14:textId="77777777" w:rsidR="00D73F09" w:rsidRDefault="00D73F09" w:rsidP="00D73F09">
      <w:pPr>
        <w:spacing w:after="0" w:line="240" w:lineRule="auto"/>
        <w:ind w:left="360" w:firstLine="720"/>
        <w:rPr>
          <w:rFonts w:eastAsiaTheme="minorEastAsia"/>
        </w:rPr>
      </w:pPr>
      <w:r>
        <w:rPr>
          <w:rFonts w:eastAsiaTheme="minorEastAsia"/>
        </w:rPr>
        <w:lastRenderedPageBreak/>
        <w:t>For 8:</w:t>
      </w:r>
      <w:r>
        <w:rPr>
          <w:rFonts w:eastAsiaTheme="minorEastAsia"/>
        </w:rPr>
        <w:tab/>
      </w:r>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8</m:t>
            </m:r>
          </m:e>
        </m:d>
        <m:r>
          <w:rPr>
            <w:rFonts w:ascii="Cambria Math" w:hAnsi="Cambria Math"/>
          </w:rPr>
          <m:t>≈</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10</m:t>
                </m:r>
              </m:e>
            </m:d>
            <m:r>
              <w:rPr>
                <w:rFonts w:ascii="Cambria Math" w:hAnsi="Cambria Math"/>
              </w:rPr>
              <m:t>-V</m:t>
            </m:r>
            <m:d>
              <m:dPr>
                <m:ctrlPr>
                  <w:rPr>
                    <w:rFonts w:ascii="Cambria Math" w:hAnsi="Cambria Math"/>
                    <w:i/>
                  </w:rPr>
                </m:ctrlPr>
              </m:dPr>
              <m:e>
                <m:r>
                  <w:rPr>
                    <w:rFonts w:ascii="Cambria Math" w:hAnsi="Cambria Math"/>
                  </w:rPr>
                  <m:t>6</m:t>
                </m:r>
              </m:e>
            </m:d>
          </m:num>
          <m:den>
            <m:r>
              <w:rPr>
                <w:rFonts w:ascii="Cambria Math" w:hAnsi="Cambria Math"/>
              </w:rPr>
              <m:t>4</m:t>
            </m:r>
          </m:den>
        </m:f>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8</m:t>
            </m:r>
          </m:e>
        </m:d>
        <m:r>
          <w:rPr>
            <w:rFonts w:ascii="Cambria Math" w:hAnsi="Cambria Math"/>
          </w:rPr>
          <m:t>≈</m:t>
        </m:r>
        <m:f>
          <m:fPr>
            <m:ctrlPr>
              <w:rPr>
                <w:rFonts w:ascii="Cambria Math" w:hAnsi="Cambria Math"/>
                <w:i/>
              </w:rPr>
            </m:ctrlPr>
          </m:fPr>
          <m:num>
            <m:r>
              <w:rPr>
                <w:rFonts w:ascii="Cambria Math" w:hAnsi="Cambria Math"/>
              </w:rPr>
              <m:t>500-210</m:t>
            </m:r>
          </m:num>
          <m:den>
            <m:r>
              <w:rPr>
                <w:rFonts w:ascii="Cambria Math" w:hAnsi="Cambria Math"/>
              </w:rPr>
              <m:t>4</m:t>
            </m:r>
          </m:den>
        </m:f>
      </m:oMath>
    </w:p>
    <w:p w14:paraId="2300FB72" w14:textId="3A03F650" w:rsidR="00D73F09" w:rsidRPr="00D73F09" w:rsidRDefault="00D73F09" w:rsidP="00D73F09">
      <w:pPr>
        <w:spacing w:after="0" w:line="240" w:lineRule="auto"/>
        <w:ind w:left="360" w:firstLine="720"/>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8</m:t>
            </m:r>
          </m:e>
        </m:d>
        <m:r>
          <w:rPr>
            <w:rFonts w:ascii="Cambria Math" w:hAnsi="Cambria Math"/>
          </w:rPr>
          <m:t>≈72.5 L/min</m:t>
        </m:r>
      </m:oMath>
    </w:p>
    <w:p w14:paraId="0ED88207" w14:textId="77777777" w:rsidR="00D73F09" w:rsidRPr="00D73F09" w:rsidRDefault="00D73F09" w:rsidP="00D73F09">
      <w:pPr>
        <w:spacing w:after="0" w:line="240" w:lineRule="auto"/>
        <w:ind w:left="360" w:firstLine="720"/>
        <w:rPr>
          <w:rFonts w:eastAsiaTheme="minorEastAsia"/>
        </w:rPr>
      </w:pPr>
    </w:p>
    <w:tbl>
      <w:tblPr>
        <w:tblStyle w:val="GridTable1Light"/>
        <w:tblpPr w:leftFromText="180" w:rightFromText="180" w:vertAnchor="text" w:horzAnchor="page" w:tblpX="3133" w:tblpY="394"/>
        <w:tblW w:w="0" w:type="auto"/>
        <w:tblLook w:val="04A0" w:firstRow="1" w:lastRow="0" w:firstColumn="1" w:lastColumn="0" w:noHBand="0" w:noVBand="1"/>
      </w:tblPr>
      <w:tblGrid>
        <w:gridCol w:w="750"/>
        <w:gridCol w:w="1079"/>
        <w:gridCol w:w="1285"/>
      </w:tblGrid>
      <w:tr w:rsidR="001D3B07" w:rsidRPr="005B39A6" w14:paraId="681CA255" w14:textId="77777777" w:rsidTr="001D3B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dxa"/>
          </w:tcPr>
          <w:p w14:paraId="054FC5D7" w14:textId="77777777" w:rsidR="001D3B07" w:rsidRPr="005B39A6" w:rsidRDefault="001D3B07" w:rsidP="001D3B07">
            <w:pPr>
              <w:rPr>
                <w:i/>
                <w:iCs/>
              </w:rPr>
            </w:pPr>
            <w:r>
              <w:rPr>
                <w:i/>
                <w:iCs/>
              </w:rPr>
              <w:t>Time (min)</w:t>
            </w:r>
          </w:p>
        </w:tc>
        <w:tc>
          <w:tcPr>
            <w:tcW w:w="1079" w:type="dxa"/>
          </w:tcPr>
          <w:p w14:paraId="6065826D" w14:textId="77777777" w:rsidR="001D3B07" w:rsidRPr="005B39A6" w:rsidRDefault="001D3B07" w:rsidP="001D3B07">
            <w:pPr>
              <w:cnfStyle w:val="100000000000" w:firstRow="1" w:lastRow="0" w:firstColumn="0" w:lastColumn="0" w:oddVBand="0" w:evenVBand="0" w:oddHBand="0" w:evenHBand="0" w:firstRowFirstColumn="0" w:firstRowLastColumn="0" w:lastRowFirstColumn="0" w:lastRowLastColumn="0"/>
              <w:rPr>
                <w:i/>
                <w:iCs/>
              </w:rPr>
            </w:pPr>
            <w:r w:rsidRPr="005B39A6">
              <w:rPr>
                <w:i/>
                <w:iCs/>
              </w:rPr>
              <w:t>Volume</w:t>
            </w:r>
            <w:r>
              <w:rPr>
                <w:i/>
                <w:iCs/>
              </w:rPr>
              <w:t xml:space="preserve"> (L) </w:t>
            </w:r>
          </w:p>
        </w:tc>
        <w:tc>
          <w:tcPr>
            <w:tcW w:w="1285" w:type="dxa"/>
          </w:tcPr>
          <w:p w14:paraId="314967B7" w14:textId="77777777" w:rsidR="001D3B07" w:rsidRPr="005B39A6" w:rsidRDefault="001D3B07" w:rsidP="001D3B07">
            <w:pPr>
              <w:cnfStyle w:val="100000000000" w:firstRow="1" w:lastRow="0" w:firstColumn="0" w:lastColumn="0" w:oddVBand="0" w:evenVBand="0" w:oddHBand="0" w:evenHBand="0" w:firstRowFirstColumn="0" w:firstRowLastColumn="0" w:lastRowFirstColumn="0" w:lastRowLastColumn="0"/>
              <w:rPr>
                <w:i/>
                <w:iCs/>
              </w:rPr>
            </w:pPr>
            <w:r>
              <w:rPr>
                <w:i/>
                <w:iCs/>
              </w:rPr>
              <w:t>Flow Rate</w:t>
            </w:r>
          </w:p>
        </w:tc>
      </w:tr>
      <w:tr w:rsidR="001D3B07" w14:paraId="00B0CEDA" w14:textId="77777777" w:rsidTr="001D3B07">
        <w:tc>
          <w:tcPr>
            <w:cnfStyle w:val="001000000000" w:firstRow="0" w:lastRow="0" w:firstColumn="1" w:lastColumn="0" w:oddVBand="0" w:evenVBand="0" w:oddHBand="0" w:evenHBand="0" w:firstRowFirstColumn="0" w:firstRowLastColumn="0" w:lastRowFirstColumn="0" w:lastRowLastColumn="0"/>
            <w:tcW w:w="750" w:type="dxa"/>
          </w:tcPr>
          <w:p w14:paraId="2D8C8254" w14:textId="77777777" w:rsidR="001D3B07" w:rsidRDefault="001D3B07" w:rsidP="001D3B07">
            <w:pPr>
              <w:jc w:val="center"/>
              <w:rPr>
                <w:b w:val="0"/>
                <w:bCs w:val="0"/>
              </w:rPr>
            </w:pPr>
            <w:r>
              <w:rPr>
                <w:b w:val="0"/>
                <w:bCs w:val="0"/>
              </w:rPr>
              <w:t>2</w:t>
            </w:r>
          </w:p>
        </w:tc>
        <w:tc>
          <w:tcPr>
            <w:tcW w:w="1079" w:type="dxa"/>
          </w:tcPr>
          <w:p w14:paraId="02709621" w14:textId="77777777" w:rsidR="001D3B07" w:rsidRPr="005B39A6" w:rsidRDefault="001D3B07" w:rsidP="001D3B07">
            <w:pPr>
              <w:jc w:val="center"/>
              <w:cnfStyle w:val="000000000000" w:firstRow="0" w:lastRow="0" w:firstColumn="0" w:lastColumn="0" w:oddVBand="0" w:evenVBand="0" w:oddHBand="0" w:evenHBand="0" w:firstRowFirstColumn="0" w:firstRowLastColumn="0" w:lastRowFirstColumn="0" w:lastRowLastColumn="0"/>
            </w:pPr>
            <w:r>
              <w:t>40</w:t>
            </w:r>
          </w:p>
        </w:tc>
        <w:tc>
          <w:tcPr>
            <w:tcW w:w="1285" w:type="dxa"/>
          </w:tcPr>
          <w:p w14:paraId="343C19A6" w14:textId="77777777" w:rsidR="001D3B07" w:rsidRDefault="001D3B07" w:rsidP="001D3B07">
            <w:pPr>
              <w:jc w:val="center"/>
              <w:cnfStyle w:val="000000000000" w:firstRow="0" w:lastRow="0" w:firstColumn="0" w:lastColumn="0" w:oddVBand="0" w:evenVBand="0" w:oddHBand="0" w:evenHBand="0" w:firstRowFirstColumn="0" w:firstRowLastColumn="0" w:lastRowFirstColumn="0" w:lastRowLastColumn="0"/>
            </w:pPr>
            <w:r>
              <w:t>27.5 L/min</w:t>
            </w:r>
          </w:p>
        </w:tc>
      </w:tr>
      <w:tr w:rsidR="001D3B07" w14:paraId="1EDF5BF1" w14:textId="77777777" w:rsidTr="001D3B07">
        <w:tc>
          <w:tcPr>
            <w:cnfStyle w:val="001000000000" w:firstRow="0" w:lastRow="0" w:firstColumn="1" w:lastColumn="0" w:oddVBand="0" w:evenVBand="0" w:oddHBand="0" w:evenHBand="0" w:firstRowFirstColumn="0" w:firstRowLastColumn="0" w:lastRowFirstColumn="0" w:lastRowLastColumn="0"/>
            <w:tcW w:w="750" w:type="dxa"/>
          </w:tcPr>
          <w:p w14:paraId="19FC27A3" w14:textId="77777777" w:rsidR="001D3B07" w:rsidRDefault="001D3B07" w:rsidP="001D3B07">
            <w:pPr>
              <w:jc w:val="center"/>
              <w:rPr>
                <w:b w:val="0"/>
                <w:bCs w:val="0"/>
              </w:rPr>
            </w:pPr>
            <w:r>
              <w:rPr>
                <w:b w:val="0"/>
                <w:bCs w:val="0"/>
              </w:rPr>
              <w:t>4</w:t>
            </w:r>
          </w:p>
        </w:tc>
        <w:tc>
          <w:tcPr>
            <w:tcW w:w="1079" w:type="dxa"/>
          </w:tcPr>
          <w:p w14:paraId="798952A8" w14:textId="77777777" w:rsidR="001D3B07" w:rsidRPr="005B39A6" w:rsidRDefault="001D3B07" w:rsidP="001D3B07">
            <w:pPr>
              <w:jc w:val="center"/>
              <w:cnfStyle w:val="000000000000" w:firstRow="0" w:lastRow="0" w:firstColumn="0" w:lastColumn="0" w:oddVBand="0" w:evenVBand="0" w:oddHBand="0" w:evenHBand="0" w:firstRowFirstColumn="0" w:firstRowLastColumn="0" w:lastRowFirstColumn="0" w:lastRowLastColumn="0"/>
            </w:pPr>
            <w:r>
              <w:t>110</w:t>
            </w:r>
          </w:p>
        </w:tc>
        <w:tc>
          <w:tcPr>
            <w:tcW w:w="1285" w:type="dxa"/>
          </w:tcPr>
          <w:p w14:paraId="2434F673" w14:textId="1A45FD64" w:rsidR="001D3B07" w:rsidRDefault="001D3B07" w:rsidP="001D3B07">
            <w:pPr>
              <w:jc w:val="center"/>
              <w:cnfStyle w:val="000000000000" w:firstRow="0" w:lastRow="0" w:firstColumn="0" w:lastColumn="0" w:oddVBand="0" w:evenVBand="0" w:oddHBand="0" w:evenHBand="0" w:firstRowFirstColumn="0" w:firstRowLastColumn="0" w:lastRowFirstColumn="0" w:lastRowLastColumn="0"/>
            </w:pPr>
            <w:r>
              <w:t>42</w:t>
            </w:r>
            <w:r w:rsidR="006A55C7">
              <w:t>.</w:t>
            </w:r>
            <w:r>
              <w:t>5 L/min</w:t>
            </w:r>
          </w:p>
        </w:tc>
      </w:tr>
      <w:tr w:rsidR="001D3B07" w14:paraId="207F4BF6" w14:textId="77777777" w:rsidTr="001D3B07">
        <w:tc>
          <w:tcPr>
            <w:cnfStyle w:val="001000000000" w:firstRow="0" w:lastRow="0" w:firstColumn="1" w:lastColumn="0" w:oddVBand="0" w:evenVBand="0" w:oddHBand="0" w:evenHBand="0" w:firstRowFirstColumn="0" w:firstRowLastColumn="0" w:lastRowFirstColumn="0" w:lastRowLastColumn="0"/>
            <w:tcW w:w="750" w:type="dxa"/>
          </w:tcPr>
          <w:p w14:paraId="79D6EEEF" w14:textId="77777777" w:rsidR="001D3B07" w:rsidRDefault="001D3B07" w:rsidP="001D3B07">
            <w:pPr>
              <w:jc w:val="center"/>
              <w:rPr>
                <w:b w:val="0"/>
                <w:bCs w:val="0"/>
              </w:rPr>
            </w:pPr>
            <w:r>
              <w:rPr>
                <w:b w:val="0"/>
                <w:bCs w:val="0"/>
              </w:rPr>
              <w:t>6</w:t>
            </w:r>
          </w:p>
        </w:tc>
        <w:tc>
          <w:tcPr>
            <w:tcW w:w="1079" w:type="dxa"/>
          </w:tcPr>
          <w:p w14:paraId="4599447B" w14:textId="77777777" w:rsidR="001D3B07" w:rsidRPr="005B39A6" w:rsidRDefault="001D3B07" w:rsidP="001D3B07">
            <w:pPr>
              <w:jc w:val="center"/>
              <w:cnfStyle w:val="000000000000" w:firstRow="0" w:lastRow="0" w:firstColumn="0" w:lastColumn="0" w:oddVBand="0" w:evenVBand="0" w:oddHBand="0" w:evenHBand="0" w:firstRowFirstColumn="0" w:firstRowLastColumn="0" w:lastRowFirstColumn="0" w:lastRowLastColumn="0"/>
            </w:pPr>
            <w:r>
              <w:t>210</w:t>
            </w:r>
          </w:p>
        </w:tc>
        <w:tc>
          <w:tcPr>
            <w:tcW w:w="1285" w:type="dxa"/>
          </w:tcPr>
          <w:p w14:paraId="23E4EDB0" w14:textId="77777777" w:rsidR="001D3B07" w:rsidRDefault="001D3B07" w:rsidP="001D3B07">
            <w:pPr>
              <w:jc w:val="center"/>
              <w:cnfStyle w:val="000000000000" w:firstRow="0" w:lastRow="0" w:firstColumn="0" w:lastColumn="0" w:oddVBand="0" w:evenVBand="0" w:oddHBand="0" w:evenHBand="0" w:firstRowFirstColumn="0" w:firstRowLastColumn="0" w:lastRowFirstColumn="0" w:lastRowLastColumn="0"/>
            </w:pPr>
            <w:r>
              <w:t>57.5 L/min</w:t>
            </w:r>
          </w:p>
        </w:tc>
      </w:tr>
      <w:tr w:rsidR="001D3B07" w14:paraId="6BC86595" w14:textId="77777777" w:rsidTr="001D3B07">
        <w:tc>
          <w:tcPr>
            <w:cnfStyle w:val="001000000000" w:firstRow="0" w:lastRow="0" w:firstColumn="1" w:lastColumn="0" w:oddVBand="0" w:evenVBand="0" w:oddHBand="0" w:evenHBand="0" w:firstRowFirstColumn="0" w:firstRowLastColumn="0" w:lastRowFirstColumn="0" w:lastRowLastColumn="0"/>
            <w:tcW w:w="750" w:type="dxa"/>
          </w:tcPr>
          <w:p w14:paraId="4E91D9BC" w14:textId="77777777" w:rsidR="001D3B07" w:rsidRDefault="001D3B07" w:rsidP="001D3B07">
            <w:pPr>
              <w:jc w:val="center"/>
              <w:rPr>
                <w:b w:val="0"/>
                <w:bCs w:val="0"/>
              </w:rPr>
            </w:pPr>
            <w:r>
              <w:rPr>
                <w:b w:val="0"/>
                <w:bCs w:val="0"/>
              </w:rPr>
              <w:t>8</w:t>
            </w:r>
          </w:p>
        </w:tc>
        <w:tc>
          <w:tcPr>
            <w:tcW w:w="1079" w:type="dxa"/>
          </w:tcPr>
          <w:p w14:paraId="4C5AD212" w14:textId="77777777" w:rsidR="001D3B07" w:rsidRPr="005B39A6" w:rsidRDefault="001D3B07" w:rsidP="001D3B07">
            <w:pPr>
              <w:jc w:val="center"/>
              <w:cnfStyle w:val="000000000000" w:firstRow="0" w:lastRow="0" w:firstColumn="0" w:lastColumn="0" w:oddVBand="0" w:evenVBand="0" w:oddHBand="0" w:evenHBand="0" w:firstRowFirstColumn="0" w:firstRowLastColumn="0" w:lastRowFirstColumn="0" w:lastRowLastColumn="0"/>
            </w:pPr>
            <w:r>
              <w:t>340</w:t>
            </w:r>
          </w:p>
        </w:tc>
        <w:tc>
          <w:tcPr>
            <w:tcW w:w="1285" w:type="dxa"/>
          </w:tcPr>
          <w:p w14:paraId="5339CF09" w14:textId="77777777" w:rsidR="001D3B07" w:rsidRDefault="001D3B07" w:rsidP="001D3B07">
            <w:pPr>
              <w:jc w:val="center"/>
              <w:cnfStyle w:val="000000000000" w:firstRow="0" w:lastRow="0" w:firstColumn="0" w:lastColumn="0" w:oddVBand="0" w:evenVBand="0" w:oddHBand="0" w:evenHBand="0" w:firstRowFirstColumn="0" w:firstRowLastColumn="0" w:lastRowFirstColumn="0" w:lastRowLastColumn="0"/>
            </w:pPr>
            <w:r>
              <w:t>72.5 L/min</w:t>
            </w:r>
          </w:p>
        </w:tc>
      </w:tr>
    </w:tbl>
    <w:p w14:paraId="2257E9A1" w14:textId="6AC3FB37" w:rsidR="00D73F09" w:rsidRPr="001D3B07" w:rsidRDefault="00D73F09" w:rsidP="005B39A6">
      <w:pPr>
        <w:rPr>
          <w:rFonts w:eastAsiaTheme="minorEastAsia"/>
          <w:b/>
          <w:bCs/>
        </w:rPr>
      </w:pPr>
      <w:r>
        <w:rPr>
          <w:rFonts w:eastAsiaTheme="minorEastAsia"/>
        </w:rPr>
        <w:tab/>
        <w:t xml:space="preserve">    </w:t>
      </w:r>
      <w:r w:rsidR="001D3B07">
        <w:rPr>
          <w:rFonts w:eastAsiaTheme="minorEastAsia"/>
          <w:b/>
          <w:bCs/>
        </w:rPr>
        <w:t>Table:</w:t>
      </w:r>
    </w:p>
    <w:p w14:paraId="5F551A82" w14:textId="77777777" w:rsidR="005B39A6" w:rsidRDefault="005B39A6" w:rsidP="005B39A6"/>
    <w:p w14:paraId="20867FB3" w14:textId="77777777" w:rsidR="001D3B07" w:rsidRDefault="001D3B07" w:rsidP="005B39A6"/>
    <w:p w14:paraId="71658CDD" w14:textId="77777777" w:rsidR="001D3B07" w:rsidRDefault="001D3B07" w:rsidP="005B39A6"/>
    <w:p w14:paraId="496853C7" w14:textId="77777777" w:rsidR="001D3B07" w:rsidRDefault="001D3B07" w:rsidP="005B39A6"/>
    <w:p w14:paraId="62A9C3C6" w14:textId="77777777" w:rsidR="001D3B07" w:rsidRDefault="001D3B07" w:rsidP="005B39A6"/>
    <w:p w14:paraId="15DA7DDE" w14:textId="68496F09" w:rsidR="001D3B07" w:rsidRDefault="001D3B07" w:rsidP="005B39A6">
      <w:pPr>
        <w:rPr>
          <w:b/>
          <w:bCs/>
          <w:i/>
          <w:iCs/>
          <w:u w:val="single"/>
        </w:rPr>
      </w:pPr>
      <w:r>
        <w:rPr>
          <w:b/>
          <w:bCs/>
          <w:i/>
          <w:iCs/>
          <w:u w:val="single"/>
        </w:rPr>
        <w:t>2. Numerical Integration (Trapezoidal Rule)</w:t>
      </w:r>
    </w:p>
    <w:p w14:paraId="2F46C452" w14:textId="2E0A2BBE" w:rsidR="001D3B07" w:rsidRPr="001D3B07" w:rsidRDefault="00000000" w:rsidP="001D3B07">
      <w:pPr>
        <w:rPr>
          <w:rFonts w:eastAsiaTheme="minorEastAsia"/>
        </w:rPr>
      </w:pPr>
      <m:oMathPara>
        <m:oMath>
          <m:nary>
            <m:naryP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10</m:t>
              </m:r>
            </m:sup>
            <m:e>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dt</m:t>
              </m:r>
            </m:e>
          </m:nary>
        </m:oMath>
      </m:oMathPara>
    </w:p>
    <w:p w14:paraId="53B94F44" w14:textId="6E4C850C" w:rsidR="001D3B07" w:rsidRDefault="001D3B07" w:rsidP="001D3B07">
      <w:pPr>
        <w:rPr>
          <w:rFonts w:eastAsiaTheme="minorEastAsia"/>
        </w:rPr>
      </w:pPr>
      <w:r>
        <w:rPr>
          <w:rFonts w:eastAsiaTheme="minorEastAsia"/>
        </w:rPr>
        <w:t>Use the formula:</w:t>
      </w:r>
    </w:p>
    <w:p w14:paraId="0B9188A5" w14:textId="39401A2E" w:rsidR="001D3B07" w:rsidRPr="00565AA2" w:rsidRDefault="001D3B07" w:rsidP="001D3B07">
      <w:pPr>
        <w:rPr>
          <w:rFonts w:eastAsiaTheme="minorEastAsia"/>
        </w:rPr>
      </w:pPr>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dt≈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2</m:t>
              </m:r>
            </m:den>
          </m:f>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+2</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e>
          </m:d>
        </m:oMath>
      </m:oMathPara>
    </w:p>
    <w:p w14:paraId="74409C5B" w14:textId="7171C84D" w:rsidR="00565AA2" w:rsidRPr="00565AA2" w:rsidRDefault="00565AA2" w:rsidP="001D3B07">
      <w:pPr>
        <w:rPr>
          <w:rFonts w:eastAsiaTheme="minorEastAsia"/>
        </w:rPr>
      </w:pPr>
      <w:r>
        <w:rPr>
          <w:rFonts w:eastAsiaTheme="minorEastAsia"/>
        </w:rPr>
        <w:t>Calculate:</w:t>
      </w:r>
    </w:p>
    <w:p w14:paraId="77C50B0B" w14:textId="1D5E98A5" w:rsidR="001D3B07" w:rsidRDefault="00565AA2" w:rsidP="005B39A6">
      <w:pPr>
        <w:rPr>
          <w:rFonts w:eastAsiaTheme="minorEastAsia"/>
        </w:rPr>
      </w:pPr>
      <w:r>
        <w:rPr>
          <w:rFonts w:eastAsiaTheme="minorEastAsia"/>
        </w:rPr>
        <w:tab/>
      </w:r>
      <w:r>
        <w:rPr>
          <w:rFonts w:eastAsiaTheme="minorEastAsia"/>
        </w:rPr>
        <w:tab/>
      </w:r>
      <w:r>
        <w:rPr>
          <w:rFonts w:eastAsiaTheme="minorEastAsia"/>
        </w:rPr>
        <w:tab/>
        <w:t xml:space="preserve">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dt≈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0+2</m:t>
            </m:r>
            <m:d>
              <m:dPr>
                <m:ctrlPr>
                  <w:rPr>
                    <w:rFonts w:ascii="Cambria Math" w:eastAsiaTheme="minorEastAsia" w:hAnsi="Cambria Math"/>
                    <w:i/>
                  </w:rPr>
                </m:ctrlPr>
              </m:dPr>
              <m:e>
                <m:r>
                  <w:rPr>
                    <w:rFonts w:ascii="Cambria Math" w:eastAsiaTheme="minorEastAsia" w:hAnsi="Cambria Math"/>
                  </w:rPr>
                  <m:t>40+110+210+340</m:t>
                </m:r>
              </m:e>
            </m:d>
            <m:r>
              <w:rPr>
                <w:rFonts w:ascii="Cambria Math" w:eastAsiaTheme="minorEastAsia" w:hAnsi="Cambria Math"/>
              </w:rPr>
              <m:t>+500</m:t>
            </m:r>
          </m:e>
        </m:d>
      </m:oMath>
    </w:p>
    <w:p w14:paraId="5FAEDA2A" w14:textId="3D5BFC19" w:rsidR="00565AA2" w:rsidRDefault="00565AA2" w:rsidP="005B39A6">
      <w:pPr>
        <w:rPr>
          <w:rFonts w:eastAsiaTheme="minorEastAsia"/>
        </w:rPr>
      </w:pPr>
      <w:r>
        <w:rPr>
          <w:rFonts w:eastAsiaTheme="minorEastAsia"/>
        </w:rPr>
        <w:t>Values inside the brackets:</w:t>
      </w:r>
    </w:p>
    <w:p w14:paraId="01376178" w14:textId="395C5BCA" w:rsidR="00565AA2" w:rsidRPr="00565AA2" w:rsidRDefault="00000000" w:rsidP="00565AA2">
      <w:pPr>
        <w:pStyle w:val="ListParagraph"/>
        <w:numPr>
          <w:ilvl w:val="3"/>
          <w:numId w:val="3"/>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=0</m:t>
        </m:r>
      </m:oMath>
    </w:p>
    <w:p w14:paraId="20C7BCED" w14:textId="17D60B2B" w:rsidR="00565AA2" w:rsidRPr="00565AA2" w:rsidRDefault="00000000" w:rsidP="00565AA2">
      <w:pPr>
        <w:pStyle w:val="ListParagraph"/>
        <w:numPr>
          <w:ilvl w:val="3"/>
          <w:numId w:val="3"/>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=40</m:t>
        </m:r>
      </m:oMath>
    </w:p>
    <w:p w14:paraId="6C3B7A52" w14:textId="3AC43160" w:rsidR="00565AA2" w:rsidRPr="00565AA2" w:rsidRDefault="00000000" w:rsidP="00565AA2">
      <w:pPr>
        <w:pStyle w:val="ListParagraph"/>
        <w:numPr>
          <w:ilvl w:val="3"/>
          <w:numId w:val="3"/>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=110</m:t>
        </m:r>
      </m:oMath>
    </w:p>
    <w:p w14:paraId="2A5D65B8" w14:textId="37910CDC" w:rsidR="00565AA2" w:rsidRPr="00565AA2" w:rsidRDefault="00000000" w:rsidP="00565AA2">
      <w:pPr>
        <w:pStyle w:val="ListParagraph"/>
        <w:numPr>
          <w:ilvl w:val="3"/>
          <w:numId w:val="3"/>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=210</m:t>
        </m:r>
      </m:oMath>
    </w:p>
    <w:p w14:paraId="6251AF3F" w14:textId="010867C5" w:rsidR="00565AA2" w:rsidRPr="00565AA2" w:rsidRDefault="00000000" w:rsidP="00565AA2">
      <w:pPr>
        <w:pStyle w:val="ListParagraph"/>
        <w:numPr>
          <w:ilvl w:val="3"/>
          <w:numId w:val="3"/>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r>
          <w:rPr>
            <w:rFonts w:ascii="Cambria Math" w:eastAsiaTheme="minorEastAsia" w:hAnsi="Cambria Math"/>
          </w:rPr>
          <m:t>=340</m:t>
        </m:r>
      </m:oMath>
    </w:p>
    <w:p w14:paraId="09683EBE" w14:textId="2B17A3B1" w:rsidR="00565AA2" w:rsidRPr="00565AA2" w:rsidRDefault="00000000" w:rsidP="00565AA2">
      <w:pPr>
        <w:pStyle w:val="ListParagraph"/>
        <w:numPr>
          <w:ilvl w:val="3"/>
          <w:numId w:val="3"/>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5</m:t>
            </m:r>
          </m:sub>
        </m:sSub>
        <m:r>
          <w:rPr>
            <w:rFonts w:ascii="Cambria Math" w:eastAsiaTheme="minorEastAsia" w:hAnsi="Cambria Math"/>
          </w:rPr>
          <m:t>=500</m:t>
        </m:r>
      </m:oMath>
    </w:p>
    <w:p w14:paraId="35890B8A" w14:textId="3C164064" w:rsidR="00565AA2" w:rsidRDefault="00565AA2" w:rsidP="005B39A6">
      <w:pPr>
        <w:rPr>
          <w:rFonts w:eastAsiaTheme="minorEastAsia"/>
        </w:rPr>
      </w:pPr>
      <w:r>
        <w:rPr>
          <w:rFonts w:eastAsiaTheme="minorEastAsia"/>
        </w:rPr>
        <w:tab/>
      </w:r>
      <w:r>
        <w:rPr>
          <w:rFonts w:eastAsiaTheme="minorEastAsia"/>
        </w:rPr>
        <w:tab/>
      </w:r>
      <w:r>
        <w:rPr>
          <w:rFonts w:eastAsiaTheme="minorEastAsia"/>
        </w:rPr>
        <w:tab/>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dt≈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0+2</m:t>
            </m:r>
            <m:d>
              <m:dPr>
                <m:ctrlPr>
                  <w:rPr>
                    <w:rFonts w:ascii="Cambria Math" w:eastAsiaTheme="minorEastAsia" w:hAnsi="Cambria Math"/>
                    <w:i/>
                  </w:rPr>
                </m:ctrlPr>
              </m:dPr>
              <m:e>
                <m:r>
                  <w:rPr>
                    <w:rFonts w:ascii="Cambria Math" w:eastAsiaTheme="minorEastAsia" w:hAnsi="Cambria Math"/>
                  </w:rPr>
                  <m:t>700</m:t>
                </m:r>
              </m:e>
            </m:d>
            <m:r>
              <w:rPr>
                <w:rFonts w:ascii="Cambria Math" w:eastAsiaTheme="minorEastAsia" w:hAnsi="Cambria Math"/>
              </w:rPr>
              <m:t>+500</m:t>
            </m:r>
          </m:e>
        </m:d>
      </m:oMath>
    </w:p>
    <w:p w14:paraId="2E799CCA" w14:textId="25247FD5" w:rsidR="00565AA2" w:rsidRDefault="00565AA2" w:rsidP="005B39A6">
      <w:pPr>
        <w:rPr>
          <w:rFonts w:eastAsiaTheme="minorEastAsia"/>
        </w:rPr>
      </w:pPr>
      <w:r>
        <w:rPr>
          <w:rFonts w:eastAsiaTheme="minorEastAsia"/>
        </w:rPr>
        <w:tab/>
        <w:t xml:space="preserve">    </w:t>
      </w:r>
      <w:r w:rsidR="00556E3F">
        <w:rPr>
          <w:rFonts w:eastAsiaTheme="minorEastAsia"/>
        </w:rPr>
        <w:tab/>
      </w:r>
      <w:r w:rsidR="00556E3F">
        <w:rPr>
          <w:rFonts w:eastAsiaTheme="minorEastAsia"/>
        </w:rPr>
        <w:tab/>
      </w:r>
      <w:r>
        <w:rPr>
          <w:rFonts w:eastAsiaTheme="minorEastAsia"/>
        </w:rPr>
        <w:t xml:space="preserve">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dt≈</m:t>
        </m:r>
        <m:r>
          <w:rPr>
            <w:rFonts w:ascii="Cambria Math" w:eastAsiaTheme="minorEastAsia" w:hAnsi="Cambria Math"/>
          </w:rPr>
          <m:t>1</m:t>
        </m:r>
        <m:d>
          <m:dPr>
            <m:begChr m:val="["/>
            <m:endChr m:val="]"/>
            <m:ctrlPr>
              <w:rPr>
                <w:rFonts w:ascii="Cambria Math" w:eastAsiaTheme="minorEastAsia" w:hAnsi="Cambria Math"/>
                <w:i/>
              </w:rPr>
            </m:ctrlPr>
          </m:dPr>
          <m:e>
            <m:r>
              <w:rPr>
                <w:rFonts w:ascii="Cambria Math" w:eastAsiaTheme="minorEastAsia" w:hAnsi="Cambria Math"/>
              </w:rPr>
              <m:t>1900</m:t>
            </m:r>
          </m:e>
        </m:d>
        <m:r>
          <w:rPr>
            <w:rFonts w:ascii="Cambria Math" w:eastAsiaTheme="minorEastAsia" w:hAnsi="Cambria Math"/>
          </w:rPr>
          <m:t>=1900 L</m:t>
        </m:r>
      </m:oMath>
      <w:r>
        <w:rPr>
          <w:rFonts w:eastAsiaTheme="minorEastAsia"/>
        </w:rPr>
        <w:t xml:space="preserve"> </w:t>
      </w:r>
    </w:p>
    <w:p w14:paraId="703C2656" w14:textId="443E34B6" w:rsidR="00556E3F" w:rsidRDefault="00556E3F" w:rsidP="005B39A6">
      <w:pPr>
        <w:rPr>
          <w:rFonts w:eastAsiaTheme="minorEastAsia"/>
          <w:b/>
          <w:bCs/>
          <w:i/>
          <w:iCs/>
        </w:rPr>
      </w:pPr>
      <w:r>
        <w:rPr>
          <w:rFonts w:eastAsiaTheme="minorEastAsia"/>
        </w:rPr>
        <w:tab/>
      </w:r>
      <w:r>
        <w:rPr>
          <w:rFonts w:eastAsiaTheme="minorEastAsia"/>
        </w:rPr>
        <w:tab/>
      </w:r>
      <w:r w:rsidRPr="00556E3F">
        <w:rPr>
          <w:rFonts w:eastAsiaTheme="minorEastAsia"/>
          <w:b/>
          <w:bCs/>
          <w:i/>
          <w:iCs/>
        </w:rPr>
        <w:t>The total volume accumulated over time (from 0 to 10) is 1900 L.</w:t>
      </w:r>
    </w:p>
    <w:p w14:paraId="77E28D7A" w14:textId="77777777" w:rsidR="00556E3F" w:rsidRPr="00556E3F" w:rsidRDefault="00556E3F" w:rsidP="005B39A6">
      <w:pPr>
        <w:rPr>
          <w:rFonts w:eastAsiaTheme="minorEastAsia"/>
          <w:b/>
          <w:bCs/>
          <w:u w:val="single"/>
        </w:rPr>
      </w:pPr>
    </w:p>
    <w:p w14:paraId="2CC68A6E" w14:textId="3C121D4C" w:rsidR="00556E3F" w:rsidRDefault="00556E3F" w:rsidP="005B39A6">
      <w:pPr>
        <w:rPr>
          <w:rFonts w:eastAsiaTheme="minorEastAsia"/>
          <w:b/>
          <w:bCs/>
          <w:i/>
          <w:iCs/>
          <w:u w:val="single"/>
        </w:rPr>
      </w:pPr>
      <w:r>
        <w:rPr>
          <w:rFonts w:eastAsiaTheme="minorEastAsia"/>
          <w:b/>
          <w:bCs/>
          <w:i/>
          <w:iCs/>
          <w:u w:val="single"/>
        </w:rPr>
        <w:t>3. Visualization</w:t>
      </w:r>
    </w:p>
    <w:p w14:paraId="34F2E59C" w14:textId="331B18EB" w:rsidR="00556E3F" w:rsidRDefault="00556E3F" w:rsidP="00556E3F">
      <w:pPr>
        <w:pStyle w:val="ListParagraph"/>
        <w:numPr>
          <w:ilvl w:val="0"/>
          <w:numId w:val="2"/>
        </w:numPr>
        <w:rPr>
          <w:rFonts w:eastAsiaTheme="minorEastAsia"/>
          <w:b/>
          <w:bCs/>
        </w:rPr>
      </w:pPr>
      <w:r>
        <w:rPr>
          <w:rFonts w:eastAsiaTheme="minorEastAsia"/>
          <w:b/>
          <w:bCs/>
        </w:rPr>
        <w:t xml:space="preserve">Plot: </w:t>
      </w:r>
    </w:p>
    <w:p w14:paraId="23E172E4" w14:textId="61D8A7EC" w:rsidR="00556E3F" w:rsidRDefault="00556E3F" w:rsidP="00556E3F">
      <w:pPr>
        <w:pStyle w:val="ListParagraph"/>
        <w:numPr>
          <w:ilvl w:val="0"/>
          <w:numId w:val="4"/>
        </w:numPr>
        <w:rPr>
          <w:rFonts w:eastAsiaTheme="minorEastAsia"/>
        </w:rPr>
      </w:pPr>
      <w:r w:rsidRPr="00556E3F">
        <w:rPr>
          <w:rFonts w:eastAsiaTheme="minorEastAsia"/>
        </w:rPr>
        <w:t>Volume vs Time</w:t>
      </w:r>
    </w:p>
    <w:p w14:paraId="069B7A03" w14:textId="64754488" w:rsidR="00556E3F" w:rsidRDefault="00556E3F" w:rsidP="00556E3F">
      <w:pPr>
        <w:pStyle w:val="ListParagraph"/>
        <w:rPr>
          <w:rFonts w:eastAsiaTheme="minorEastAsia"/>
        </w:rPr>
      </w:pPr>
      <w:r>
        <w:rPr>
          <w:rFonts w:eastAsiaTheme="minorEastAsia"/>
          <w:noProof/>
        </w:rPr>
        <w:lastRenderedPageBreak/>
        <w:drawing>
          <wp:inline distT="0" distB="0" distL="0" distR="0" wp14:anchorId="01D304D4" wp14:editId="190C85CD">
            <wp:extent cx="5486400" cy="3200400"/>
            <wp:effectExtent l="0" t="0" r="0" b="0"/>
            <wp:docPr id="147019517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232CC344" w14:textId="20945874" w:rsidR="006A55C7" w:rsidRDefault="006A55C7" w:rsidP="00556E3F">
      <w:pPr>
        <w:pStyle w:val="ListParagraph"/>
        <w:rPr>
          <w:rFonts w:eastAsiaTheme="minorEastAsia"/>
        </w:rPr>
      </w:pPr>
      <w:r>
        <w:rPr>
          <w:rFonts w:eastAsiaTheme="minorEastAsia"/>
        </w:rPr>
        <w:t>Increasing curve show the accumulation of water</w:t>
      </w:r>
    </w:p>
    <w:p w14:paraId="22DD814B" w14:textId="77777777" w:rsidR="00556E3F" w:rsidRDefault="00556E3F" w:rsidP="00556E3F">
      <w:pPr>
        <w:pStyle w:val="ListParagraph"/>
        <w:rPr>
          <w:rFonts w:eastAsiaTheme="minorEastAsia"/>
        </w:rPr>
      </w:pPr>
    </w:p>
    <w:p w14:paraId="2CB5496D" w14:textId="4DCBD97B" w:rsidR="00556E3F" w:rsidRDefault="00556E3F" w:rsidP="00556E3F">
      <w:pPr>
        <w:pStyle w:val="ListParagraph"/>
        <w:numPr>
          <w:ilvl w:val="0"/>
          <w:numId w:val="4"/>
        </w:numPr>
        <w:rPr>
          <w:rFonts w:eastAsiaTheme="minorEastAsia"/>
        </w:rPr>
      </w:pPr>
      <w:r>
        <w:rPr>
          <w:rFonts w:eastAsiaTheme="minorEastAsia"/>
        </w:rPr>
        <w:t>Flow Rate vs Time</w:t>
      </w:r>
    </w:p>
    <w:p w14:paraId="18A0CAA0" w14:textId="501D868B" w:rsidR="00556E3F" w:rsidRDefault="00E601B1" w:rsidP="00556E3F">
      <w:pPr>
        <w:pStyle w:val="ListParagraph"/>
        <w:rPr>
          <w:rFonts w:eastAsiaTheme="minorEastAsia"/>
        </w:rPr>
      </w:pPr>
      <w:r>
        <w:rPr>
          <w:rFonts w:eastAsiaTheme="minorEastAsia"/>
          <w:noProof/>
        </w:rPr>
        <w:drawing>
          <wp:inline distT="0" distB="0" distL="0" distR="0" wp14:anchorId="17BF7404" wp14:editId="260DD886">
            <wp:extent cx="5486400" cy="3200400"/>
            <wp:effectExtent l="0" t="0" r="0" b="0"/>
            <wp:docPr id="464021562"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FBD9FC2" w14:textId="3C7F891B" w:rsidR="006A55C7" w:rsidRDefault="006A55C7" w:rsidP="00556E3F">
      <w:pPr>
        <w:pStyle w:val="ListParagraph"/>
        <w:rPr>
          <w:rFonts w:eastAsiaTheme="minorEastAsia"/>
        </w:rPr>
      </w:pPr>
      <w:r>
        <w:rPr>
          <w:rFonts w:eastAsiaTheme="minorEastAsia"/>
        </w:rPr>
        <w:t>Increasing trend shows acceleration of inflow</w:t>
      </w:r>
    </w:p>
    <w:p w14:paraId="0CB3BC4D" w14:textId="77777777" w:rsidR="00E601B1" w:rsidRDefault="00E601B1" w:rsidP="00556E3F">
      <w:pPr>
        <w:pStyle w:val="ListParagraph"/>
        <w:rPr>
          <w:rFonts w:eastAsiaTheme="minorEastAsia"/>
        </w:rPr>
      </w:pPr>
    </w:p>
    <w:p w14:paraId="4E498794" w14:textId="0D572850" w:rsidR="00E601B1" w:rsidRDefault="00E601B1" w:rsidP="00556E3F">
      <w:pPr>
        <w:pStyle w:val="ListParagraph"/>
        <w:rPr>
          <w:rFonts w:eastAsiaTheme="minorEastAsia"/>
          <w:b/>
          <w:bCs/>
          <w:i/>
          <w:iCs/>
          <w:u w:val="single"/>
        </w:rPr>
      </w:pPr>
      <w:r>
        <w:rPr>
          <w:rFonts w:eastAsiaTheme="minorEastAsia"/>
          <w:b/>
          <w:bCs/>
          <w:i/>
          <w:iCs/>
          <w:u w:val="single"/>
        </w:rPr>
        <w:t>4. Analysis Questions</w:t>
      </w:r>
    </w:p>
    <w:p w14:paraId="25E8CF5F" w14:textId="1E48F24B" w:rsidR="00E601B1" w:rsidRPr="00377814" w:rsidRDefault="00E601B1" w:rsidP="00E601B1">
      <w:pPr>
        <w:pStyle w:val="ListParagraph"/>
        <w:numPr>
          <w:ilvl w:val="0"/>
          <w:numId w:val="4"/>
        </w:numPr>
        <w:rPr>
          <w:rFonts w:eastAsiaTheme="minorEastAsia"/>
          <w:i/>
          <w:iCs/>
        </w:rPr>
      </w:pPr>
      <w:r>
        <w:rPr>
          <w:rFonts w:eastAsiaTheme="minorEastAsia"/>
        </w:rPr>
        <w:t xml:space="preserve">Is the flow rate consistent? </w:t>
      </w:r>
      <w:r w:rsidR="00833ECA" w:rsidRPr="00377814">
        <w:rPr>
          <w:rFonts w:eastAsia="Times New Roman"/>
          <w:i/>
          <w:iCs/>
        </w:rPr>
        <w:t>No, the flow rate is not consistent</w:t>
      </w:r>
      <w:r w:rsidR="00377814">
        <w:rPr>
          <w:rFonts w:eastAsia="Times New Roman"/>
          <w:i/>
          <w:iCs/>
        </w:rPr>
        <w:t>, it increases overtime</w:t>
      </w:r>
      <w:r w:rsidR="00833ECA" w:rsidRPr="00377814">
        <w:rPr>
          <w:rFonts w:eastAsia="Times New Roman"/>
          <w:i/>
          <w:iCs/>
        </w:rPr>
        <w:t xml:space="preserve">. Based on the computed values (27.5, 42.5, 57.5, and 72.5 L/min), the flow rate clearly increases at each time interval. This means the amount of water entering the tank per minute is not </w:t>
      </w:r>
      <w:r w:rsidR="00833ECA" w:rsidRPr="00377814">
        <w:rPr>
          <w:rFonts w:eastAsia="Times New Roman"/>
          <w:i/>
          <w:iCs/>
        </w:rPr>
        <w:lastRenderedPageBreak/>
        <w:t>constant but continuously changing. A consistent flow rate would show the same value at every interval, which is not observed in this case.</w:t>
      </w:r>
    </w:p>
    <w:p w14:paraId="5B65AA29" w14:textId="6585E2ED" w:rsidR="00E601B1" w:rsidRPr="00E601B1" w:rsidRDefault="00E601B1" w:rsidP="00E601B1">
      <w:pPr>
        <w:pStyle w:val="ListParagraph"/>
        <w:numPr>
          <w:ilvl w:val="0"/>
          <w:numId w:val="4"/>
        </w:numPr>
        <w:rPr>
          <w:rFonts w:eastAsiaTheme="minorEastAsia"/>
        </w:rPr>
      </w:pPr>
      <w:r>
        <w:rPr>
          <w:rFonts w:eastAsiaTheme="minorEastAsia"/>
        </w:rPr>
        <w:t xml:space="preserve">When is the inflow fastest? </w:t>
      </w:r>
      <w:r w:rsidR="006A55C7">
        <w:rPr>
          <w:rFonts w:eastAsiaTheme="minorEastAsia"/>
        </w:rPr>
        <w:t>A</w:t>
      </w:r>
      <w:r>
        <w:rPr>
          <w:rFonts w:eastAsiaTheme="minorEastAsia"/>
          <w:i/>
          <w:iCs/>
        </w:rPr>
        <w:t>t</w:t>
      </w:r>
      <w:r w:rsidR="006A55C7">
        <w:rPr>
          <w:rFonts w:eastAsiaTheme="minorEastAsia"/>
          <w:i/>
          <w:iCs/>
        </w:rPr>
        <w:t xml:space="preserve"> t =</w:t>
      </w:r>
      <w:r>
        <w:rPr>
          <w:rFonts w:eastAsiaTheme="minorEastAsia"/>
          <w:i/>
          <w:iCs/>
        </w:rPr>
        <w:t xml:space="preserve"> 8 minutes</w:t>
      </w:r>
      <w:r w:rsidR="006A55C7">
        <w:rPr>
          <w:rFonts w:eastAsiaTheme="minorEastAsia"/>
          <w:i/>
          <w:iCs/>
        </w:rPr>
        <w:t xml:space="preserve"> (72.5 L/min)</w:t>
      </w:r>
      <w:r>
        <w:rPr>
          <w:rFonts w:eastAsiaTheme="minorEastAsia"/>
          <w:i/>
          <w:iCs/>
        </w:rPr>
        <w:t>.</w:t>
      </w:r>
      <w:r w:rsidR="00097E59">
        <w:rPr>
          <w:rFonts w:eastAsiaTheme="minorEastAsia"/>
          <w:i/>
          <w:iCs/>
        </w:rPr>
        <w:t xml:space="preserve"> This indicates that at this point, water is entering the tank at the greatest speed compared to earlier times. Since the trend is increasing, this is the peak within the given data.</w:t>
      </w:r>
    </w:p>
    <w:p w14:paraId="3DC5309A" w14:textId="71C58FDC" w:rsidR="00E601B1" w:rsidRPr="000D4A55" w:rsidRDefault="00E601B1" w:rsidP="000D4A55">
      <w:pPr>
        <w:pStyle w:val="ListParagraph"/>
        <w:numPr>
          <w:ilvl w:val="0"/>
          <w:numId w:val="4"/>
        </w:numPr>
        <w:rPr>
          <w:rFonts w:eastAsiaTheme="minorEastAsia"/>
        </w:rPr>
      </w:pPr>
      <w:r>
        <w:rPr>
          <w:rFonts w:eastAsiaTheme="minorEastAsia"/>
        </w:rPr>
        <w:t>Is the system linear or accelerating?</w:t>
      </w:r>
      <w:r w:rsidR="006A55C7">
        <w:rPr>
          <w:rFonts w:eastAsiaTheme="minorEastAsia"/>
          <w:i/>
          <w:iCs/>
        </w:rPr>
        <w:t xml:space="preserve"> The system is accelerating, not linear</w:t>
      </w:r>
      <w:r w:rsidRPr="000D4A55">
        <w:rPr>
          <w:rFonts w:eastAsiaTheme="minorEastAsia"/>
          <w:i/>
          <w:iCs/>
        </w:rPr>
        <w:t>.</w:t>
      </w:r>
      <w:r w:rsidR="00577111">
        <w:rPr>
          <w:rFonts w:eastAsiaTheme="minorEastAsia"/>
          <w:i/>
          <w:iCs/>
        </w:rPr>
        <w:t xml:space="preserve"> In a linear system, the flow rate would remain constant, and the volume would increase at a steady rate over time. However, in this case, the flow rate increases steadily, meaning the volume is increasing faster with each time interval. This behavior indicates acceleration, where the rate of change itself is increasing.</w:t>
      </w:r>
    </w:p>
    <w:p w14:paraId="632E0ED3" w14:textId="77777777" w:rsidR="000D4A55" w:rsidRDefault="000D4A55" w:rsidP="000D4A55">
      <w:pPr>
        <w:pStyle w:val="ListParagraph"/>
        <w:rPr>
          <w:rFonts w:eastAsiaTheme="minorEastAsia"/>
          <w:i/>
          <w:iCs/>
        </w:rPr>
      </w:pPr>
    </w:p>
    <w:p w14:paraId="67B59100" w14:textId="6DAF243D" w:rsidR="000D4A55" w:rsidRDefault="000D4A55" w:rsidP="000D4A55">
      <w:pPr>
        <w:rPr>
          <w:rFonts w:eastAsiaTheme="minorEastAsia"/>
          <w:b/>
          <w:bCs/>
          <w:i/>
          <w:iCs/>
          <w:u w:val="single"/>
        </w:rPr>
      </w:pPr>
      <w:r>
        <w:rPr>
          <w:rFonts w:eastAsiaTheme="minorEastAsia"/>
          <w:b/>
          <w:bCs/>
          <w:i/>
          <w:iCs/>
          <w:u w:val="single"/>
        </w:rPr>
        <w:t>5. Short Explanation</w:t>
      </w:r>
    </w:p>
    <w:p w14:paraId="01C36E7D" w14:textId="3945BD52" w:rsidR="000D4A55" w:rsidRDefault="000D4A55" w:rsidP="000D4A55">
      <w:pPr>
        <w:rPr>
          <w:rFonts w:eastAsiaTheme="minorEastAsia"/>
        </w:rPr>
      </w:pPr>
      <w:r w:rsidRPr="000D4A55">
        <w:rPr>
          <w:rFonts w:eastAsiaTheme="minorEastAsia"/>
        </w:rPr>
        <w:t xml:space="preserve">The case study analyzes how a water tank fills over time using numerical methods. By applying </w:t>
      </w:r>
      <w:r w:rsidRPr="000D4A55">
        <w:rPr>
          <w:rFonts w:eastAsiaTheme="minorEastAsia"/>
          <w:b/>
          <w:bCs/>
        </w:rPr>
        <w:t>numerical differentiation</w:t>
      </w:r>
      <w:r w:rsidRPr="000D4A55">
        <w:rPr>
          <w:rFonts w:eastAsiaTheme="minorEastAsia"/>
        </w:rPr>
        <w:t xml:space="preserve">, we determine the flow rate at different time intervals, which shows that the rate of water entering the tank increases as time goes on. Using the </w:t>
      </w:r>
      <w:r w:rsidRPr="000D4A55">
        <w:rPr>
          <w:rFonts w:eastAsiaTheme="minorEastAsia"/>
          <w:b/>
          <w:bCs/>
        </w:rPr>
        <w:t>trapezoidal rule</w:t>
      </w:r>
      <w:r w:rsidRPr="000D4A55">
        <w:rPr>
          <w:rFonts w:eastAsiaTheme="minorEastAsia"/>
        </w:rPr>
        <w:t xml:space="preserve">, we estimate the total volume of water accumulated, which is </w:t>
      </w:r>
      <w:r w:rsidRPr="000D4A55">
        <w:rPr>
          <w:rFonts w:eastAsiaTheme="minorEastAsia"/>
          <w:b/>
          <w:bCs/>
        </w:rPr>
        <w:t>1900 liters</w:t>
      </w:r>
      <w:r w:rsidRPr="000D4A55">
        <w:rPr>
          <w:rFonts w:eastAsiaTheme="minorEastAsia"/>
        </w:rPr>
        <w:t xml:space="preserve">. </w:t>
      </w:r>
      <w:r w:rsidR="008B5841">
        <w:rPr>
          <w:rFonts w:eastAsiaTheme="minorEastAsia"/>
        </w:rPr>
        <w:t xml:space="preserve">The </w:t>
      </w:r>
      <w:r w:rsidR="008B5841" w:rsidRPr="008B5841">
        <w:rPr>
          <w:rFonts w:eastAsiaTheme="minorEastAsia"/>
          <w:b/>
          <w:bCs/>
        </w:rPr>
        <w:t>graphical visualization</w:t>
      </w:r>
      <w:r w:rsidR="008B5841">
        <w:rPr>
          <w:rFonts w:eastAsiaTheme="minorEastAsia"/>
        </w:rPr>
        <w:t xml:space="preserve"> of volume versus time shows a curve that becomes steeper over time, confirming that the system is accelerating. Similarly, the flow rate versus time graph shows an increasing trend, reinforcing that the inflow rate is continuously rising. </w:t>
      </w:r>
      <w:r w:rsidRPr="000D4A55">
        <w:rPr>
          <w:rFonts w:eastAsiaTheme="minorEastAsia"/>
        </w:rPr>
        <w:t xml:space="preserve">Overall, the results show that the system is </w:t>
      </w:r>
      <w:r w:rsidRPr="000D4A55">
        <w:rPr>
          <w:rFonts w:eastAsiaTheme="minorEastAsia"/>
          <w:b/>
          <w:bCs/>
        </w:rPr>
        <w:t>not constant but accelerating</w:t>
      </w:r>
      <w:r w:rsidRPr="000D4A55">
        <w:rPr>
          <w:rFonts w:eastAsiaTheme="minorEastAsia"/>
        </w:rPr>
        <w:t>, meaning the tank fills faster as time progresses.</w:t>
      </w:r>
    </w:p>
    <w:p w14:paraId="64F2A28B" w14:textId="77777777" w:rsidR="00AE0ED7" w:rsidRDefault="00AE0ED7" w:rsidP="000D4A55">
      <w:pPr>
        <w:rPr>
          <w:rFonts w:eastAsiaTheme="minorEastAsia"/>
        </w:rPr>
      </w:pPr>
    </w:p>
    <w:p w14:paraId="3AF41E01" w14:textId="5849E37B" w:rsidR="00AE0ED7" w:rsidRDefault="00AE0ED7" w:rsidP="000D4A55">
      <w:pPr>
        <w:rPr>
          <w:rFonts w:eastAsiaTheme="minorEastAsia"/>
          <w:b/>
          <w:bCs/>
          <w:i/>
          <w:iCs/>
          <w:u w:val="single"/>
        </w:rPr>
      </w:pPr>
      <w:r>
        <w:rPr>
          <w:rFonts w:eastAsiaTheme="minorEastAsia"/>
          <w:b/>
          <w:bCs/>
          <w:i/>
          <w:iCs/>
          <w:u w:val="single"/>
        </w:rPr>
        <w:t>CODE</w:t>
      </w:r>
    </w:p>
    <w:p w14:paraId="588B6989" w14:textId="230362D2" w:rsidR="00AE0ED7" w:rsidRDefault="00AE0ED7" w:rsidP="000D4A55">
      <w:pPr>
        <w:rPr>
          <w:rFonts w:eastAsiaTheme="minorEastAsia"/>
          <w:b/>
          <w:bCs/>
          <w:i/>
          <w:iCs/>
          <w:u w:val="single"/>
        </w:rPr>
      </w:pPr>
      <w:r w:rsidRPr="00AE0ED7">
        <w:rPr>
          <w:rFonts w:eastAsiaTheme="minorEastAsia"/>
          <w:b/>
          <w:bCs/>
          <w:i/>
          <w:iCs/>
          <w:u w:val="single"/>
        </w:rPr>
        <w:lastRenderedPageBreak/>
        <w:drawing>
          <wp:inline distT="0" distB="0" distL="0" distR="0" wp14:anchorId="53F2E921" wp14:editId="0A1C574D">
            <wp:extent cx="5943600" cy="4328795"/>
            <wp:effectExtent l="0" t="0" r="0" b="0"/>
            <wp:docPr id="67222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20289" name=""/>
                    <pic:cNvPicPr/>
                  </pic:nvPicPr>
                  <pic:blipFill>
                    <a:blip r:embed="rId7"/>
                    <a:stretch>
                      <a:fillRect/>
                    </a:stretch>
                  </pic:blipFill>
                  <pic:spPr>
                    <a:xfrm>
                      <a:off x="0" y="0"/>
                      <a:ext cx="5943600" cy="4328795"/>
                    </a:xfrm>
                    <a:prstGeom prst="rect">
                      <a:avLst/>
                    </a:prstGeom>
                  </pic:spPr>
                </pic:pic>
              </a:graphicData>
            </a:graphic>
          </wp:inline>
        </w:drawing>
      </w:r>
    </w:p>
    <w:p w14:paraId="52C8B630" w14:textId="6EF312BD" w:rsidR="00AE0ED7" w:rsidRPr="00AE0ED7" w:rsidRDefault="00AE0ED7" w:rsidP="000D4A55">
      <w:pPr>
        <w:rPr>
          <w:rFonts w:eastAsiaTheme="minorEastAsia"/>
          <w:b/>
          <w:bCs/>
          <w:i/>
          <w:iCs/>
          <w:u w:val="single"/>
        </w:rPr>
      </w:pPr>
      <w:r w:rsidRPr="00AE0ED7">
        <w:rPr>
          <w:rFonts w:eastAsiaTheme="minorEastAsia"/>
          <w:b/>
          <w:bCs/>
          <w:i/>
          <w:iCs/>
          <w:u w:val="single"/>
        </w:rPr>
        <w:lastRenderedPageBreak/>
        <w:drawing>
          <wp:inline distT="0" distB="0" distL="0" distR="0" wp14:anchorId="7E22C209" wp14:editId="43F650AB">
            <wp:extent cx="5943600" cy="4420235"/>
            <wp:effectExtent l="0" t="0" r="0" b="0"/>
            <wp:docPr id="25229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98437" name=""/>
                    <pic:cNvPicPr/>
                  </pic:nvPicPr>
                  <pic:blipFill>
                    <a:blip r:embed="rId8"/>
                    <a:stretch>
                      <a:fillRect/>
                    </a:stretch>
                  </pic:blipFill>
                  <pic:spPr>
                    <a:xfrm>
                      <a:off x="0" y="0"/>
                      <a:ext cx="5943600" cy="4420235"/>
                    </a:xfrm>
                    <a:prstGeom prst="rect">
                      <a:avLst/>
                    </a:prstGeom>
                  </pic:spPr>
                </pic:pic>
              </a:graphicData>
            </a:graphic>
          </wp:inline>
        </w:drawing>
      </w:r>
    </w:p>
    <w:sectPr w:rsidR="00AE0ED7" w:rsidRPr="00AE0E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8B06"/>
      </v:shape>
    </w:pict>
  </w:numPicBullet>
  <w:abstractNum w:abstractNumId="0" w15:restartNumberingAfterBreak="0">
    <w:nsid w:val="15B1505B"/>
    <w:multiLevelType w:val="hybridMultilevel"/>
    <w:tmpl w:val="F8C8D3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E2C401E"/>
    <w:multiLevelType w:val="hybridMultilevel"/>
    <w:tmpl w:val="AA749F4E"/>
    <w:lvl w:ilvl="0" w:tplc="3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EC43350"/>
    <w:multiLevelType w:val="hybridMultilevel"/>
    <w:tmpl w:val="FAA42CB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7CA928A4"/>
    <w:multiLevelType w:val="hybridMultilevel"/>
    <w:tmpl w:val="24146180"/>
    <w:lvl w:ilvl="0" w:tplc="34090007">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2080326246">
    <w:abstractNumId w:val="2"/>
  </w:num>
  <w:num w:numId="2" w16cid:durableId="1281960315">
    <w:abstractNumId w:val="3"/>
  </w:num>
  <w:num w:numId="3" w16cid:durableId="266039103">
    <w:abstractNumId w:val="0"/>
  </w:num>
  <w:num w:numId="4" w16cid:durableId="45839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9A6"/>
    <w:rsid w:val="000271CD"/>
    <w:rsid w:val="00097E59"/>
    <w:rsid w:val="000D4A55"/>
    <w:rsid w:val="001D3B07"/>
    <w:rsid w:val="00377814"/>
    <w:rsid w:val="00404E28"/>
    <w:rsid w:val="004200FE"/>
    <w:rsid w:val="00556E3F"/>
    <w:rsid w:val="00565AA2"/>
    <w:rsid w:val="00577111"/>
    <w:rsid w:val="005B39A6"/>
    <w:rsid w:val="00603A80"/>
    <w:rsid w:val="006A55C7"/>
    <w:rsid w:val="00764B78"/>
    <w:rsid w:val="00833ECA"/>
    <w:rsid w:val="008B5841"/>
    <w:rsid w:val="00AE0ED7"/>
    <w:rsid w:val="00B14F17"/>
    <w:rsid w:val="00C46089"/>
    <w:rsid w:val="00D73F09"/>
    <w:rsid w:val="00E601B1"/>
    <w:rsid w:val="00F334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9FFC8"/>
  <w15:chartTrackingRefBased/>
  <w15:docId w15:val="{6776E07A-8363-4ECA-9109-6FFEE0C32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9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9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9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9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9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9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9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9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9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9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9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9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9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9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9A6"/>
    <w:rPr>
      <w:rFonts w:eastAsiaTheme="majorEastAsia" w:cstheme="majorBidi"/>
      <w:color w:val="272727" w:themeColor="text1" w:themeTint="D8"/>
    </w:rPr>
  </w:style>
  <w:style w:type="paragraph" w:styleId="Title">
    <w:name w:val="Title"/>
    <w:basedOn w:val="Normal"/>
    <w:next w:val="Normal"/>
    <w:link w:val="TitleChar"/>
    <w:uiPriority w:val="10"/>
    <w:qFormat/>
    <w:rsid w:val="005B3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9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9A6"/>
    <w:pPr>
      <w:spacing w:before="160"/>
      <w:jc w:val="center"/>
    </w:pPr>
    <w:rPr>
      <w:i/>
      <w:iCs/>
      <w:color w:val="404040" w:themeColor="text1" w:themeTint="BF"/>
    </w:rPr>
  </w:style>
  <w:style w:type="character" w:customStyle="1" w:styleId="QuoteChar">
    <w:name w:val="Quote Char"/>
    <w:basedOn w:val="DefaultParagraphFont"/>
    <w:link w:val="Quote"/>
    <w:uiPriority w:val="29"/>
    <w:rsid w:val="005B39A6"/>
    <w:rPr>
      <w:i/>
      <w:iCs/>
      <w:color w:val="404040" w:themeColor="text1" w:themeTint="BF"/>
    </w:rPr>
  </w:style>
  <w:style w:type="paragraph" w:styleId="ListParagraph">
    <w:name w:val="List Paragraph"/>
    <w:basedOn w:val="Normal"/>
    <w:uiPriority w:val="34"/>
    <w:qFormat/>
    <w:rsid w:val="005B39A6"/>
    <w:pPr>
      <w:ind w:left="720"/>
      <w:contextualSpacing/>
    </w:pPr>
  </w:style>
  <w:style w:type="character" w:styleId="IntenseEmphasis">
    <w:name w:val="Intense Emphasis"/>
    <w:basedOn w:val="DefaultParagraphFont"/>
    <w:uiPriority w:val="21"/>
    <w:qFormat/>
    <w:rsid w:val="005B39A6"/>
    <w:rPr>
      <w:i/>
      <w:iCs/>
      <w:color w:val="0F4761" w:themeColor="accent1" w:themeShade="BF"/>
    </w:rPr>
  </w:style>
  <w:style w:type="paragraph" w:styleId="IntenseQuote">
    <w:name w:val="Intense Quote"/>
    <w:basedOn w:val="Normal"/>
    <w:next w:val="Normal"/>
    <w:link w:val="IntenseQuoteChar"/>
    <w:uiPriority w:val="30"/>
    <w:qFormat/>
    <w:rsid w:val="005B39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9A6"/>
    <w:rPr>
      <w:i/>
      <w:iCs/>
      <w:color w:val="0F4761" w:themeColor="accent1" w:themeShade="BF"/>
    </w:rPr>
  </w:style>
  <w:style w:type="character" w:styleId="IntenseReference">
    <w:name w:val="Intense Reference"/>
    <w:basedOn w:val="DefaultParagraphFont"/>
    <w:uiPriority w:val="32"/>
    <w:qFormat/>
    <w:rsid w:val="005B39A6"/>
    <w:rPr>
      <w:b/>
      <w:bCs/>
      <w:smallCaps/>
      <w:color w:val="0F4761" w:themeColor="accent1" w:themeShade="BF"/>
      <w:spacing w:val="5"/>
    </w:rPr>
  </w:style>
  <w:style w:type="table" w:styleId="TableGrid">
    <w:name w:val="Table Grid"/>
    <w:basedOn w:val="TableNormal"/>
    <w:uiPriority w:val="39"/>
    <w:rsid w:val="005B3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B39A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5B39A6"/>
    <w:rPr>
      <w:color w:val="666666"/>
    </w:rPr>
  </w:style>
  <w:style w:type="table" w:styleId="GridTable3">
    <w:name w:val="Grid Table 3"/>
    <w:basedOn w:val="TableNormal"/>
    <w:uiPriority w:val="48"/>
    <w:rsid w:val="00D73F0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D73F0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Volume</a:t>
            </a:r>
            <a:r>
              <a:rPr lang="en-US" baseline="0"/>
              <a:t> vs Time</a:t>
            </a:r>
            <a:endParaRPr lang="en-US"/>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95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xVal>
            <c:numRef>
              <c:f>Sheet1!$A$2:$A$7</c:f>
              <c:numCache>
                <c:formatCode>General</c:formatCode>
                <c:ptCount val="6"/>
                <c:pt idx="0">
                  <c:v>0</c:v>
                </c:pt>
                <c:pt idx="1">
                  <c:v>2</c:v>
                </c:pt>
                <c:pt idx="2">
                  <c:v>4</c:v>
                </c:pt>
                <c:pt idx="3">
                  <c:v>6</c:v>
                </c:pt>
                <c:pt idx="4">
                  <c:v>8</c:v>
                </c:pt>
                <c:pt idx="5">
                  <c:v>10</c:v>
                </c:pt>
              </c:numCache>
            </c:numRef>
          </c:xVal>
          <c:yVal>
            <c:numRef>
              <c:f>Sheet1!$B$2:$B$7</c:f>
              <c:numCache>
                <c:formatCode>General</c:formatCode>
                <c:ptCount val="6"/>
                <c:pt idx="0">
                  <c:v>0</c:v>
                </c:pt>
                <c:pt idx="1">
                  <c:v>40</c:v>
                </c:pt>
                <c:pt idx="2">
                  <c:v>110</c:v>
                </c:pt>
                <c:pt idx="3">
                  <c:v>210</c:v>
                </c:pt>
                <c:pt idx="4">
                  <c:v>340</c:v>
                </c:pt>
                <c:pt idx="5">
                  <c:v>500</c:v>
                </c:pt>
              </c:numCache>
            </c:numRef>
          </c:yVal>
          <c:smooth val="0"/>
          <c:extLst>
            <c:ext xmlns:c16="http://schemas.microsoft.com/office/drawing/2014/chart" uri="{C3380CC4-5D6E-409C-BE32-E72D297353CC}">
              <c16:uniqueId val="{00000000-A292-47D1-90BB-59DB912F4433}"/>
            </c:ext>
          </c:extLst>
        </c:ser>
        <c:dLbls>
          <c:showLegendKey val="0"/>
          <c:showVal val="0"/>
          <c:showCatName val="0"/>
          <c:showSerName val="0"/>
          <c:showPercent val="0"/>
          <c:showBubbleSize val="0"/>
        </c:dLbls>
        <c:axId val="307268015"/>
        <c:axId val="307267535"/>
      </c:scatterChart>
      <c:valAx>
        <c:axId val="30726801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PH"/>
                  <a:t>Time</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7267535"/>
        <c:crosses val="autoZero"/>
        <c:crossBetween val="midCat"/>
      </c:valAx>
      <c:valAx>
        <c:axId val="30726753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PH"/>
                  <a:t>Volume</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7268015"/>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Flow</a:t>
            </a:r>
            <a:r>
              <a:rPr lang="en-US" baseline="0"/>
              <a:t> Rate vs Time</a:t>
            </a:r>
            <a:endParaRPr lang="en-US"/>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95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xVal>
            <c:numRef>
              <c:f>Sheet1!$A$2:$A$5</c:f>
              <c:numCache>
                <c:formatCode>General</c:formatCode>
                <c:ptCount val="4"/>
                <c:pt idx="0">
                  <c:v>2</c:v>
                </c:pt>
                <c:pt idx="1">
                  <c:v>4</c:v>
                </c:pt>
                <c:pt idx="2">
                  <c:v>6</c:v>
                </c:pt>
                <c:pt idx="3">
                  <c:v>8</c:v>
                </c:pt>
              </c:numCache>
            </c:numRef>
          </c:xVal>
          <c:yVal>
            <c:numRef>
              <c:f>Sheet1!$B$2:$B$5</c:f>
              <c:numCache>
                <c:formatCode>General</c:formatCode>
                <c:ptCount val="4"/>
                <c:pt idx="0">
                  <c:v>27.5</c:v>
                </c:pt>
                <c:pt idx="1">
                  <c:v>42.5</c:v>
                </c:pt>
                <c:pt idx="2">
                  <c:v>57.5</c:v>
                </c:pt>
                <c:pt idx="3">
                  <c:v>72.5</c:v>
                </c:pt>
              </c:numCache>
            </c:numRef>
          </c:yVal>
          <c:smooth val="0"/>
          <c:extLst>
            <c:ext xmlns:c16="http://schemas.microsoft.com/office/drawing/2014/chart" uri="{C3380CC4-5D6E-409C-BE32-E72D297353CC}">
              <c16:uniqueId val="{00000000-CCE4-48B7-A875-8C14F07E7AC5}"/>
            </c:ext>
          </c:extLst>
        </c:ser>
        <c:dLbls>
          <c:showLegendKey val="0"/>
          <c:showVal val="0"/>
          <c:showCatName val="0"/>
          <c:showSerName val="0"/>
          <c:showPercent val="0"/>
          <c:showBubbleSize val="0"/>
        </c:dLbls>
        <c:axId val="1617460479"/>
        <c:axId val="1617447999"/>
      </c:scatterChart>
      <c:valAx>
        <c:axId val="161746047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PH"/>
                  <a:t>Time</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7447999"/>
        <c:crosses val="autoZero"/>
        <c:crossBetween val="midCat"/>
      </c:valAx>
      <c:valAx>
        <c:axId val="16174479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PH"/>
                  <a:t>Flow Rate</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746047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6</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Joanah Kate Mantiquilla</dc:creator>
  <cp:keywords/>
  <dc:description/>
  <cp:lastModifiedBy>Joanah Kate Mantiquilla</cp:lastModifiedBy>
  <cp:revision>11</cp:revision>
  <dcterms:created xsi:type="dcterms:W3CDTF">2026-04-18T12:22:00Z</dcterms:created>
  <dcterms:modified xsi:type="dcterms:W3CDTF">2026-04-19T16:19:00Z</dcterms:modified>
</cp:coreProperties>
</file>