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48"/>
          <w:szCs w:val="48"/>
        </w:rPr>
        <w:t xml:space="preserve"/>
      </w:r>
    </w:p>
    <w:p>
      <w:pPr>
        <w:spacing w:after="60"/>
        <w:jc w:val="center"/>
      </w:pPr>
      <w:r>
        <w:rPr>
          <w:b/>
          <w:bCs/>
          <w:color w:val="4338CA"/>
          <w:sz w:val="52"/>
          <w:szCs w:val="52"/>
        </w:rPr>
        <w:t xml:space="preserve">Manual Completo de Superusuario</w:t>
      </w:r>
    </w:p>
    <w:p>
      <w:pPr>
        <w:pBdr>
          <w:bottom w:val="single" w:color="4338CA" w:sz="6" w:space="1"/>
        </w:pBdr>
        <w:spacing w:after="280"/>
        <w:jc w:val="center"/>
      </w:pPr>
      <w:r>
        <w:rPr>
          <w:i/>
          <w:iCs/>
          <w:color w:val="555555"/>
          <w:sz w:val="24"/>
          <w:szCs w:val="24"/>
        </w:rPr>
        <w:t xml:space="preserve">Palantiri Consultoras — Gestión Integral de Instancias</w:t>
      </w:r>
    </w:p>
    <w:p>
      <w:pPr>
        <w:spacing w:after="600"/>
      </w:pPr>
      <w:r>
        <w:t xml:space="preserve"/>
      </w:r>
    </w:p>
    <w:p>
      <w:pPr>
        <w:pStyle w:val="Heading1"/>
        <w:spacing w:after="160" w:before="280"/>
      </w:pPr>
      <w:r>
        <w:rPr>
          <w:b/>
          <w:bCs/>
          <w:color w:val="4338CA"/>
          <w:sz w:val="32"/>
          <w:szCs w:val="32"/>
        </w:rPr>
        <w:t xml:space="preserve">Introducción</w:t>
      </w:r>
    </w:p>
    <w:p>
      <w:pPr>
        <w:pStyle w:val="Heading2"/>
        <w:spacing w:after="120" w:before="200"/>
      </w:pPr>
      <w:r>
        <w:rPr>
          <w:b/>
          <w:bCs/>
          <w:sz w:val="28"/>
          <w:szCs w:val="28"/>
        </w:rPr>
        <w:t xml:space="preserve">¿Qué es un Superusuario?</w:t>
      </w:r>
    </w:p>
    <w:p>
      <w:pPr>
        <w:spacing w:after="120"/>
      </w:pPr>
      <w:r>
        <w:t xml:space="preserve">Un superusuario (super_admin) es el administrador máximo de una instancia de Palantiri. Tiene acceso total a:</w:t>
      </w:r>
    </w:p>
    <w:p>
      <w:pPr>
        <w:pStyle w:val="ListParagraph"/>
        <w:numPr>
          <w:ilvl w:val="0"/>
          <w:numId w:val="2"/>
        </w:numPr>
        <w:spacing w:after="80"/>
      </w:pPr>
      <w:r>
        <w:t xml:space="preserve">Todas las consultoras clientes desplegadas</w:t>
      </w:r>
    </w:p>
    <w:p>
      <w:pPr>
        <w:pStyle w:val="ListParagraph"/>
        <w:numPr>
          <w:ilvl w:val="0"/>
          <w:numId w:val="2"/>
        </w:numPr>
        <w:spacing w:after="80"/>
      </w:pPr>
      <w:r>
        <w:t xml:space="preserve">Configuración global de la plataforma</w:t>
      </w:r>
    </w:p>
    <w:p>
      <w:pPr>
        <w:pStyle w:val="ListParagraph"/>
        <w:numPr>
          <w:ilvl w:val="0"/>
          <w:numId w:val="2"/>
        </w:numPr>
        <w:spacing w:after="80"/>
      </w:pPr>
      <w:r>
        <w:t xml:space="preserve">Gestión de usuarios y roles</w:t>
      </w:r>
    </w:p>
    <w:p>
      <w:pPr>
        <w:pStyle w:val="ListParagraph"/>
        <w:numPr>
          <w:ilvl w:val="0"/>
          <w:numId w:val="2"/>
        </w:numPr>
        <w:spacing w:after="80"/>
      </w:pPr>
      <w:r>
        <w:t xml:space="preserve">Monitoreo de salud e infraestructura</w:t>
      </w:r>
    </w:p>
    <w:p>
      <w:pPr>
        <w:pStyle w:val="ListParagraph"/>
        <w:numPr>
          <w:ilvl w:val="0"/>
          <w:numId w:val="2"/>
        </w:numPr>
        <w:spacing w:after="80"/>
      </w:pPr>
      <w:r>
        <w:t xml:space="preserve">Alertas automáticas y templates de notificación</w:t>
      </w:r>
    </w:p>
    <w:p>
      <w:pPr>
        <w:spacing w:after="120"/>
      </w:pPr>
      <w:r>
        <w:rPr>
          <w:b/>
          <w:bCs/>
        </w:rPr>
        <w:t xml:space="preserve">Responsabilidades principales:</w:t>
      </w:r>
    </w:p>
    <w:p>
      <w:pPr>
        <w:pStyle w:val="ListParagraph"/>
        <w:numPr>
          <w:ilvl w:val="0"/>
          <w:numId w:val="2"/>
        </w:numPr>
        <w:spacing w:after="80"/>
      </w:pPr>
      <w:r>
        <w:t xml:space="preserve">Crear y dar de alta nuevas consultoras</w:t>
      </w:r>
    </w:p>
    <w:p>
      <w:pPr>
        <w:pStyle w:val="ListParagraph"/>
        <w:numPr>
          <w:ilvl w:val="0"/>
          <w:numId w:val="2"/>
        </w:numPr>
        <w:spacing w:after="80"/>
      </w:pPr>
      <w:r>
        <w:t xml:space="preserve">Monitorear que todas las instancias estén funcionando</w:t>
      </w:r>
    </w:p>
    <w:p>
      <w:pPr>
        <w:pStyle w:val="ListParagraph"/>
        <w:numPr>
          <w:ilvl w:val="0"/>
          <w:numId w:val="2"/>
        </w:numPr>
        <w:spacing w:after="80"/>
      </w:pPr>
      <w:r>
        <w:t xml:space="preserve">Resolver problemas técnicos de primera línea</w:t>
      </w:r>
    </w:p>
    <w:p>
      <w:pPr>
        <w:pStyle w:val="ListParagraph"/>
        <w:numPr>
          <w:ilvl w:val="0"/>
          <w:numId w:val="2"/>
        </w:numPr>
        <w:spacing w:after="80"/>
      </w:pPr>
      <w:r>
        <w:t xml:space="preserve">Configurar integraciones (Google, Resend, Turnstile, etc.)</w:t>
      </w:r>
    </w:p>
    <w:p>
      <w:pPr>
        <w:pStyle w:val="ListParagraph"/>
        <w:numPr>
          <w:ilvl w:val="0"/>
          <w:numId w:val="2"/>
        </w:numPr>
        <w:spacing w:after="80"/>
      </w:pPr>
      <w:r>
        <w:t xml:space="preserve">Auditar el uso de la plataforma</w:t>
      </w:r>
    </w:p>
    <w:p>
      <w:r>
        <w:br w:type="page"/>
      </w:r>
    </w:p>
    <w:p>
      <w:pPr>
        <w:pStyle w:val="Heading1"/>
        <w:spacing w:after="160" w:before="280"/>
      </w:pPr>
      <w:r>
        <w:rPr>
          <w:b/>
          <w:bCs/>
          <w:color w:val="4338CA"/>
          <w:sz w:val="32"/>
          <w:szCs w:val="32"/>
        </w:rPr>
        <w:t xml:space="preserve">Roles y Permisos</w:t>
      </w:r>
    </w:p>
    <w:p>
      <w:pPr>
        <w:pStyle w:val="Heading2"/>
        <w:spacing w:after="120" w:before="200"/>
      </w:pPr>
      <w:r>
        <w:rPr>
          <w:b/>
          <w:bCs/>
          <w:sz w:val="28"/>
          <w:szCs w:val="28"/>
        </w:rPr>
        <w:t xml:space="preserve">Cinco niveles de acceso en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560"/>
      </w:tblGrid>
      <w:tr>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Rol</w:t>
            </w:r>
          </w:p>
        </w:tc>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Dónde</w:t>
            </w:r>
          </w:p>
        </w:tc>
        <w:tc>
          <w:tcPr>
            <w:tcW w:type="dxa" w:w="30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Qué puede hacer</w:t>
            </w:r>
          </w:p>
        </w:tc>
        <w:tc>
          <w:tcPr>
            <w:tcW w:type="dxa" w:w="25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Quién lo asigna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super_admin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Panel de gestión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Todo. Ver todas las consultoras, crear usuarios, configurar integraciones, monitoreo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Sistema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Panel de gestión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Casi todo: empresas, búsquedas, selectores, postulantes, talentos, kanban, comisiones, garantías, KPIs, Configuración y Usuarios de su consultora (roles consultora y selector). NO: asignar roles admin/super_admin ni la Consola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super_admin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usuario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Panel de gestión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 mismo que admin pero SIN acceso a KPIs ni garantías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super_admin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Portal selector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Sus búsquedas, postulantes, comisiones, garantías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super_admin</w:t>
            </w:r>
          </w:p>
        </w:tc>
      </w:tr>
    </w:tbl>
    <w:p>
      <w:pPr>
        <w:spacing w:after="120"/>
      </w:pPr>
      <w:r>
        <w:t xml:space="preserve"/>
      </w:r>
    </w:p>
    <w:p>
      <w:pPr>
        <w:pStyle w:val="Heading2"/>
        <w:spacing w:after="120" w:before="200"/>
      </w:pPr>
      <w:r>
        <w:rPr>
          <w:b/>
          <w:bCs/>
          <w:sz w:val="28"/>
          <w:szCs w:val="28"/>
        </w:rPr>
        <w:t xml:space="preserve">Matriz de permisos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Módulo</w:t>
            </w:r>
          </w:p>
        </w:tc>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Super_admin</w:t>
            </w:r>
          </w:p>
        </w:tc>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Admin</w:t>
            </w:r>
          </w:p>
        </w:tc>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Usuario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Empresas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Búsquedas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Selectores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Postulantes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Base de talentos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Tablero Kanban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Comisiones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Garantías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KPIs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Usuarios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Configuración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Consola Palantiri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bl>
    <w:p>
      <w:r>
        <w:br w:type="page"/>
      </w:r>
    </w:p>
    <w:p>
      <w:pPr>
        <w:pStyle w:val="Heading1"/>
        <w:spacing w:after="160" w:before="280"/>
      </w:pPr>
      <w:r>
        <w:rPr>
          <w:b/>
          <w:bCs/>
          <w:color w:val="4338CA"/>
          <w:sz w:val="32"/>
          <w:szCs w:val="32"/>
        </w:rPr>
        <w:t xml:space="preserve">Crear una Consultora (Alta Completa)</w:t>
      </w:r>
    </w:p>
    <w:p>
      <w:pPr>
        <w:pStyle w:val="Heading2"/>
        <w:spacing w:after="120" w:before="200"/>
      </w:pPr>
      <w:r>
        <w:rPr>
          <w:b/>
          <w:bCs/>
          <w:sz w:val="28"/>
          <w:szCs w:val="28"/>
        </w:rPr>
        <w:t xml:space="preserve">Paso a Paso: El Ejemplo de ConfiaRH</w:t>
      </w:r>
    </w:p>
    <w:p>
      <w:pPr>
        <w:spacing w:after="120"/>
      </w:pPr>
      <w:r>
        <w:t xml:space="preserve">Datos del cliente:</w:t>
      </w:r>
    </w:p>
    <w:p>
      <w:pPr>
        <w:pStyle w:val="ListParagraph"/>
        <w:numPr>
          <w:ilvl w:val="0"/>
          <w:numId w:val="2"/>
        </w:numPr>
        <w:spacing w:after="80"/>
      </w:pPr>
      <w:r>
        <w:t xml:space="preserve">Razón social: ConfiaRH Soluciones Humanas</w:t>
      </w:r>
    </w:p>
    <w:p>
      <w:pPr>
        <w:pStyle w:val="ListParagraph"/>
        <w:numPr>
          <w:ilvl w:val="0"/>
          <w:numId w:val="2"/>
        </w:numPr>
        <w:spacing w:after="80"/>
      </w:pPr>
      <w:r>
        <w:t xml:space="preserve">Contacto: María García (maria@confiarh.com.ar, 549 1234567890)</w:t>
      </w:r>
    </w:p>
    <w:p>
      <w:pPr>
        <w:pStyle w:val="ListParagraph"/>
        <w:numPr>
          <w:ilvl w:val="0"/>
          <w:numId w:val="2"/>
        </w:numPr>
        <w:spacing w:after="80"/>
      </w:pPr>
      <w:r>
        <w:t xml:space="preserve">Dominio: confiarh.com.ar</w:t>
      </w:r>
    </w:p>
    <w:p>
      <w:pPr>
        <w:pStyle w:val="ListParagraph"/>
        <w:numPr>
          <w:ilvl w:val="0"/>
          <w:numId w:val="2"/>
        </w:numPr>
        <w:spacing w:after="80"/>
      </w:pPr>
      <w:r>
        <w:t xml:space="preserve">Plan: Pro</w:t>
      </w:r>
    </w:p>
    <w:p>
      <w:pPr>
        <w:pStyle w:val="ListParagraph"/>
        <w:numPr>
          <w:ilvl w:val="0"/>
          <w:numId w:val="2"/>
        </w:numPr>
        <w:spacing w:after="80"/>
      </w:pPr>
      <w:r>
        <w:t xml:space="preserve">Vencimiento: 31 dic 2026</w:t>
      </w:r>
    </w:p>
    <w:p>
      <w:pPr>
        <w:spacing w:after="120"/>
      </w:pPr>
      <w:r>
        <w:t xml:space="preserve"/>
      </w:r>
    </w:p>
    <w:p>
      <w:pPr>
        <w:pStyle w:val="Heading3"/>
        <w:spacing w:after="100" w:before="140"/>
      </w:pPr>
      <w:r>
        <w:rPr>
          <w:b/>
          <w:bCs/>
          <w:sz w:val="24"/>
          <w:szCs w:val="24"/>
        </w:rPr>
        <w:t xml:space="preserve">1. Crear la base de datos en Supabase</w:t>
      </w:r>
    </w:p>
    <w:p>
      <w:pPr>
        <w:spacing w:after="120"/>
      </w:pPr>
      <w:r>
        <w:rPr>
          <w:b/>
          <w:bCs/>
        </w:rPr>
        <w:t xml:space="preserve">En [supabase.com/dashboard](https://supabase.com/dashboard):</w:t>
      </w:r>
    </w:p>
    <w:p>
      <w:pPr>
        <w:pStyle w:val="ListParagraph"/>
        <w:numPr>
          <w:ilvl w:val="0"/>
          <w:numId w:val="2"/>
        </w:numPr>
        <w:spacing w:after="80"/>
      </w:pPr>
      <w:r>
        <w:t xml:space="preserve">Tocá 'New Project' (verde, arriba a la derecha)</w:t>
      </w:r>
    </w:p>
    <w:p>
      <w:pPr>
        <w:pStyle w:val="ListParagraph"/>
        <w:numPr>
          <w:ilvl w:val="0"/>
          <w:numId w:val="2"/>
        </w:numPr>
        <w:spacing w:after="80"/>
      </w:pPr>
      <w:r>
        <w:t xml:space="preserve">Completa el formulario: Project Name: confiarh-prod</w:t>
      </w:r>
    </w:p>
    <w:p>
      <w:pPr>
        <w:pStyle w:val="ListParagraph"/>
        <w:numPr>
          <w:ilvl w:val="0"/>
          <w:numId w:val="2"/>
        </w:numPr>
        <w:spacing w:after="80"/>
      </w:pPr>
      <w:r>
        <w:t xml:space="preserve">Database Password: P@ssw0rd!2024ConfiaRH#secure (fuerte)</w:t>
      </w:r>
    </w:p>
    <w:p>
      <w:pPr>
        <w:pStyle w:val="ListParagraph"/>
        <w:numPr>
          <w:ilvl w:val="0"/>
          <w:numId w:val="2"/>
        </w:numPr>
        <w:spacing w:after="80"/>
      </w:pPr>
      <w:r>
        <w:t xml:space="preserve">Region: South America (São Paulo)</w:t>
      </w:r>
    </w:p>
    <w:p>
      <w:pPr>
        <w:pStyle w:val="ListParagraph"/>
        <w:numPr>
          <w:ilvl w:val="0"/>
          <w:numId w:val="2"/>
        </w:numPr>
        <w:spacing w:after="80"/>
      </w:pPr>
      <w:r>
        <w:t xml:space="preserve">Pricing Plan: Pro</w:t>
      </w:r>
    </w:p>
    <w:p>
      <w:pPr>
        <w:pStyle w:val="ListParagraph"/>
        <w:numPr>
          <w:ilvl w:val="0"/>
          <w:numId w:val="2"/>
        </w:numPr>
        <w:spacing w:after="80"/>
      </w:pPr>
      <w:r>
        <w:t xml:space="preserve">Tocá 'Create new project' → espera 2-3 minutos</w:t>
      </w:r>
    </w:p>
    <w:p>
      <w:pPr>
        <w:spacing w:after="120"/>
      </w:pPr>
      <w:r>
        <w:rPr>
          <w:b/>
          <w:bCs/>
        </w:rPr>
        <w:t xml:space="preserve">Una vez creado:</w:t>
      </w:r>
    </w:p>
    <w:p>
      <w:pPr>
        <w:pStyle w:val="ListParagraph"/>
        <w:numPr>
          <w:ilvl w:val="0"/>
          <w:numId w:val="2"/>
        </w:numPr>
        <w:spacing w:after="80"/>
      </w:pPr>
      <w:r>
        <w:t xml:space="preserve">Abrí Settings → API (izquierda)</w:t>
      </w:r>
    </w:p>
    <w:p>
      <w:pPr>
        <w:pStyle w:val="ListParagraph"/>
        <w:numPr>
          <w:ilvl w:val="0"/>
          <w:numId w:val="2"/>
        </w:numPr>
        <w:spacing w:after="80"/>
      </w:pPr>
      <w:r>
        <w:t xml:space="preserve">Copia: Project URL (ej. https://xyzabc123.supabase.co)</w:t>
      </w:r>
    </w:p>
    <w:p>
      <w:pPr>
        <w:pStyle w:val="ListParagraph"/>
        <w:numPr>
          <w:ilvl w:val="0"/>
          <w:numId w:val="2"/>
        </w:numPr>
        <w:spacing w:after="80"/>
      </w:pPr>
      <w:r>
        <w:t xml:space="preserve">Copia: Anon Key (largo, empieza con eyJhbGc...)</w:t>
      </w:r>
    </w:p>
    <w:p>
      <w:pPr>
        <w:pStyle w:val="ListParagraph"/>
        <w:numPr>
          <w:ilvl w:val="0"/>
          <w:numId w:val="2"/>
        </w:numPr>
        <w:spacing w:after="80"/>
      </w:pPr>
      <w:r>
        <w:t xml:space="preserve">Copia: Service Role Key (aún más largo)</w:t>
      </w:r>
    </w:p>
    <w:p>
      <w:pPr>
        <w:spacing w:after="120"/>
      </w:pPr>
      <w:r>
        <w:rPr>
          <w:b/>
          <w:bCs/>
        </w:rPr>
        <w:t xml:space="preserve">Ejecuta las migraciones SQL:</w:t>
      </w:r>
    </w:p>
    <w:p>
      <w:pPr>
        <w:pStyle w:val="ListParagraph"/>
        <w:numPr>
          <w:ilvl w:val="0"/>
          <w:numId w:val="2"/>
        </w:numPr>
        <w:spacing w:after="80"/>
      </w:pPr>
      <w:r>
        <w:t xml:space="preserve">En Supabase, abrí SQL Editor (izquierda)</w:t>
      </w:r>
    </w:p>
    <w:p>
      <w:pPr>
        <w:pStyle w:val="ListParagraph"/>
        <w:numPr>
          <w:ilvl w:val="0"/>
          <w:numId w:val="2"/>
        </w:numPr>
        <w:spacing w:after="80"/>
      </w:pPr>
      <w:r>
        <w:t xml:space="preserve">Para cada archivo (en orden), copia el contenido:</w:t>
      </w:r>
    </w:p>
    <w:p>
      <w:pPr>
        <w:pStyle w:val="ListParagraph"/>
        <w:numPr>
          <w:ilvl w:val="0"/>
          <w:numId w:val="2"/>
        </w:numPr>
        <w:spacing w:after="80"/>
      </w:pPr>
      <w:r>
        <w:t xml:space="preserve">0001_schema.sql → 0002_rls.sql → ... → 0007_instancias_consultoras.sql</w:t>
      </w:r>
    </w:p>
    <w:p>
      <w:pPr>
        <w:pStyle w:val="ListParagraph"/>
        <w:numPr>
          <w:ilvl w:val="0"/>
          <w:numId w:val="2"/>
        </w:numPr>
        <w:spacing w:after="80"/>
      </w:pPr>
      <w:r>
        <w:t xml:space="preserve">Tocá RUN después de cada uno → ✔️ Verdes = OK</w:t>
      </w:r>
    </w:p>
    <w:p>
      <w:pPr>
        <w:spacing w:after="120"/>
      </w:pPr>
      <w:r>
        <w:rPr>
          <w:b/>
          <w:bCs/>
        </w:rPr>
        <w:t xml:space="preserve">Crea el usuario admin de ConfiaRH (María es admin, NO super_admin):</w:t>
      </w:r>
    </w:p>
    <w:p>
      <w:pPr>
        <w:pStyle w:val="ListParagraph"/>
        <w:numPr>
          <w:ilvl w:val="0"/>
          <w:numId w:val="2"/>
        </w:numPr>
        <w:spacing w:after="80"/>
      </w:pPr>
      <w:r>
        <w:t xml:space="preserve">Abrí Authentication → Users (izquierda)</w:t>
      </w:r>
    </w:p>
    <w:p>
      <w:pPr>
        <w:pStyle w:val="ListParagraph"/>
        <w:numPr>
          <w:ilvl w:val="0"/>
          <w:numId w:val="2"/>
        </w:numPr>
        <w:spacing w:after="80"/>
      </w:pPr>
      <w:r>
        <w:t xml:space="preserve">Tocá 'Add user' → 'Create new user'</w:t>
      </w:r>
    </w:p>
    <w:p>
      <w:pPr>
        <w:pStyle w:val="ListParagraph"/>
        <w:numPr>
          <w:ilvl w:val="0"/>
          <w:numId w:val="2"/>
        </w:numPr>
        <w:spacing w:after="80"/>
      </w:pPr>
      <w:r>
        <w:t xml:space="preserve">Email: maria@confiarh.com.ar</w:t>
      </w:r>
    </w:p>
    <w:p>
      <w:pPr>
        <w:pStyle w:val="ListParagraph"/>
        <w:numPr>
          <w:ilvl w:val="0"/>
          <w:numId w:val="2"/>
        </w:numPr>
        <w:spacing w:after="80"/>
      </w:pPr>
      <w:r>
        <w:t xml:space="preserve">Password: ConfiaRH2024!Temp (temporal, ella la cambia)</w:t>
      </w:r>
    </w:p>
    <w:p>
      <w:pPr>
        <w:pStyle w:val="ListParagraph"/>
        <w:numPr>
          <w:ilvl w:val="0"/>
          <w:numId w:val="2"/>
        </w:numPr>
        <w:spacing w:after="80"/>
      </w:pPr>
      <w:r>
        <w:t xml:space="preserve">Tildá 'Auto Confirm User' (si no, no puede entrar hasta confirmar por email)</w:t>
      </w:r>
    </w:p>
    <w:p>
      <w:pPr>
        <w:pStyle w:val="ListParagraph"/>
        <w:numPr>
          <w:ilvl w:val="0"/>
          <w:numId w:val="2"/>
        </w:numPr>
        <w:spacing w:after="80"/>
      </w:pPr>
      <w:r>
        <w:t xml:space="preserve">Tocá 'Create user'. El UUID no hace falta copiarlo.</w:t>
      </w:r>
    </w:p>
    <w:p>
      <w:pPr>
        <w:spacing w:after="120"/>
      </w:pPr>
      <w:r>
        <w:rPr>
          <w:b/>
          <w:bCs/>
        </w:rPr>
        <w:t xml:space="preserve">Asigna el rol 'admin' a María (no super_admin — el super_admin sos vos):</w:t>
      </w:r>
    </w:p>
    <w:p>
      <w:pPr>
        <w:pStyle w:val="ListParagraph"/>
        <w:numPr>
          <w:ilvl w:val="0"/>
          <w:numId w:val="2"/>
        </w:numPr>
        <w:spacing w:after="80"/>
      </w:pPr>
      <w:r>
        <w:t xml:space="preserve">En SQL Editor, ejecutá: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sz w:val="20"/>
                <w:szCs w:val="20"/>
              </w:rPr>
              <w:t xml:space="preserve">UPDATE public.profiles SET rol = 'admin' WHERE email = 'maria@confiarh.com.ar';</w:t>
            </w:r>
          </w:p>
        </w:tc>
      </w:tr>
    </w:tbl>
    <w:p>
      <w:pPr>
        <w:pStyle w:val="ListParagraph"/>
        <w:numPr>
          <w:ilvl w:val="0"/>
          <w:numId w:val="2"/>
        </w:numPr>
        <w:spacing w:after="80"/>
      </w:pPr>
      <w:r>
        <w:t xml:space="preserve">Funciona desde el SQL Editor (permisos de servidor). Desde la app solo un super_admin cambia roles.</w:t>
      </w:r>
    </w:p>
    <w:p>
      <w:pPr>
        <w:spacing w:after="120"/>
      </w:pPr>
      <w:r>
        <w:rPr>
          <w:b/>
          <w:bCs/>
        </w:rPr>
        <w:t xml:space="preserve">Configura el CAPTCHA (paso OBLIGATORIO del alta):</w:t>
      </w:r>
    </w:p>
    <w:p>
      <w:pPr>
        <w:pStyle w:val="ListParagraph"/>
        <w:numPr>
          <w:ilvl w:val="0"/>
          <w:numId w:val="2"/>
        </w:numPr>
        <w:spacing w:after="80"/>
      </w:pPr>
      <w:r>
        <w:t xml:space="preserve">Las 3 piezas tienen que estar puestas o nadie puede entrar:</w:t>
      </w:r>
    </w:p>
    <w:p>
      <w:pPr>
        <w:pStyle w:val="ListParagraph"/>
        <w:numPr>
          <w:ilvl w:val="0"/>
          <w:numId w:val="2"/>
        </w:numPr>
        <w:spacing w:after="80"/>
      </w:pPr>
      <w:r>
        <w:t xml:space="preserve">1) Dominio de la consultora agregado al widget de Cloudflare Turnstile</w:t>
      </w:r>
    </w:p>
    <w:p>
      <w:pPr>
        <w:pStyle w:val="ListParagraph"/>
        <w:numPr>
          <w:ilvl w:val="0"/>
          <w:numId w:val="2"/>
        </w:numPr>
        <w:spacing w:after="80"/>
      </w:pPr>
      <w:r>
        <w:t xml:space="preserve">2) Site Key en Vercel (NEXT_PUBLIC_TURNSTILE_SITE_KEY)</w:t>
      </w:r>
    </w:p>
    <w:p>
      <w:pPr>
        <w:pStyle w:val="ListParagraph"/>
        <w:numPr>
          <w:ilvl w:val="0"/>
          <w:numId w:val="2"/>
        </w:numPr>
        <w:spacing w:after="80"/>
      </w:pPr>
      <w:r>
        <w:t xml:space="preserve">3) Secret Key + CAPTCHA ON en Supabase → Authentication → Attack Protection</w:t>
      </w:r>
    </w:p>
    <w:p>
      <w:pPr>
        <w:pStyle w:val="ListParagraph"/>
        <w:numPr>
          <w:ilvl w:val="0"/>
          <w:numId w:val="2"/>
        </w:numPr>
        <w:spacing w:after="80"/>
      </w:pPr>
      <w:r>
        <w:t xml:space="preserve">Las claves de Cloudflare se reutilizan entre consultoras: un solo widget, agregás el dominio nuevo.</w:t>
      </w:r>
    </w:p>
    <w:p>
      <w:r>
        <w:br w:type="page"/>
      </w:r>
    </w:p>
    <w:p>
      <w:pPr>
        <w:pStyle w:val="Heading1"/>
        <w:spacing w:after="160" w:before="280"/>
      </w:pPr>
      <w:r>
        <w:rPr>
          <w:b/>
          <w:bCs/>
          <w:color w:val="4338CA"/>
          <w:sz w:val="32"/>
          <w:szCs w:val="32"/>
        </w:rPr>
        <w:t xml:space="preserve">Alta automatizada (atajo con script)</w:t>
      </w:r>
    </w:p>
    <w:p>
      <w:pPr>
        <w:spacing w:after="120"/>
      </w:pPr>
      <w:r>
        <w:t xml:space="preserve">La parte más tediosa del alta —crear el proyecto en Vercel y cargar las 9 variables de entorno— está automatizada en un script. El flujo queda en 3 partes:</w:t>
      </w:r>
    </w:p>
    <w:p>
      <w:pPr>
        <w:pStyle w:val="Heading2"/>
        <w:spacing w:after="120" w:before="200"/>
      </w:pPr>
      <w:r>
        <w:rPr>
          <w:b/>
          <w:bCs/>
          <w:sz w:val="28"/>
          <w:szCs w:val="28"/>
        </w:rPr>
        <w:t xml:space="preserve">Parte A — Supabase (a mano, cuenta del cliente)</w:t>
      </w:r>
    </w:p>
    <w:p>
      <w:pPr>
        <w:pStyle w:val="ListParagraph"/>
        <w:numPr>
          <w:ilvl w:val="0"/>
          <w:numId w:val="2"/>
        </w:numPr>
        <w:spacing w:after="80"/>
      </w:pPr>
      <w:r>
        <w:t xml:space="preserve">El cliente crea su cuenta + proyecto en Supabase</w:t>
      </w:r>
    </w:p>
    <w:p>
      <w:pPr>
        <w:pStyle w:val="ListParagraph"/>
        <w:numPr>
          <w:ilvl w:val="0"/>
          <w:numId w:val="2"/>
        </w:numPr>
        <w:spacing w:after="80"/>
      </w:pPr>
      <w:r>
        <w:t xml:space="preserve">SQL Editor → correr webapp/supabase/MIGRACIONES-BUNDLE.sql (las 8 migraciones de una)</w:t>
      </w:r>
    </w:p>
    <w:p>
      <w:pPr>
        <w:pStyle w:val="ListParagraph"/>
        <w:numPr>
          <w:ilvl w:val="0"/>
          <w:numId w:val="2"/>
        </w:numPr>
        <w:spacing w:after="80"/>
      </w:pPr>
      <w:r>
        <w:t xml:space="preserve">Crear el admin del cliente (Auto Confirm) + SQL: update public.profiles set rol = 'admin'</w:t>
      </w:r>
    </w:p>
    <w:p>
      <w:pPr>
        <w:pStyle w:val="ListParagraph"/>
        <w:numPr>
          <w:ilvl w:val="0"/>
          <w:numId w:val="2"/>
        </w:numPr>
        <w:spacing w:after="80"/>
      </w:pPr>
      <w:r>
        <w:t xml:space="preserve">Settings → API: copiar Project URL, anon key y service_role key</w:t>
      </w:r>
    </w:p>
    <w:p>
      <w:pPr>
        <w:pStyle w:val="ListParagraph"/>
        <w:numPr>
          <w:ilvl w:val="0"/>
          <w:numId w:val="2"/>
        </w:numPr>
        <w:spacing w:after="80"/>
      </w:pPr>
      <w:r>
        <w:t xml:space="preserve">Attack Protection: activar CAPTCHA + pegar el Secret Key de Turnstile</w:t>
      </w:r>
    </w:p>
    <w:p>
      <w:pPr>
        <w:pStyle w:val="Heading2"/>
        <w:spacing w:after="120" w:before="200"/>
      </w:pPr>
      <w:r>
        <w:rPr>
          <w:b/>
          <w:bCs/>
          <w:sz w:val="28"/>
          <w:szCs w:val="28"/>
        </w:rPr>
        <w:t xml:space="preserve">Parte B — Vercel (lo hace el script)</w:t>
      </w:r>
    </w:p>
    <w:p>
      <w:pPr>
        <w:pStyle w:val="ListParagraph"/>
        <w:numPr>
          <w:ilvl w:val="0"/>
          <w:numId w:val="2"/>
        </w:numPr>
        <w:spacing w:after="80"/>
      </w:pPr>
      <w:r>
        <w:t xml:space="preserve">Conseguir un token de Vercel en vercel.com/account/tokens y exportarlo: $env:VERCEL_TOKEN="..."</w:t>
      </w:r>
    </w:p>
    <w:p>
      <w:pPr>
        <w:pStyle w:val="ListParagraph"/>
        <w:numPr>
          <w:ilvl w:val="0"/>
          <w:numId w:val="2"/>
        </w:numPr>
        <w:spacing w:after="80"/>
      </w:pPr>
      <w:r>
        <w:t xml:space="preserve">Copiar webapp/scripts/nueva-instancia.local.json.example a nueva-instancia.local.json y completarlo</w:t>
      </w:r>
    </w:p>
    <w:p>
      <w:pPr>
        <w:pStyle w:val="ListParagraph"/>
        <w:numPr>
          <w:ilvl w:val="0"/>
          <w:numId w:val="2"/>
        </w:numPr>
        <w:spacing w:after="80"/>
      </w:pPr>
      <w:r>
        <w:t xml:space="preserve">node webapp/scripts/crear-instancia.mjs --dry-run (revisar el plan)</w:t>
      </w:r>
    </w:p>
    <w:p>
      <w:pPr>
        <w:pStyle w:val="ListParagraph"/>
        <w:numPr>
          <w:ilvl w:val="0"/>
          <w:numId w:val="2"/>
        </w:numPr>
        <w:spacing w:after="80"/>
      </w:pPr>
      <w:r>
        <w:t xml:space="preserve">node webapp/scripts/crear-instancia.mjs (crea el proyecto + carga las 9 env vars + dispara el deploy)</w:t>
      </w:r>
    </w:p>
    <w:p>
      <w:pPr>
        <w:pStyle w:val="Heading2"/>
        <w:spacing w:after="120" w:before="200"/>
      </w:pPr>
      <w:r>
        <w:rPr>
          <w:b/>
          <w:bCs/>
          <w:sz w:val="28"/>
          <w:szCs w:val="28"/>
        </w:rPr>
        <w:t xml:space="preserve">Parte C — Cierre (a mano, rápido)</w:t>
      </w:r>
    </w:p>
    <w:p>
      <w:pPr>
        <w:pStyle w:val="ListParagraph"/>
        <w:numPr>
          <w:ilvl w:val="0"/>
          <w:numId w:val="2"/>
        </w:numPr>
        <w:spacing w:after="80"/>
      </w:pPr>
      <w:r>
        <w:t xml:space="preserve">Cloudflare Turnstile: agregar el hostname &lt;nombre&gt;.vercel.app al widget</w:t>
      </w:r>
    </w:p>
    <w:p>
      <w:pPr>
        <w:pStyle w:val="ListParagraph"/>
        <w:numPr>
          <w:ilvl w:val="0"/>
          <w:numId w:val="2"/>
        </w:numPr>
        <w:spacing w:after="80"/>
      </w:pPr>
      <w:r>
        <w:t xml:space="preserve">Google: NADA (callback único ya configurado para todas las instancias)</w:t>
      </w:r>
    </w:p>
    <w:p>
      <w:pPr>
        <w:pStyle w:val="ListParagraph"/>
        <w:numPr>
          <w:ilvl w:val="0"/>
          <w:numId w:val="2"/>
        </w:numPr>
        <w:spacing w:after="80"/>
      </w:pPr>
      <w:r>
        <w:t xml:space="preserve">Registrar la instancia en la Consola Palantiri</w:t>
      </w:r>
    </w:p>
    <w:p>
      <w:pPr>
        <w:pStyle w:val="ListParagraph"/>
        <w:numPr>
          <w:ilvl w:val="0"/>
          <w:numId w:val="2"/>
        </w:numPr>
        <w:spacing w:after="80"/>
      </w:pPr>
      <w:r>
        <w:t xml:space="preserve">Verificar https://&lt;nombre&gt;.vercel.app/api/health → status: ok</w:t>
      </w:r>
    </w:p>
    <w:p>
      <w:pPr>
        <w:spacing w:after="120"/>
      </w:pPr>
      <w:r>
        <w:rPr>
          <w:b/>
          <w:bCs/>
        </w:rPr>
        <w:t xml:space="preserve">¿Qué es el token de Vercel?</w:t>
      </w:r>
    </w:p>
    <w:p>
      <w:pPr>
        <w:spacing w:after="120"/>
      </w:pPr>
      <w:r>
        <w:t xml:space="preserve">Una llave de acceso a tu cuenta de Vercel para programas (la API). El script la usa para crear el proyecto y cargar las variables en tu nombre, sin hacer clics. Es secreta (no se sube a git) y se regenera o borra cuando quieras, sin afectar tu contraseña.</w:t>
      </w:r>
    </w:p>
    <w:p>
      <w:pPr>
        <w:spacing w:after="120"/>
      </w:pPr>
      <w:r>
        <w:rPr>
          <w:b/>
          <w:bCs/>
        </w:rPr>
        <w:t xml:space="preserve">Google: callback único</w:t>
      </w:r>
    </w:p>
    <w:p>
      <w:pPr>
        <w:spacing w:after="120"/>
      </w:pPr>
      <w:r>
        <w:t xml:space="preserve">Desde junio 2026 ya no hay que registrar la URL de cada consultora en Google Cloud. Todas las instancias usan un callback central (el de la madre). El cliente solo toca 'Conectar con Google' dentro de su app. El cartel 'Google no verificó esta app' es normal: Configuración avanzada → Continuar.</w:t>
      </w:r>
    </w:p>
    <w:p>
      <w:r>
        <w:br w:type="page"/>
      </w:r>
    </w:p>
    <w:p>
      <w:pPr>
        <w:pStyle w:val="Heading1"/>
        <w:spacing w:after="160" w:before="280"/>
      </w:pPr>
      <w:r>
        <w:rPr>
          <w:b/>
          <w:bCs/>
          <w:color w:val="4338CA"/>
          <w:sz w:val="32"/>
          <w:szCs w:val="32"/>
        </w:rPr>
        <w:t xml:space="preserve">Consola Palantiri: Monitoreo</w:t>
      </w:r>
    </w:p>
    <w:p>
      <w:pPr>
        <w:pStyle w:val="Heading2"/>
        <w:spacing w:after="120" w:before="200"/>
      </w:pPr>
      <w:r>
        <w:rPr>
          <w:b/>
          <w:bCs/>
          <w:sz w:val="28"/>
          <w:szCs w:val="28"/>
        </w:rPr>
        <w:t xml:space="preserve">Qué ves en la Consola</w:t>
      </w:r>
    </w:p>
    <w:p>
      <w:pPr>
        <w:spacing w:after="120"/>
      </w:pPr>
      <w:r>
        <w:t xml:space="preserve">La Consola es tu panel de control central. Solo vos (super_admin) la ves.</w:t>
      </w:r>
    </w:p>
    <w:p>
      <w:pPr>
        <w:pStyle w:val="Heading3"/>
        <w:spacing w:after="100" w:before="140"/>
      </w:pPr>
      <w:r>
        <w:rPr>
          <w:b/>
          <w:bCs/>
          <w:sz w:val="24"/>
          <w:szCs w:val="24"/>
        </w:rPr>
        <w:t xml:space="preserve">Vista general</w:t>
      </w:r>
    </w:p>
    <w:p>
      <w:pPr>
        <w:spacing w:after="120"/>
      </w:pPr>
      <w:r>
        <w:t xml:space="preserve">La Consola muestra tarjetas de cada consultora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Elemento</w:t>
            </w:r>
          </w:p>
        </w:tc>
        <w:tc>
          <w:tcPr>
            <w:tcW w:type="dxa" w:w="30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Qué significa</w:t>
            </w:r>
          </w:p>
        </w:tc>
        <w:tc>
          <w:tcPr>
            <w:tcW w:type="dxa" w:w="45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Acción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Nombre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 nombre de la consultora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 dirección web (ej. confiarh.com.ar)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Click para visitarla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Estado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En línea / 🔴 Error / ⚫ Sin respuesta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Click en 'Health' para detalles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Hash del commit desplegado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Verificar que sea actual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Servicios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Chips: ✓ DB, Email, Captcha, Google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Debe estar TODO en verde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Botones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[Panel] [Health] [Quitar]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Accesos rápidos</w:t>
            </w:r>
          </w:p>
        </w:tc>
      </w:tr>
    </w:tbl>
    <w:p>
      <w:pPr>
        <w:spacing w:after="120"/>
      </w:pPr>
      <w:r>
        <w:t xml:space="preserve"/>
      </w:r>
    </w:p>
    <w:p>
      <w:pPr>
        <w:pStyle w:val="Heading3"/>
        <w:spacing w:after="100" w:before="140"/>
      </w:pPr>
      <w:r>
        <w:rPr>
          <w:b/>
          <w:bCs/>
          <w:sz w:val="24"/>
          <w:szCs w:val="24"/>
        </w:rPr>
        <w:t xml:space="preserve">Monitoreo diario</w:t>
      </w:r>
    </w:p>
    <w:p>
      <w:pPr>
        <w:spacing w:after="120"/>
      </w:pPr>
      <w:r>
        <w:rPr>
          <w:b/>
          <w:bCs/>
        </w:rPr>
        <w:t xml:space="preserve">Cada mañana (3 minutos):</w:t>
      </w:r>
    </w:p>
    <w:p>
      <w:pPr>
        <w:pStyle w:val="ListParagraph"/>
        <w:numPr>
          <w:ilvl w:val="0"/>
          <w:numId w:val="2"/>
        </w:numPr>
        <w:spacing w:after="80"/>
      </w:pPr>
      <w:r>
        <w:t xml:space="preserve">Abrí Consola Palantiri</w:t>
      </w:r>
    </w:p>
    <w:p>
      <w:pPr>
        <w:pStyle w:val="ListParagraph"/>
        <w:numPr>
          <w:ilvl w:val="0"/>
          <w:numId w:val="2"/>
        </w:numPr>
        <w:spacing w:after="80"/>
      </w:pPr>
      <w:r>
        <w:t xml:space="preserve">¿Todas las tarjetas son 🟢? → Sí → todo OK, continúa</w:t>
      </w:r>
    </w:p>
    <w:p>
      <w:pPr>
        <w:pStyle w:val="ListParagraph"/>
        <w:numPr>
          <w:ilvl w:val="0"/>
          <w:numId w:val="2"/>
        </w:numPr>
        <w:spacing w:after="80"/>
      </w:pPr>
      <w:r>
        <w:t xml:space="preserve">¿Hay ⚫ o 🔴? → Tocá 'Health' → analiza el error</w:t>
      </w:r>
    </w:p>
    <w:p>
      <w:r>
        <w:br w:type="page"/>
      </w:r>
    </w:p>
    <w:p>
      <w:pPr>
        <w:pStyle w:val="Heading1"/>
        <w:spacing w:after="160" w:before="280"/>
      </w:pPr>
      <w:r>
        <w:rPr>
          <w:b/>
          <w:bCs/>
          <w:color w:val="4338CA"/>
          <w:sz w:val="32"/>
          <w:szCs w:val="32"/>
        </w:rPr>
        <w:t xml:space="preserve">Troubleshooting y Errores Comunes</w:t>
      </w:r>
    </w:p>
    <w:p>
      <w:pPr>
        <w:pStyle w:val="Heading2"/>
        <w:spacing w:after="120" w:before="200"/>
      </w:pPr>
      <w:r>
        <w:rPr>
          <w:b/>
          <w:bCs/>
          <w:sz w:val="28"/>
          <w:szCs w:val="28"/>
        </w:rPr>
        <w:t xml:space="preserve">Tabla de diagnóstico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Síntoma</w:t>
            </w:r>
          </w:p>
        </w:tc>
        <w:tc>
          <w:tcPr>
            <w:tcW w:type="dxa" w:w="24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Causa probable</w:t>
            </w:r>
          </w:p>
        </w:tc>
        <w:tc>
          <w:tcPr>
            <w:tcW w:type="dxa" w:w="45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Solución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Consola muestra ⚫ Sin respuesta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Base caída o app sin conectividad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Tocá 'Health', revisa Supabase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no llega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Resend no conectado o dominio no verificado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 Resend, verifica dominio DNS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WhatsApp no llega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Worker apagado o número inválido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María corre el .bat o verifica teléfono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 no funciona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Usuario no existe o contraseña incorrecta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 usuario, envía invitación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Google no conecta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 expirado o permisos insuficientes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Desconecta y reconecta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puedo crear empresa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Rol sin permisos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Usuario debe ser admin o super_admin</w:t>
            </w:r>
          </w:p>
        </w:tc>
      </w:tr>
    </w:tbl>
    <w:p>
      <w:pPr>
        <w:spacing w:after="120"/>
      </w:pPr>
      <w:r>
        <w:t xml:space="preserve"/>
      </w:r>
    </w:p>
    <w:p>
      <w:pPr>
        <w:pStyle w:val="Heading3"/>
        <w:spacing w:after="100" w:before="140"/>
      </w:pPr>
      <w:r>
        <w:rPr>
          <w:b/>
          <w:bCs/>
          <w:sz w:val="24"/>
          <w:szCs w:val="24"/>
        </w:rPr>
        <w:t xml:space="preserve">Caso 1: ConfiaRH no responde (⚫ Sin respuesta)</w:t>
      </w:r>
    </w:p>
    <w:p>
      <w:pPr>
        <w:spacing w:after="120"/>
      </w:pPr>
      <w:r>
        <w:rPr>
          <w:b/>
          <w:bCs/>
        </w:rPr>
        <w:t xml:space="preserve">Síntoma en Consola: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sz w:val="20"/>
                <w:szCs w:val="20"/>
              </w:rPr>
              <w:t xml:space="preserve">ConfiaRH ⚫ Sin respuesta</w:t>
            </w:r>
          </w:p>
        </w:tc>
      </w:tr>
    </w:tbl>
    <w:p>
      <w:pPr>
        <w:spacing w:after="120"/>
      </w:pPr>
      <w:r>
        <w:rPr>
          <w:b/>
          <w:bCs/>
        </w:rPr>
        <w:t xml:space="preserve">Soluciones en orden:</w:t>
      </w:r>
    </w:p>
    <w:p>
      <w:pPr>
        <w:pStyle w:val="ListParagraph"/>
        <w:numPr>
          <w:ilvl w:val="0"/>
          <w:numId w:val="2"/>
        </w:numPr>
        <w:spacing w:after="80"/>
      </w:pPr>
      <w:r>
        <w:rPr>
          <w:b/>
          <w:bCs/>
        </w:rPr>
        <w:t xml:space="preserve">Opción A - Reinicia el worker:</w:t>
      </w:r>
      <w:r>
        <w:t xml:space="preserve"> Pedile a María que cierre iniciar-whatsapp.bat y lo abra de nuevo</w:t>
      </w:r>
    </w:p>
    <w:p>
      <w:pPr>
        <w:pStyle w:val="ListParagraph"/>
        <w:numPr>
          <w:ilvl w:val="0"/>
          <w:numId w:val="2"/>
        </w:numPr>
        <w:spacing w:after="80"/>
      </w:pPr>
      <w:r>
        <w:rPr>
          <w:b/>
          <w:bCs/>
        </w:rPr>
        <w:t xml:space="preserve">Opción B - Verifica Supabase:</w:t>
      </w:r>
      <w:r>
        <w:t xml:space="preserve"> Ejecutá SELECT 1 en SQL Editor</w:t>
      </w:r>
    </w:p>
    <w:p>
      <w:pPr>
        <w:pStyle w:val="ListParagraph"/>
        <w:numPr>
          <w:ilvl w:val="0"/>
          <w:numId w:val="2"/>
        </w:numPr>
        <w:spacing w:after="80"/>
      </w:pPr>
      <w:r>
        <w:rPr>
          <w:b/>
          <w:bCs/>
        </w:rPr>
        <w:t xml:space="preserve">Opción C - Reinicia Vercel:</w:t>
      </w:r>
      <w:r>
        <w:t xml:space="preserve"> Tocá 'Redeploy' en el último deployment</w:t>
      </w:r>
    </w:p>
    <w:p>
      <w:pPr>
        <w:pStyle w:val="ListParagraph"/>
        <w:numPr>
          <w:ilvl w:val="0"/>
          <w:numId w:val="2"/>
        </w:numPr>
        <w:spacing w:after="80"/>
      </w:pPr>
      <w:r>
        <w:rPr>
          <w:b/>
          <w:bCs/>
        </w:rPr>
        <w:t xml:space="preserve">Opción D - Revisa DNS:</w:t>
      </w:r>
      <w:r>
        <w:t xml:space="preserve"> nslookup confiarh.com.ar debe resolver</w:t>
      </w:r>
    </w:p>
    <w:p>
      <w:pPr>
        <w:spacing w:after="120"/>
      </w:pPr>
      <w:r>
        <w:rPr>
          <w:b/>
          <w:bCs/>
        </w:rPr>
        <w:t xml:space="preserve">Si nada funciona:</w:t>
      </w:r>
    </w:p>
    <w:p>
      <w:pPr>
        <w:pStyle w:val="ListParagraph"/>
        <w:numPr>
          <w:ilvl w:val="0"/>
          <w:numId w:val="2"/>
        </w:numPr>
        <w:spacing w:after="80"/>
      </w:pPr>
      <w:r>
        <w:t xml:space="preserve">Contactá a María y preguntá si ella puede acceder desde otra red</w:t>
      </w:r>
    </w:p>
    <w:p>
      <w:pPr>
        <w:pStyle w:val="ListParagraph"/>
        <w:numPr>
          <w:ilvl w:val="0"/>
          <w:numId w:val="2"/>
        </w:numPr>
        <w:spacing w:after="80"/>
      </w:pPr>
      <w:r>
        <w:t xml:space="preserve">Si ella tampoco puede, es problema del servidor</w:t>
      </w:r>
    </w:p>
    <w:p>
      <w:r>
        <w:br w:type="page"/>
      </w:r>
    </w:p>
    <w:p>
      <w:pPr>
        <w:pStyle w:val="Heading1"/>
        <w:spacing w:after="160" w:before="280"/>
      </w:pPr>
      <w:r>
        <w:rPr>
          <w:b/>
          <w:bCs/>
          <w:color w:val="4338CA"/>
          <w:sz w:val="32"/>
          <w:szCs w:val="32"/>
        </w:rPr>
        <w:t xml:space="preserve">Gestión de Usuarios</w:t>
      </w:r>
    </w:p>
    <w:p>
      <w:pPr>
        <w:pStyle w:val="Heading2"/>
        <w:spacing w:after="120" w:before="200"/>
      </w:pPr>
      <w:r>
        <w:rPr>
          <w:b/>
          <w:bCs/>
          <w:sz w:val="28"/>
          <w:szCs w:val="28"/>
        </w:rPr>
        <w:t xml:space="preserve">Crear usuarios en una consultora</w:t>
      </w:r>
    </w:p>
    <w:p>
      <w:pPr>
        <w:pStyle w:val="ListParagraph"/>
        <w:numPr>
          <w:ilvl w:val="0"/>
          <w:numId w:val="2"/>
        </w:numPr>
        <w:spacing w:after="80"/>
      </w:pPr>
      <w:r>
        <w:t xml:space="preserve">Quién entra a Usuarios: el admin de la consultora Y el super_admin. Cada consultora se autogestiona.</w:t>
      </w:r>
    </w:p>
    <w:p>
      <w:pPr>
        <w:pStyle w:val="ListParagraph"/>
        <w:numPr>
          <w:ilvl w:val="0"/>
          <w:numId w:val="2"/>
        </w:numPr>
        <w:spacing w:after="80"/>
      </w:pPr>
      <w:r>
        <w:t xml:space="preserve">Abrí Usuarios en el menú lateral</w:t>
      </w:r>
    </w:p>
    <w:p>
      <w:pPr>
        <w:pStyle w:val="ListParagraph"/>
        <w:numPr>
          <w:ilvl w:val="0"/>
          <w:numId w:val="2"/>
        </w:numPr>
        <w:spacing w:after="80"/>
      </w:pPr>
      <w:r>
        <w:t xml:space="preserve">'+ Crear nuevo usuario'</w:t>
      </w:r>
    </w:p>
    <w:p>
      <w:pPr>
        <w:pStyle w:val="ListParagraph"/>
        <w:numPr>
          <w:ilvl w:val="0"/>
          <w:numId w:val="2"/>
        </w:numPr>
        <w:spacing w:after="80"/>
      </w:pPr>
      <w:r>
        <w:t xml:space="preserve">Completa: Nombre, Apellido, Email, Teléfono, Rol</w:t>
      </w:r>
    </w:p>
    <w:p>
      <w:pPr>
        <w:pStyle w:val="ListParagraph"/>
        <w:numPr>
          <w:ilvl w:val="0"/>
          <w:numId w:val="2"/>
        </w:numPr>
        <w:spacing w:after="80"/>
      </w:pPr>
      <w:r>
        <w:t xml:space="preserve">Tocá 'Crear usuario'</w:t>
      </w:r>
    </w:p>
    <w:p>
      <w:pPr>
        <w:spacing w:after="120"/>
      </w:pPr>
      <w:r>
        <w:rPr>
          <w:b/>
          <w:bCs/>
        </w:rPr>
        <w:t xml:space="preserve">Roles que puede asignar cada uno:</w:t>
      </w:r>
    </w:p>
    <w:p>
      <w:pPr>
        <w:pStyle w:val="ListParagraph"/>
        <w:numPr>
          <w:ilvl w:val="0"/>
          <w:numId w:val="2"/>
        </w:numPr>
        <w:spacing w:after="80"/>
      </w:pPr>
      <w:r>
        <w:t xml:space="preserve">admin (cliente): Consultora, Selector</w:t>
      </w:r>
    </w:p>
    <w:p>
      <w:pPr>
        <w:pStyle w:val="ListParagraph"/>
        <w:numPr>
          <w:ilvl w:val="0"/>
          <w:numId w:val="2"/>
        </w:numPr>
        <w:spacing w:after="80"/>
      </w:pPr>
      <w:r>
        <w:t xml:space="preserve">super_admin (Palantiri): Super Administrador, Administrador, Consultora, Selector</w:t>
      </w:r>
    </w:p>
    <w:p>
      <w:pPr>
        <w:pStyle w:val="ListParagraph"/>
        <w:numPr>
          <w:ilvl w:val="0"/>
          <w:numId w:val="2"/>
        </w:numPr>
        <w:spacing w:after="80"/>
      </w:pPr>
      <w:r>
        <w:t xml:space="preserve">Los roles admin/super_admin son exclusivos del super_admin: un admin no puede asignarlos ni tocar cuentas que los tengan (protección anti-escalada).</w:t>
      </w:r>
    </w:p>
    <w:p>
      <w:pPr>
        <w:spacing w:after="120"/>
      </w:pPr>
      <w:r>
        <w:rPr>
          <w:b/>
          <w:bCs/>
        </w:rPr>
        <w:t xml:space="preserve">Qué hace cada rol:</w:t>
      </w:r>
    </w:p>
    <w:p>
      <w:pPr>
        <w:pStyle w:val="ListParagraph"/>
        <w:numPr>
          <w:ilvl w:val="0"/>
          <w:numId w:val="2"/>
        </w:numPr>
        <w:spacing w:after="80"/>
      </w:pPr>
      <w:r>
        <w:t xml:space="preserve">admin: acceso total al panel, incluida Configuración y la gestión de usuarios consultora/selector de su consultora</w:t>
      </w:r>
    </w:p>
    <w:p>
      <w:pPr>
        <w:pStyle w:val="ListParagraph"/>
        <w:numPr>
          <w:ilvl w:val="0"/>
          <w:numId w:val="2"/>
        </w:numPr>
        <w:spacing w:after="80"/>
      </w:pPr>
      <w:r>
        <w:t xml:space="preserve">consultora (usuario): panel pero sin KPIs ni garantías</w:t>
      </w:r>
    </w:p>
    <w:p>
      <w:pPr>
        <w:pStyle w:val="ListParagraph"/>
        <w:numPr>
          <w:ilvl w:val="0"/>
          <w:numId w:val="2"/>
        </w:numPr>
        <w:spacing w:after="80"/>
      </w:pPr>
      <w:r>
        <w:t xml:space="preserve">selector: portal selector solo</w:t>
      </w:r>
    </w:p>
    <w:p>
      <w:pPr>
        <w:spacing w:after="120"/>
      </w:pPr>
      <w:r>
        <w:rPr>
          <w:b/>
          <w:bCs/>
        </w:rPr>
        <w:t xml:space="preserve">Nota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sz w:val="20"/>
                <w:szCs w:val="20"/>
              </w:rPr>
              <w:t xml:space="preserve">No te preocupes por la contraseña temporal. La app la maneja automáticamente mediante email de invitación.</w:t>
            </w:r>
          </w:p>
        </w:tc>
      </w:tr>
    </w:tbl>
    <w:p>
      <w:r>
        <w:br w:type="page"/>
      </w:r>
    </w:p>
    <w:p>
      <w:pPr>
        <w:pStyle w:val="Heading1"/>
        <w:spacing w:after="160" w:before="280"/>
      </w:pPr>
      <w:r>
        <w:rPr>
          <w:b/>
          <w:bCs/>
          <w:color w:val="4338CA"/>
          <w:sz w:val="32"/>
          <w:szCs w:val="32"/>
        </w:rPr>
        <w:t xml:space="preserve">Configuración de la Consultora</w:t>
      </w:r>
    </w:p>
    <w:p>
      <w:pPr>
        <w:pStyle w:val="Heading2"/>
        <w:spacing w:after="120" w:before="200"/>
      </w:pPr>
      <w:r>
        <w:rPr>
          <w:b/>
          <w:bCs/>
          <w:sz w:val="28"/>
          <w:szCs w:val="28"/>
        </w:rPr>
        <w:t xml:space="preserve">1. Identidad de la consultora</w:t>
      </w:r>
    </w:p>
    <w:p>
      <w:pPr>
        <w:spacing w:after="120"/>
      </w:pPr>
      <w:r>
        <w:t xml:space="preserve">Dónde: Configuración → Identidad de la consultora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Campo</w:t>
            </w:r>
          </w:p>
        </w:tc>
        <w:tc>
          <w:tcPr>
            <w:tcW w:type="dxa" w:w="33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Ejemplo</w:t>
            </w:r>
          </w:p>
        </w:tc>
        <w:tc>
          <w:tcPr>
            <w:tcW w:type="dxa" w:w="33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Impacto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Nombre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ConfiaRH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 muestra en login, menús y emails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logo.png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 carga como imagen en login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Teléfono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549 1234567890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Aparece en notificaciones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maria@confiarh.com.ar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Aparece en notificaciones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Sitio web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https://confiarh.com.ar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Referencia interna</w:t>
            </w:r>
          </w:p>
        </w:tc>
      </w:tr>
    </w:tbl>
    <w:p>
      <w:pPr>
        <w:spacing w:after="120"/>
      </w:pPr>
      <w:r>
        <w:t xml:space="preserve"/>
      </w:r>
    </w:p>
    <w:p>
      <w:pPr>
        <w:pStyle w:val="Heading2"/>
        <w:spacing w:after="120" w:before="200"/>
      </w:pPr>
      <w:r>
        <w:rPr>
          <w:b/>
          <w:bCs/>
          <w:sz w:val="28"/>
          <w:szCs w:val="28"/>
        </w:rPr>
        <w:t xml:space="preserve">2. Integración con Google</w:t>
      </w:r>
    </w:p>
    <w:p>
      <w:pPr>
        <w:spacing w:after="120"/>
      </w:pPr>
      <w:r>
        <w:rPr>
          <w:b/>
          <w:bCs/>
        </w:rPr>
        <w:t xml:space="preserve">Estados posibles:</w:t>
      </w:r>
    </w:p>
    <w:p>
      <w:pPr>
        <w:pStyle w:val="ListParagraph"/>
        <w:numPr>
          <w:ilvl w:val="0"/>
          <w:numId w:val="2"/>
        </w:numPr>
        <w:spacing w:after="80"/>
      </w:pPr>
      <w:r>
        <w:t xml:space="preserve">🟢 Conectado: servicios listos (Calendar, Meet, Drive)</w:t>
      </w:r>
    </w:p>
    <w:p>
      <w:pPr>
        <w:pStyle w:val="ListParagraph"/>
        <w:numPr>
          <w:ilvl w:val="0"/>
          <w:numId w:val="2"/>
        </w:numPr>
        <w:spacing w:after="80"/>
      </w:pPr>
      <w:r>
        <w:t xml:space="preserve">⚫ No conectado: necesita autorización</w:t>
      </w:r>
    </w:p>
    <w:p>
      <w:pPr>
        <w:spacing w:after="120"/>
      </w:pPr>
      <w:r>
        <w:rPr>
          <w:b/>
          <w:bCs/>
        </w:rPr>
        <w:t xml:space="preserve">Cómo conectar:</w:t>
      </w:r>
    </w:p>
    <w:p>
      <w:pPr>
        <w:pStyle w:val="ListParagraph"/>
        <w:numPr>
          <w:ilvl w:val="0"/>
          <w:numId w:val="2"/>
        </w:numPr>
        <w:spacing w:after="80"/>
      </w:pPr>
      <w:r>
        <w:t xml:space="preserve">Tocá 'Conectar con Google'</w:t>
      </w:r>
    </w:p>
    <w:p>
      <w:pPr>
        <w:pStyle w:val="ListParagraph"/>
        <w:numPr>
          <w:ilvl w:val="0"/>
          <w:numId w:val="2"/>
        </w:numPr>
        <w:spacing w:after="80"/>
      </w:pPr>
      <w:r>
        <w:t xml:space="preserve">Se abre consent screen</w:t>
      </w:r>
    </w:p>
    <w:p>
      <w:pPr>
        <w:pStyle w:val="ListParagraph"/>
        <w:numPr>
          <w:ilvl w:val="0"/>
          <w:numId w:val="2"/>
        </w:numPr>
        <w:spacing w:after="80"/>
      </w:pPr>
      <w:r>
        <w:t xml:space="preserve">Usuario autoriza (puede ser María o cualquier admin)</w:t>
      </w:r>
    </w:p>
    <w:p>
      <w:pPr>
        <w:pStyle w:val="ListParagraph"/>
        <w:numPr>
          <w:ilvl w:val="0"/>
          <w:numId w:val="2"/>
        </w:numPr>
        <w:spacing w:after="80"/>
      </w:pPr>
      <w:r>
        <w:t xml:space="preserve">La app guarda el token automáticamente</w:t>
      </w:r>
    </w:p>
    <w:p>
      <w:pPr>
        <w:spacing w:after="120"/>
      </w:pPr>
      <w:r>
        <w:rPr>
          <w:b/>
          <w:bCs/>
        </w:rPr>
        <w:t xml:space="preserve">Qué permite:</w:t>
      </w:r>
    </w:p>
    <w:p>
      <w:pPr>
        <w:pStyle w:val="ListParagraph"/>
        <w:numPr>
          <w:ilvl w:val="0"/>
          <w:numId w:val="2"/>
        </w:numPr>
        <w:spacing w:after="80"/>
      </w:pPr>
      <w:r>
        <w:t xml:space="preserve">Agendar entrevistas → crea automáticamente en Google Calendar</w:t>
      </w:r>
    </w:p>
    <w:p>
      <w:pPr>
        <w:pStyle w:val="ListParagraph"/>
        <w:numPr>
          <w:ilvl w:val="0"/>
          <w:numId w:val="2"/>
        </w:numPr>
        <w:spacing w:after="80"/>
      </w:pPr>
      <w:r>
        <w:t xml:space="preserve">Google Meet → genera sala automática</w:t>
      </w:r>
    </w:p>
    <w:p>
      <w:pPr>
        <w:pStyle w:val="ListParagraph"/>
        <w:numPr>
          <w:ilvl w:val="0"/>
          <w:numId w:val="2"/>
        </w:numPr>
        <w:spacing w:after="80"/>
      </w:pPr>
      <w:r>
        <w:t xml:space="preserve">Google Drive → guardar CVs en el Drive de la consultora</w:t>
      </w:r>
    </w:p>
    <w:p>
      <w:r>
        <w:br w:type="page"/>
      </w:r>
    </w:p>
    <w:p>
      <w:pPr>
        <w:pStyle w:val="Heading1"/>
        <w:spacing w:after="160" w:before="280"/>
      </w:pPr>
      <w:r>
        <w:rPr>
          <w:b/>
          <w:bCs/>
          <w:color w:val="4338CA"/>
          <w:sz w:val="32"/>
          <w:szCs w:val="32"/>
        </w:rPr>
        <w:t xml:space="preserve">Conclusión</w:t>
      </w:r>
    </w:p>
    <w:p>
      <w:pPr>
        <w:spacing w:after="120"/>
      </w:pPr>
      <w:r>
        <w:t xml:space="preserve">Leído completamente este manual, estás capacitado para:</w:t>
      </w:r>
    </w:p>
    <w:p>
      <w:pPr>
        <w:pStyle w:val="ListParagraph"/>
        <w:numPr>
          <w:ilvl w:val="0"/>
          <w:numId w:val="2"/>
        </w:numPr>
        <w:spacing w:after="80"/>
      </w:pPr>
      <w:r>
        <w:t xml:space="preserve">✅ Crear nuevas consultoras desde cero</w:t>
      </w:r>
    </w:p>
    <w:p>
      <w:pPr>
        <w:pStyle w:val="ListParagraph"/>
        <w:numPr>
          <w:ilvl w:val="0"/>
          <w:numId w:val="2"/>
        </w:numPr>
        <w:spacing w:after="80"/>
      </w:pPr>
      <w:r>
        <w:t xml:space="preserve">✅ Monitorear todas tus instancias en la Consola</w:t>
      </w:r>
    </w:p>
    <w:p>
      <w:pPr>
        <w:pStyle w:val="ListParagraph"/>
        <w:numPr>
          <w:ilvl w:val="0"/>
          <w:numId w:val="2"/>
        </w:numPr>
        <w:spacing w:after="80"/>
      </w:pPr>
      <w:r>
        <w:t xml:space="preserve">✅ Gestionar usuarios y roles</w:t>
      </w:r>
    </w:p>
    <w:p>
      <w:pPr>
        <w:pStyle w:val="ListParagraph"/>
        <w:numPr>
          <w:ilvl w:val="0"/>
          <w:numId w:val="2"/>
        </w:numPr>
        <w:spacing w:after="80"/>
      </w:pPr>
      <w:r>
        <w:t xml:space="preserve">✅ Configurar integraciones (Google, email, WhatsApp)</w:t>
      </w:r>
    </w:p>
    <w:p>
      <w:pPr>
        <w:pStyle w:val="ListParagraph"/>
        <w:numPr>
          <w:ilvl w:val="0"/>
          <w:numId w:val="2"/>
        </w:numPr>
        <w:spacing w:after="80"/>
      </w:pPr>
      <w:r>
        <w:t xml:space="preserve">✅ Diagnosticar y resolver problemas comunes</w:t>
      </w:r>
    </w:p>
    <w:p>
      <w:pPr>
        <w:pStyle w:val="ListParagraph"/>
        <w:numPr>
          <w:ilvl w:val="0"/>
          <w:numId w:val="2"/>
        </w:numPr>
        <w:spacing w:after="80"/>
      </w:pPr>
      <w:r>
        <w:t xml:space="preserve">✅ Mantener la salud diaria de la plataforma</w:t>
      </w:r>
    </w:p>
    <w:p>
      <w:pPr>
        <w:spacing w:after="120"/>
      </w:pPr>
      <w:r>
        <w:t xml:space="preserve"/>
      </w:r>
    </w:p>
    <w:p>
      <w:pPr>
        <w:spacing w:after="120"/>
      </w:pPr>
      <w:r>
        <w:rPr>
          <w:b/>
          <w:bCs/>
        </w:rPr>
        <w:t xml:space="preserve">Si algo no anda:</w:t>
      </w:r>
    </w:p>
    <w:p>
      <w:pPr>
        <w:pStyle w:val="ListParagraph"/>
        <w:numPr>
          <w:ilvl w:val="0"/>
          <w:numId w:val="2"/>
        </w:numPr>
        <w:spacing w:after="80"/>
      </w:pPr>
      <w:r>
        <w:t xml:space="preserve">1. Consulta la tabla de diagnóstico (Troubleshooting)</w:t>
      </w:r>
    </w:p>
    <w:p>
      <w:pPr>
        <w:pStyle w:val="ListParagraph"/>
        <w:numPr>
          <w:ilvl w:val="0"/>
          <w:numId w:val="2"/>
        </w:numPr>
        <w:spacing w:after="80"/>
      </w:pPr>
      <w:r>
        <w:t xml:space="preserve">2. Sigue los pasos ordenados</w:t>
      </w:r>
    </w:p>
    <w:p>
      <w:pPr>
        <w:pStyle w:val="ListParagraph"/>
        <w:numPr>
          <w:ilvl w:val="0"/>
          <w:numId w:val="2"/>
        </w:numPr>
        <w:spacing w:after="80"/>
      </w:pPr>
      <w:r>
        <w:t xml:space="preserve">3. Si persiste, contactá a soporte (indicar el error exacto y el endpoint)</w:t>
      </w:r>
    </w:p>
    <w:p>
      <w:pPr>
        <w:spacing w:after="120"/>
      </w:pPr>
      <w:r>
        <w:t xml:space="preserve"/>
      </w:r>
    </w:p>
    <w:p>
      <w:pPr>
        <w:spacing w:before="240"/>
        <w:jc w:val="center"/>
      </w:pPr>
      <w:r>
        <w:rPr>
          <w:b/>
          <w:bCs/>
          <w:color w:val="4338CA"/>
          <w:sz w:val="24"/>
          <w:szCs w:val="24"/>
        </w:rPr>
        <w:t xml:space="preserve">¡Bienvenido al club de superusuarios!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Manual de Superusuario — Palantiri Consultoras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4338CA"/>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2026-06-14T21:25:12.662Z</dcterms:created>
  <dcterms:modified xsi:type="dcterms:W3CDTF">2026-06-14T21:25:12.678Z</dcterms:modified>
</cp:coreProperties>
</file>

<file path=docProps/custom.xml><?xml version="1.0" encoding="utf-8"?>
<Properties xmlns="http://schemas.openxmlformats.org/officeDocument/2006/custom-properties" xmlns:vt="http://schemas.openxmlformats.org/officeDocument/2006/docPropsVTypes"/>
</file>