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EC2" w:rsidRPr="0095194E" w:rsidRDefault="00A71E5F" w:rsidP="0095194E">
      <w:pPr>
        <w:jc w:val="center"/>
        <w:rPr>
          <w:lang w:val="ru-RU"/>
        </w:rPr>
      </w:pPr>
      <w:r>
        <w:rPr>
          <w:b/>
          <w:sz w:val="32"/>
        </w:rPr>
        <w:t>Архитектура симбиотической системы ISIDA</w:t>
      </w:r>
    </w:p>
    <w:p w:rsidR="00726EC2" w:rsidRPr="00BE501C" w:rsidRDefault="00A71E5F" w:rsidP="00B573AA">
      <w:pPr>
        <w:rPr>
          <w:b/>
          <w:sz w:val="28"/>
          <w:szCs w:val="28"/>
        </w:rPr>
      </w:pPr>
      <w:r w:rsidRPr="00BE501C">
        <w:rPr>
          <w:b/>
          <w:sz w:val="28"/>
          <w:szCs w:val="28"/>
        </w:rPr>
        <w:t>Введение</w:t>
      </w:r>
    </w:p>
    <w:p w:rsidR="00726EC2" w:rsidRDefault="00A71E5F">
      <w:pPr>
        <w:spacing w:after="120"/>
        <w:ind w:firstLine="709"/>
      </w:pPr>
      <w:r w:rsidRPr="00056FED">
        <w:rPr>
          <w:b/>
        </w:rPr>
        <w:t>ISIDA (Intelligent Symbiotic Integrator for Distributed Adaptation)</w:t>
      </w:r>
      <w:r>
        <w:t xml:space="preserve"> — архитектура для построения автономных симбионтов с поэтапным развитием на основе иерархических гомеостатических механизмов и адаптивного поведения.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Проект </w:t>
      </w:r>
      <w:r>
        <w:t>ISIDA</w:t>
      </w:r>
      <w:r w:rsidRPr="00056FED">
        <w:rPr>
          <w:lang w:val="ru-RU"/>
        </w:rPr>
        <w:t xml:space="preserve"> представляет собой системное развитие концепций, исследованных в рамках проекта </w:t>
      </w:r>
      <w:r>
        <w:t>Beast</w:t>
      </w:r>
      <w:r w:rsidRPr="00056FED">
        <w:rPr>
          <w:lang w:val="ru-RU"/>
        </w:rPr>
        <w:t>, и осуществляет переход от экспериментального прототипа к целостной архитектуре построения интеллектуальных симбионтов с иерархическими механизмами гомеостатической регуляции и адаптивного поведения. Теоретической основой проекта является МВАП (Модель Волевой Адаптивности Психики), центральные постулаты которой: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Принцип инвариантности адаптивности: базовые механизмы эволюционного развития индивидуальной адаптивности не зависят от способа их реализации (биологическая, электронная, программная) и могут быть воспроизведены любым подходящим техническим способом.</w:t>
      </w:r>
    </w:p>
    <w:p w:rsidR="00726EC2" w:rsidRDefault="00A71E5F">
      <w:pPr>
        <w:pStyle w:val="a"/>
        <w:spacing w:after="60"/>
      </w:pPr>
      <w:r w:rsidRPr="00056FED">
        <w:rPr>
          <w:lang w:val="ru-RU"/>
        </w:rPr>
        <w:t xml:space="preserve">Принцип схемотехничности: система индивидуальной адаптивности в любой реализации имеет строго причинно-следственную, схемотехническую суть, что требует соответствующего подхода к её анализу и проектированию </w:t>
      </w:r>
      <w:r>
        <w:t>(</w:t>
      </w:r>
      <w:proofErr w:type="spellStart"/>
      <w:r>
        <w:t>см</w:t>
      </w:r>
      <w:proofErr w:type="spellEnd"/>
      <w:r>
        <w:t>. «Схемотехника адаптивных систем»: fornit.ru/67666).</w:t>
      </w:r>
    </w:p>
    <w:p w:rsidR="00EE3D34" w:rsidRPr="00EE3D34" w:rsidRDefault="00A71E5F" w:rsidP="00EE3D34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Ключевым принципом архитектуры </w:t>
      </w:r>
      <w:r>
        <w:t>ISIDA</w:t>
      </w:r>
      <w:r w:rsidRPr="00056FED">
        <w:rPr>
          <w:lang w:val="ru-RU"/>
        </w:rPr>
        <w:t>, вытекающим из этих постулатов, является строго поэтапное, стадийное развитие симбионта, имитирующее как филогенез (эволюционное развитие вида), так и онтогенез (индивидуальное развитие особи). Развитие начинается с «нулевой стадии», аналога внутриутробного развития или эволюционного базиса, где закладываются наследственно передаваемые безусловные рефлексы и простейшие адаптивные действия — минимальный набор для выживания. Последующие стадии моделируют постнатальный онтогенез: обретение более сложных навыков, сначала под управлением оператора (выполняющего роль «родителя» в авторитарном режиме), а затем через взаимодействие со всей средой, вплоть до формирования сложных психических функций.</w:t>
      </w:r>
    </w:p>
    <w:p w:rsidR="00BE501C" w:rsidRPr="00BE501C" w:rsidRDefault="00BE501C" w:rsidP="00BE501C">
      <w:pPr>
        <w:rPr>
          <w:b/>
          <w:sz w:val="28"/>
          <w:szCs w:val="28"/>
          <w:lang w:val="ru-RU"/>
        </w:rPr>
      </w:pPr>
      <w:r w:rsidRPr="00BE501C">
        <w:rPr>
          <w:b/>
          <w:sz w:val="28"/>
          <w:szCs w:val="28"/>
          <w:lang w:val="ru-RU"/>
        </w:rPr>
        <w:t>Базовые определения</w:t>
      </w:r>
    </w:p>
    <w:p w:rsidR="00BE501C" w:rsidRPr="00056FED" w:rsidRDefault="00BE501C" w:rsidP="00BE501C">
      <w:pPr>
        <w:spacing w:after="120"/>
        <w:ind w:firstLine="709"/>
        <w:rPr>
          <w:lang w:val="ru-RU"/>
        </w:rPr>
      </w:pPr>
      <w:r w:rsidRPr="00BE501C">
        <w:rPr>
          <w:b/>
          <w:lang w:val="ru-RU"/>
        </w:rPr>
        <w:t>Симбионт</w:t>
      </w:r>
      <w:r w:rsidRPr="00056FED">
        <w:rPr>
          <w:lang w:val="ru-RU"/>
        </w:rPr>
        <w:t xml:space="preserve"> — автономная система, поддерживающая внутренний гомеостаз через непрерывное взаимодействие со средой. Не выполняет внешние команды. Все проявления подчинены удержанию параметров существования в целевых пределах.</w:t>
      </w:r>
    </w:p>
    <w:p w:rsidR="00BE501C" w:rsidRPr="00056FED" w:rsidRDefault="00BE501C" w:rsidP="00BE501C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В зависимости от роли в конкретном проекте симбионты делятся на </w:t>
      </w:r>
      <w:r w:rsidRPr="00BE501C">
        <w:rPr>
          <w:lang w:val="ru-RU"/>
        </w:rPr>
        <w:t xml:space="preserve">2 </w:t>
      </w:r>
      <w:r w:rsidRPr="00056FED">
        <w:rPr>
          <w:lang w:val="ru-RU"/>
        </w:rPr>
        <w:t>тип</w:t>
      </w:r>
      <w:r>
        <w:rPr>
          <w:lang w:val="ru-RU"/>
        </w:rPr>
        <w:t>а</w:t>
      </w:r>
      <w:r w:rsidRPr="00056FED">
        <w:rPr>
          <w:lang w:val="ru-RU"/>
        </w:rPr>
        <w:t>:</w:t>
      </w:r>
    </w:p>
    <w:p w:rsidR="00BE501C" w:rsidRPr="00056FED" w:rsidRDefault="00BE501C" w:rsidP="00BE501C">
      <w:pPr>
        <w:pStyle w:val="a0"/>
        <w:spacing w:after="60"/>
        <w:rPr>
          <w:lang w:val="ru-RU"/>
        </w:rPr>
      </w:pPr>
      <w:r w:rsidRPr="00BE501C">
        <w:rPr>
          <w:b/>
          <w:lang w:val="ru-RU"/>
        </w:rPr>
        <w:t>Существо (</w:t>
      </w:r>
      <w:r w:rsidRPr="00BE501C">
        <w:rPr>
          <w:b/>
        </w:rPr>
        <w:t>Creature</w:t>
      </w:r>
      <w:r w:rsidRPr="00BE501C">
        <w:rPr>
          <w:b/>
          <w:lang w:val="ru-RU"/>
        </w:rPr>
        <w:t>)</w:t>
      </w:r>
      <w:r w:rsidRPr="00056FED">
        <w:rPr>
          <w:lang w:val="ru-RU"/>
        </w:rPr>
        <w:t xml:space="preserve"> — тот, кого мы исследуем. Полноценный симбионт со всеми механизмами (стадии 0–5).</w:t>
      </w:r>
    </w:p>
    <w:p w:rsidR="00BE501C" w:rsidRPr="00BE501C" w:rsidRDefault="00BE501C" w:rsidP="00BE501C">
      <w:pPr>
        <w:pStyle w:val="a0"/>
        <w:spacing w:after="60"/>
        <w:rPr>
          <w:lang w:val="ru-RU"/>
        </w:rPr>
      </w:pPr>
      <w:r w:rsidRPr="00BE501C">
        <w:rPr>
          <w:b/>
          <w:lang w:val="ru-RU"/>
        </w:rPr>
        <w:t>Среда (</w:t>
      </w:r>
      <w:r w:rsidRPr="00BE501C">
        <w:rPr>
          <w:b/>
        </w:rPr>
        <w:t>Niche</w:t>
      </w:r>
      <w:r w:rsidRPr="00BE501C">
        <w:rPr>
          <w:b/>
          <w:lang w:val="ru-RU"/>
        </w:rPr>
        <w:t>)</w:t>
      </w:r>
      <w:r w:rsidRPr="00056FED">
        <w:rPr>
          <w:lang w:val="ru-RU"/>
        </w:rPr>
        <w:t xml:space="preserve"> — реактивный партнёр, с которым существо взаимодействует. Не учитель, не судья. У среды есть своя внутренняя жизнь, но в данной роли она работает в урезанном режиме.</w:t>
      </w:r>
    </w:p>
    <w:p w:rsidR="00BE501C" w:rsidRDefault="00BE501C" w:rsidP="00BE501C">
      <w:pPr>
        <w:pStyle w:val="a0"/>
        <w:numPr>
          <w:ilvl w:val="0"/>
          <w:numId w:val="0"/>
        </w:numPr>
        <w:spacing w:after="60"/>
        <w:rPr>
          <w:b/>
        </w:rPr>
      </w:pPr>
    </w:p>
    <w:p w:rsidR="00BE501C" w:rsidRPr="00BE501C" w:rsidRDefault="00BE501C" w:rsidP="00BE501C">
      <w:pPr>
        <w:pStyle w:val="a0"/>
        <w:numPr>
          <w:ilvl w:val="0"/>
          <w:numId w:val="0"/>
        </w:numPr>
        <w:spacing w:after="60"/>
        <w:rPr>
          <w:lang w:val="ru-RU"/>
        </w:rPr>
      </w:pPr>
      <w:r w:rsidRPr="00BE501C">
        <w:rPr>
          <w:b/>
          <w:lang w:val="ru-RU"/>
        </w:rPr>
        <w:t>Оператор (</w:t>
      </w:r>
      <w:r w:rsidRPr="00BE501C">
        <w:rPr>
          <w:b/>
        </w:rPr>
        <w:t>Operator</w:t>
      </w:r>
      <w:r w:rsidRPr="00BE501C">
        <w:rPr>
          <w:b/>
          <w:lang w:val="ru-RU"/>
        </w:rPr>
        <w:t>)</w:t>
      </w:r>
      <w:r w:rsidRPr="00BE501C">
        <w:rPr>
          <w:lang w:val="ru-RU"/>
        </w:rPr>
        <w:t xml:space="preserve"> — внешний деятель, который не входит в замкнутую систему «существо + среда». Он задаёт форму поведения и может вносить инженерные возмущения, но его полномочия зависят от стадии развития.</w:t>
      </w:r>
    </w:p>
    <w:p w:rsidR="00BE501C" w:rsidRPr="00056FED" w:rsidRDefault="00BE501C" w:rsidP="00BE501C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Один и тот же симбионт может в разных проектах выступать то в роли существа, то в роли среды. Всё зависит от того, под каким углом мы смотрим на вложенную структуру. При смене фокуса исследования среда может быть «развёрнута» до полноценного существа — активируются верхние </w:t>
      </w:r>
      <w:r w:rsidRPr="00056FED">
        <w:rPr>
          <w:lang w:val="ru-RU"/>
        </w:rPr>
        <w:lastRenderedPageBreak/>
        <w:t>уровни её внутренней организации. Разница между «существо» и «среда» — это просто маска активных подсистем (</w:t>
      </w:r>
      <w:proofErr w:type="spellStart"/>
      <w:r>
        <w:t>RoleProfile</w:t>
      </w:r>
      <w:proofErr w:type="spellEnd"/>
      <w:r w:rsidRPr="00056FED">
        <w:rPr>
          <w:lang w:val="ru-RU"/>
        </w:rPr>
        <w:t>) для текущего проекта.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6037"/>
      </w:tblGrid>
      <w:tr w:rsidR="00BE501C" w:rsidTr="00BE501C">
        <w:tc>
          <w:tcPr>
            <w:tcW w:w="4844" w:type="dxa"/>
          </w:tcPr>
          <w:p w:rsidR="00BE501C" w:rsidRDefault="00BE501C" w:rsidP="00A76FDA">
            <w:proofErr w:type="spellStart"/>
            <w:r>
              <w:rPr>
                <w:b/>
                <w:sz w:val="22"/>
              </w:rPr>
              <w:t>Термин</w:t>
            </w:r>
            <w:proofErr w:type="spellEnd"/>
          </w:p>
        </w:tc>
        <w:tc>
          <w:tcPr>
            <w:tcW w:w="6037" w:type="dxa"/>
          </w:tcPr>
          <w:p w:rsidR="00BE501C" w:rsidRDefault="00BE501C" w:rsidP="00A76FDA">
            <w:proofErr w:type="spellStart"/>
            <w:r>
              <w:rPr>
                <w:b/>
                <w:sz w:val="22"/>
              </w:rPr>
              <w:t>Смысл</w:t>
            </w:r>
            <w:proofErr w:type="spellEnd"/>
          </w:p>
        </w:tc>
      </w:tr>
      <w:tr w:rsidR="00BE501C" w:rsidRPr="00B573AA" w:rsidTr="00BE501C">
        <w:tc>
          <w:tcPr>
            <w:tcW w:w="4844" w:type="dxa"/>
          </w:tcPr>
          <w:p w:rsidR="00BE501C" w:rsidRDefault="00BE501C" w:rsidP="00A76FDA">
            <w:proofErr w:type="spellStart"/>
            <w:r>
              <w:rPr>
                <w:sz w:val="22"/>
              </w:rPr>
              <w:t>Симбионт-среда</w:t>
            </w:r>
            <w:proofErr w:type="spellEnd"/>
            <w:r>
              <w:rPr>
                <w:sz w:val="22"/>
              </w:rPr>
              <w:t xml:space="preserve"> (Niche)</w:t>
            </w:r>
          </w:p>
        </w:tc>
        <w:tc>
          <w:tcPr>
            <w:tcW w:w="6037" w:type="dxa"/>
          </w:tcPr>
          <w:p w:rsidR="00BE501C" w:rsidRPr="00056FED" w:rsidRDefault="00BE501C" w:rsidP="00A76FDA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Физическая/экологическая среда существа; реактивный партнёр с гомеостазом, рефлексами, связями</w:t>
            </w:r>
          </w:p>
        </w:tc>
      </w:tr>
      <w:tr w:rsidR="00BE501C" w:rsidTr="00BE501C">
        <w:tc>
          <w:tcPr>
            <w:tcW w:w="4844" w:type="dxa"/>
          </w:tcPr>
          <w:p w:rsidR="00BE501C" w:rsidRDefault="00BE501C" w:rsidP="00A76FDA">
            <w:proofErr w:type="spellStart"/>
            <w:r>
              <w:rPr>
                <w:sz w:val="22"/>
              </w:rPr>
              <w:t>Информационная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среда</w:t>
            </w:r>
            <w:proofErr w:type="spellEnd"/>
            <w:r>
              <w:rPr>
                <w:sz w:val="22"/>
              </w:rPr>
              <w:t xml:space="preserve"> (IE)</w:t>
            </w:r>
          </w:p>
        </w:tc>
        <w:tc>
          <w:tcPr>
            <w:tcW w:w="6037" w:type="dxa"/>
          </w:tcPr>
          <w:p w:rsidR="00BE501C" w:rsidRDefault="00BE501C" w:rsidP="00A76FDA">
            <w:r w:rsidRPr="00056FED">
              <w:rPr>
                <w:sz w:val="22"/>
                <w:lang w:val="ru-RU"/>
              </w:rPr>
              <w:t xml:space="preserve">Внутренний интегративный кадр существа («что ситуация значит для меня»). </w:t>
            </w:r>
            <w:proofErr w:type="spellStart"/>
            <w:r>
              <w:rPr>
                <w:sz w:val="22"/>
              </w:rPr>
              <w:t>Это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Niche</w:t>
            </w:r>
          </w:p>
        </w:tc>
      </w:tr>
    </w:tbl>
    <w:p w:rsidR="00AA277F" w:rsidRDefault="00AA277F" w:rsidP="00BE501C">
      <w:pPr>
        <w:spacing w:after="120"/>
        <w:ind w:firstLine="709"/>
        <w:rPr>
          <w:lang w:val="ru-RU"/>
        </w:rPr>
      </w:pPr>
    </w:p>
    <w:p w:rsidR="00BE501C" w:rsidRPr="00056FED" w:rsidRDefault="00BE501C" w:rsidP="00BE501C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Структура среды (</w:t>
      </w:r>
      <w:r>
        <w:t>Niche</w:t>
      </w:r>
      <w:r w:rsidRPr="00056FED">
        <w:rPr>
          <w:lang w:val="ru-RU"/>
        </w:rPr>
        <w:t>) в роли партнёра выглядит так:</w:t>
      </w:r>
    </w:p>
    <w:p w:rsidR="00BE501C" w:rsidRDefault="00BE501C" w:rsidP="00BE501C">
      <w:pPr>
        <w:pStyle w:val="a0"/>
        <w:spacing w:after="6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гомеостаза</w:t>
      </w:r>
      <w:proofErr w:type="spellEnd"/>
      <w:r>
        <w:t xml:space="preserve"> — </w:t>
      </w:r>
      <w:proofErr w:type="spellStart"/>
      <w:r>
        <w:t>обязательно</w:t>
      </w:r>
      <w:proofErr w:type="spellEnd"/>
      <w:r>
        <w:t>.</w:t>
      </w:r>
    </w:p>
    <w:p w:rsidR="00BE501C" w:rsidRDefault="00BE501C" w:rsidP="00BE501C">
      <w:pPr>
        <w:pStyle w:val="a0"/>
        <w:spacing w:after="60"/>
      </w:pPr>
      <w:proofErr w:type="spellStart"/>
      <w:r>
        <w:t>Безусловные</w:t>
      </w:r>
      <w:proofErr w:type="spellEnd"/>
      <w:r>
        <w:t xml:space="preserve"> </w:t>
      </w:r>
      <w:proofErr w:type="spellStart"/>
      <w:r>
        <w:t>рефлексы</w:t>
      </w:r>
      <w:proofErr w:type="spellEnd"/>
      <w:r>
        <w:t xml:space="preserve"> — </w:t>
      </w:r>
      <w:proofErr w:type="spellStart"/>
      <w:r>
        <w:t>обязательно</w:t>
      </w:r>
      <w:proofErr w:type="spellEnd"/>
      <w:r>
        <w:t>.</w:t>
      </w:r>
    </w:p>
    <w:p w:rsidR="00BE501C" w:rsidRPr="00056FED" w:rsidRDefault="00BE501C" w:rsidP="00BE501C">
      <w:pPr>
        <w:pStyle w:val="a0"/>
        <w:spacing w:after="60"/>
        <w:rPr>
          <w:lang w:val="ru-RU"/>
        </w:rPr>
      </w:pPr>
      <w:r w:rsidRPr="00056FED">
        <w:rPr>
          <w:lang w:val="ru-RU"/>
        </w:rPr>
        <w:t>Условные рефлексы (стадия 1) — опционально, ограниченно.</w:t>
      </w:r>
    </w:p>
    <w:p w:rsidR="00BE501C" w:rsidRPr="00056FED" w:rsidRDefault="00BE501C" w:rsidP="00BE501C">
      <w:pPr>
        <w:pStyle w:val="a0"/>
        <w:spacing w:after="60"/>
        <w:rPr>
          <w:lang w:val="ru-RU"/>
        </w:rPr>
      </w:pPr>
      <w:r w:rsidRPr="00056FED">
        <w:rPr>
          <w:lang w:val="ru-RU"/>
        </w:rPr>
        <w:t>Автоматизмы (стадия 2) — только реактивные, без контура ожидания оценки оператора, без отзеркаливания действий оператора.</w:t>
      </w:r>
    </w:p>
    <w:p w:rsidR="00BE501C" w:rsidRPr="00056FED" w:rsidRDefault="00BE501C" w:rsidP="00BE501C">
      <w:pPr>
        <w:pStyle w:val="a0"/>
        <w:spacing w:after="60"/>
        <w:rPr>
          <w:lang w:val="ru-RU"/>
        </w:rPr>
      </w:pPr>
      <w:r w:rsidRPr="00056FED">
        <w:rPr>
          <w:lang w:val="ru-RU"/>
        </w:rPr>
        <w:t>Психика (2+), зеркальные автоматизмы (3), эпизодическая память (4+), циклы мышления — не активированы.</w:t>
      </w:r>
    </w:p>
    <w:p w:rsidR="00BE501C" w:rsidRPr="00056FED" w:rsidRDefault="00BE501C" w:rsidP="00BE501C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Из этой схемы видно, что </w:t>
      </w:r>
      <w:r>
        <w:t>Niche</w:t>
      </w:r>
      <w:r w:rsidRPr="00056FED">
        <w:rPr>
          <w:lang w:val="ru-RU"/>
        </w:rPr>
        <w:t xml:space="preserve"> — не нейтральный фон: у неё есть собственная динамика (рефлексы, автономные изменения). Она </w:t>
      </w:r>
      <w:proofErr w:type="spellStart"/>
      <w:r w:rsidRPr="00056FED">
        <w:rPr>
          <w:lang w:val="ru-RU"/>
        </w:rPr>
        <w:t>реактивна</w:t>
      </w:r>
      <w:proofErr w:type="spellEnd"/>
      <w:r w:rsidRPr="00056FED">
        <w:rPr>
          <w:lang w:val="ru-RU"/>
        </w:rPr>
        <w:t xml:space="preserve"> по отношению к существу: откликается на его действия, но также меняется сама по себе — и существо должно уметь отличать отклик от «фонового шума» среды.</w:t>
      </w:r>
    </w:p>
    <w:p w:rsidR="00BE501C" w:rsidRPr="00056FED" w:rsidRDefault="00BE501C" w:rsidP="00BE501C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Среда может быть существом в среде более высокого порядка, но это не должно быть бесконечной рекурсией. Практическая глубина для экспериментальных проектов — </w:t>
      </w:r>
      <w:r w:rsidR="00AA277F">
        <w:rPr>
          <w:lang w:val="ru-RU"/>
        </w:rPr>
        <w:t xml:space="preserve">1-2 </w:t>
      </w:r>
      <w:r w:rsidR="00AA277F" w:rsidRPr="00AA277F">
        <w:rPr>
          <w:lang w:val="ru-RU"/>
        </w:rPr>
        <w:t>адаптивных уровня</w:t>
      </w:r>
      <w:r w:rsidR="00AA277F">
        <w:rPr>
          <w:lang w:val="ru-RU"/>
        </w:rPr>
        <w:t>,</w:t>
      </w:r>
      <w:r w:rsidRPr="00056FED">
        <w:rPr>
          <w:lang w:val="ru-RU"/>
        </w:rPr>
        <w:t xml:space="preserve"> выше — получаем неадаптивные граничные условия.</w:t>
      </w:r>
    </w:p>
    <w:p w:rsidR="00EE3D34" w:rsidRPr="00AC6042" w:rsidRDefault="00AA277F" w:rsidP="00EE3D34">
      <w:pPr>
        <w:spacing w:after="120"/>
        <w:rPr>
          <w:b/>
          <w:sz w:val="28"/>
          <w:szCs w:val="28"/>
          <w:lang w:val="ru-RU"/>
        </w:rPr>
      </w:pPr>
      <w:r w:rsidRPr="00AA277F">
        <w:rPr>
          <w:b/>
          <w:sz w:val="28"/>
          <w:szCs w:val="28"/>
          <w:lang w:val="ru-RU"/>
        </w:rPr>
        <w:t xml:space="preserve">Триада </w:t>
      </w:r>
      <w:r w:rsidR="00AC6042">
        <w:rPr>
          <w:b/>
          <w:sz w:val="28"/>
          <w:szCs w:val="28"/>
          <w:lang w:val="ru-RU"/>
        </w:rPr>
        <w:t>«</w:t>
      </w:r>
      <w:r w:rsidRPr="00AA277F">
        <w:rPr>
          <w:b/>
          <w:sz w:val="28"/>
          <w:szCs w:val="28"/>
        </w:rPr>
        <w:t>Creature</w:t>
      </w:r>
      <w:r w:rsidRPr="00AA277F">
        <w:rPr>
          <w:b/>
          <w:sz w:val="28"/>
          <w:szCs w:val="28"/>
          <w:lang w:val="ru-RU"/>
        </w:rPr>
        <w:t xml:space="preserve"> – </w:t>
      </w:r>
      <w:r w:rsidRPr="00AA277F">
        <w:rPr>
          <w:b/>
          <w:sz w:val="28"/>
          <w:szCs w:val="28"/>
        </w:rPr>
        <w:t>Niche</w:t>
      </w:r>
      <w:r w:rsidRPr="00AA277F">
        <w:rPr>
          <w:b/>
          <w:sz w:val="28"/>
          <w:szCs w:val="28"/>
          <w:lang w:val="ru-RU"/>
        </w:rPr>
        <w:t xml:space="preserve"> – </w:t>
      </w:r>
      <w:r w:rsidRPr="00AA277F">
        <w:rPr>
          <w:b/>
          <w:sz w:val="28"/>
          <w:szCs w:val="28"/>
        </w:rPr>
        <w:t>Operator</w:t>
      </w:r>
      <w:r w:rsidR="00AC6042">
        <w:rPr>
          <w:b/>
          <w:sz w:val="28"/>
          <w:szCs w:val="28"/>
          <w:lang w:val="ru-RU"/>
        </w:rPr>
        <w:t>»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В классических системах обучения с подкреплением искусственный интеллект управляется извне: человек или программа задаёт цели, правила, критерии успеха. Симбионт </w:t>
      </w:r>
      <w:r>
        <w:t>ISIDA</w:t>
      </w:r>
      <w:r w:rsidRPr="00056FED">
        <w:rPr>
          <w:lang w:val="ru-RU"/>
        </w:rPr>
        <w:t xml:space="preserve"> устроен иначе: он не исполняет внешние команды, а сам поддерживает свой гомеостаз. Оператор в такой системе — не начальник и не учитель в обычном смысле. Скорее, это садовник, который может создать условия, но не диктует, как именно расти и куда тянуться.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Часто на практике возникает соблазн построить схему «оператор → симбионт» так, будто оператор и есть вся среда для существа. Это удобно для экспериментов и прототипов, но приводит к системной проблеме, которую нужно разобрать подробнее.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Если соединить симбионта с оператором так, будто оператор — единственный источник всего, возникает искажение, потому что в такой схеме оператор играет сразу три роли: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D2FE8">
        <w:rPr>
          <w:b/>
          <w:lang w:val="ru-RU"/>
        </w:rPr>
        <w:t>Среда</w:t>
      </w:r>
      <w:r w:rsidRPr="00056FED">
        <w:rPr>
          <w:lang w:val="ru-RU"/>
        </w:rPr>
        <w:t xml:space="preserve"> — потому что только от него приходят сигналы.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D2FE8">
        <w:rPr>
          <w:b/>
          <w:lang w:val="ru-RU"/>
        </w:rPr>
        <w:t>Учитель</w:t>
      </w:r>
      <w:r w:rsidRPr="00056FED">
        <w:rPr>
          <w:lang w:val="ru-RU"/>
        </w:rPr>
        <w:t xml:space="preserve"> — потому что он решает, что правильно, а что нет.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D2FE8">
        <w:rPr>
          <w:b/>
          <w:lang w:val="ru-RU"/>
        </w:rPr>
        <w:t>Единственная дверь в реальность</w:t>
      </w:r>
      <w:r w:rsidRPr="00056FED">
        <w:rPr>
          <w:lang w:val="ru-RU"/>
        </w:rPr>
        <w:t xml:space="preserve"> — без него симбионт ничего не видит и не чувствует.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При отсутствии сигналов с пульта </w:t>
      </w:r>
      <w:proofErr w:type="gramStart"/>
      <w:r w:rsidRPr="00056FED">
        <w:rPr>
          <w:lang w:val="ru-RU"/>
        </w:rPr>
        <w:t>симбионт</w:t>
      </w:r>
      <w:proofErr w:type="gramEnd"/>
      <w:r w:rsidRPr="00056FED">
        <w:rPr>
          <w:lang w:val="ru-RU"/>
        </w:rPr>
        <w:t xml:space="preserve"> по сути оказывается в «пустоте». А сам факт того, что единственным каналом связи с «реальностью» остаётся пульт, приводит к тому, что симбионт быстро учится только одному: угождать оператору. Ему становится неважно, что происходит вокруг, неважно, как меняется среда — важно лишь то, как оцениваются его действия с пульта.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lastRenderedPageBreak/>
        <w:t xml:space="preserve">Это прямо противоречит главному принципу архитектуры </w:t>
      </w:r>
      <w:r>
        <w:t>ISIDA</w:t>
      </w:r>
      <w:r w:rsidRPr="00056FED">
        <w:rPr>
          <w:lang w:val="ru-RU"/>
        </w:rPr>
        <w:t>: симбионт не выполняет чужие команды, а поддерживает собственное равновесие (гомеостаз) через взаимодействие со средой. Если среды нет, а есть только оператор с кнопками, никакого равновесия не получится — получится дрессировка и послушный исполнитель на выходе.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Поэтому минимально необходимая конфигурация архитектуры обучения симбионта подразумевает триаду: </w:t>
      </w:r>
      <w:r w:rsidRPr="00FF78B3">
        <w:rPr>
          <w:b/>
          <w:lang w:val="ru-RU"/>
        </w:rPr>
        <w:t>Симбионт – Среда – Оператор</w:t>
      </w:r>
      <w:r w:rsidRPr="00056FED">
        <w:rPr>
          <w:lang w:val="ru-RU"/>
        </w:rPr>
        <w:t xml:space="preserve">. Это ключевой аспект архитектуры </w:t>
      </w:r>
      <w:r>
        <w:t>ISIDA</w:t>
      </w:r>
      <w:r w:rsidRPr="00056FED">
        <w:rPr>
          <w:lang w:val="ru-RU"/>
        </w:rPr>
        <w:t>, поэтому рассмотрим роли участников подробнее: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09"/>
        <w:gridCol w:w="3261"/>
        <w:gridCol w:w="5670"/>
      </w:tblGrid>
      <w:tr w:rsidR="00726EC2" w:rsidTr="00FF78B3">
        <w:tc>
          <w:tcPr>
            <w:tcW w:w="1809" w:type="dxa"/>
          </w:tcPr>
          <w:p w:rsidR="00726EC2" w:rsidRDefault="00A71E5F">
            <w:proofErr w:type="spellStart"/>
            <w:r>
              <w:rPr>
                <w:b/>
                <w:sz w:val="22"/>
              </w:rPr>
              <w:t>Участник</w:t>
            </w:r>
            <w:proofErr w:type="spellEnd"/>
          </w:p>
        </w:tc>
        <w:tc>
          <w:tcPr>
            <w:tcW w:w="3261" w:type="dxa"/>
          </w:tcPr>
          <w:p w:rsidR="00726EC2" w:rsidRDefault="00A71E5F">
            <w:r>
              <w:rPr>
                <w:b/>
                <w:sz w:val="22"/>
              </w:rPr>
              <w:t>Функция</w:t>
            </w:r>
          </w:p>
        </w:tc>
        <w:tc>
          <w:tcPr>
            <w:tcW w:w="5670" w:type="dxa"/>
          </w:tcPr>
          <w:p w:rsidR="00726EC2" w:rsidRDefault="00A71E5F">
            <w:r>
              <w:rPr>
                <w:b/>
                <w:sz w:val="22"/>
              </w:rPr>
              <w:t>Что представляет</w:t>
            </w:r>
          </w:p>
        </w:tc>
      </w:tr>
      <w:tr w:rsidR="00726EC2" w:rsidRPr="00B573AA" w:rsidTr="00FF78B3">
        <w:tc>
          <w:tcPr>
            <w:tcW w:w="1809" w:type="dxa"/>
          </w:tcPr>
          <w:p w:rsidR="00726EC2" w:rsidRDefault="00A71E5F">
            <w:r>
              <w:rPr>
                <w:sz w:val="22"/>
              </w:rPr>
              <w:t>Оператор</w:t>
            </w:r>
          </w:p>
        </w:tc>
        <w:tc>
          <w:tcPr>
            <w:tcW w:w="3261" w:type="dxa"/>
          </w:tcPr>
          <w:p w:rsidR="00726EC2" w:rsidRDefault="00A71E5F">
            <w:r>
              <w:rPr>
                <w:sz w:val="22"/>
              </w:rPr>
              <w:t>Педагог, экспериментатор</w:t>
            </w:r>
          </w:p>
        </w:tc>
        <w:tc>
          <w:tcPr>
            <w:tcW w:w="5670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Форму поведения (ритуал, демонстрация, провокация); начальную настройку на ранних стадиях</w:t>
            </w:r>
          </w:p>
        </w:tc>
      </w:tr>
      <w:tr w:rsidR="00726EC2" w:rsidRPr="00B573AA" w:rsidTr="00FF78B3">
        <w:tc>
          <w:tcPr>
            <w:tcW w:w="1809" w:type="dxa"/>
          </w:tcPr>
          <w:p w:rsidR="00726EC2" w:rsidRDefault="00A71E5F">
            <w:proofErr w:type="spellStart"/>
            <w:r>
              <w:rPr>
                <w:sz w:val="22"/>
              </w:rPr>
              <w:t>Среда</w:t>
            </w:r>
            <w:proofErr w:type="spellEnd"/>
            <w:r>
              <w:rPr>
                <w:sz w:val="22"/>
              </w:rPr>
              <w:t xml:space="preserve"> (Niche)</w:t>
            </w:r>
          </w:p>
        </w:tc>
        <w:tc>
          <w:tcPr>
            <w:tcW w:w="3261" w:type="dxa"/>
          </w:tcPr>
          <w:p w:rsidR="00726EC2" w:rsidRDefault="00A71E5F">
            <w:r>
              <w:rPr>
                <w:sz w:val="22"/>
              </w:rPr>
              <w:t>Реактивный связанный партнёр</w:t>
            </w:r>
          </w:p>
        </w:tc>
        <w:tc>
          <w:tcPr>
            <w:tcW w:w="5670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Причинно-следственную обратную связь на действия существа; автономную динамику</w:t>
            </w:r>
          </w:p>
        </w:tc>
      </w:tr>
      <w:tr w:rsidR="00726EC2" w:rsidTr="00FF78B3">
        <w:tc>
          <w:tcPr>
            <w:tcW w:w="1809" w:type="dxa"/>
          </w:tcPr>
          <w:p w:rsidR="00726EC2" w:rsidRDefault="00A71E5F">
            <w:proofErr w:type="spellStart"/>
            <w:r>
              <w:rPr>
                <w:sz w:val="22"/>
              </w:rPr>
              <w:t>Существо</w:t>
            </w:r>
            <w:proofErr w:type="spellEnd"/>
          </w:p>
        </w:tc>
        <w:tc>
          <w:tcPr>
            <w:tcW w:w="3261" w:type="dxa"/>
          </w:tcPr>
          <w:p w:rsidR="00726EC2" w:rsidRDefault="00A71E5F">
            <w:r>
              <w:rPr>
                <w:sz w:val="22"/>
              </w:rPr>
              <w:t>Объект исследования</w:t>
            </w:r>
          </w:p>
        </w:tc>
        <w:tc>
          <w:tcPr>
            <w:tcW w:w="5670" w:type="dxa"/>
          </w:tcPr>
          <w:p w:rsidR="00726EC2" w:rsidRDefault="00A71E5F">
            <w:r w:rsidRPr="00056FED">
              <w:rPr>
                <w:sz w:val="22"/>
                <w:lang w:val="ru-RU"/>
              </w:rPr>
              <w:t xml:space="preserve">Интеграцию формы и обратной связи в собственную организацию </w:t>
            </w:r>
            <w:r>
              <w:rPr>
                <w:sz w:val="22"/>
              </w:rPr>
              <w:t>(Creature)</w:t>
            </w:r>
          </w:p>
        </w:tc>
      </w:tr>
    </w:tbl>
    <w:p w:rsidR="00726EC2" w:rsidRDefault="00726EC2"/>
    <w:p w:rsidR="00726EC2" w:rsidRPr="00CC2C77" w:rsidRDefault="00A71E5F">
      <w:pPr>
        <w:spacing w:after="120"/>
        <w:ind w:firstLine="709"/>
        <w:rPr>
          <w:i/>
          <w:lang w:val="ru-RU"/>
        </w:rPr>
      </w:pPr>
      <w:r w:rsidRPr="00CC2C77">
        <w:rPr>
          <w:b/>
          <w:i/>
          <w:lang w:val="ru-RU"/>
        </w:rPr>
        <w:t xml:space="preserve">ПОСТУЛАТ: триада «существо – среда – оператор» — не опциональное усложнение, а минимальная единица анализа развития автономного поведения в </w:t>
      </w:r>
      <w:r w:rsidRPr="00CC2C77">
        <w:rPr>
          <w:b/>
          <w:i/>
        </w:rPr>
        <w:t>ISIDA</w:t>
      </w:r>
      <w:r w:rsidRPr="00CC2C77">
        <w:rPr>
          <w:b/>
          <w:i/>
          <w:lang w:val="ru-RU"/>
        </w:rPr>
        <w:t>.</w:t>
      </w:r>
    </w:p>
    <w:p w:rsidR="00726EC2" w:rsidRPr="00CC2C77" w:rsidRDefault="00A71E5F" w:rsidP="00CC2C77">
      <w:pPr>
        <w:rPr>
          <w:b/>
          <w:sz w:val="28"/>
          <w:szCs w:val="28"/>
          <w:lang w:val="ru-RU"/>
        </w:rPr>
      </w:pPr>
      <w:r w:rsidRPr="00CC2C77">
        <w:rPr>
          <w:b/>
          <w:sz w:val="28"/>
          <w:szCs w:val="28"/>
          <w:lang w:val="ru-RU"/>
        </w:rPr>
        <w:t>Разделение оценки и педагогики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Такая архитектура требует ясного разделения оценки и педагогики, потому что сразу возникает вопрос: кто, как и чему учит симбионта, если «учителей» больше одного?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В классическом обучении с подкреплением есть явный «учитель» или функция награды, которая сообщает агенту правильность его действий. В </w:t>
      </w:r>
      <w:r>
        <w:t>ISIDA</w:t>
      </w:r>
      <w:r w:rsidRPr="00056FED">
        <w:rPr>
          <w:lang w:val="ru-RU"/>
        </w:rPr>
        <w:t xml:space="preserve"> у симбионта всё устроено иначе.</w:t>
      </w:r>
    </w:p>
    <w:p w:rsidR="00726EC2" w:rsidRPr="00CC2C77" w:rsidRDefault="00A71E5F" w:rsidP="00CC2C77">
      <w:pPr>
        <w:rPr>
          <w:b/>
          <w:lang w:val="ru-RU"/>
        </w:rPr>
      </w:pPr>
      <w:r w:rsidRPr="00CC2C77">
        <w:rPr>
          <w:b/>
          <w:lang w:val="ru-RU"/>
        </w:rPr>
        <w:t>Оценка рождается внутри, а не приходит извне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Симбионт не получает от среды готовых сигналов «хорошо» или «плохо» в ответ на выполненное действие. Вместо этого он сам извлекает оценку из собственного состояния. Сделал действие — среда изменилась в ответ. Поскольку среда непосредственно влияет на гомеостаз симбионта, изменение его состояния в сторону улучшения или ухудшения и позволяет определить оценку действия: стало лучше — хорошее действие, стало хуже — плохое. Это внутренний сигнал, а </w:t>
      </w:r>
      <w:proofErr w:type="gramStart"/>
      <w:r w:rsidRPr="00056FED">
        <w:rPr>
          <w:lang w:val="ru-RU"/>
        </w:rPr>
        <w:t>не сообщение</w:t>
      </w:r>
      <w:proofErr w:type="gramEnd"/>
      <w:r w:rsidRPr="00056FED">
        <w:rPr>
          <w:lang w:val="ru-RU"/>
        </w:rPr>
        <w:t xml:space="preserve"> от кого-то, кто заранее знает, как правильно.</w:t>
      </w:r>
    </w:p>
    <w:p w:rsidR="00726EC2" w:rsidRPr="00CC2C77" w:rsidRDefault="00A71E5F" w:rsidP="00CC2C77">
      <w:pPr>
        <w:rPr>
          <w:b/>
          <w:lang w:val="ru-RU"/>
        </w:rPr>
      </w:pPr>
      <w:r w:rsidRPr="00CC2C77">
        <w:rPr>
          <w:b/>
          <w:lang w:val="ru-RU"/>
        </w:rPr>
        <w:t>Среда не учит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Среда в </w:t>
      </w:r>
      <w:r>
        <w:t>ISIDA</w:t>
      </w:r>
      <w:r w:rsidRPr="00056FED">
        <w:rPr>
          <w:lang w:val="ru-RU"/>
        </w:rPr>
        <w:t xml:space="preserve"> не имеет педагогических намерений. Она не посылает симбионту целевых указаний, не подсказывает, не оценивает его старания. Среда просто реагирует — меняет своё состояние в ответ на действия симбионта и согласно собственной внутренней динамике. А уже то, как это изменение отражается на состоянии симбионта, становится для него источником информации. Среда — это не учитель, а партнёр по взаимодействию.</w:t>
      </w:r>
    </w:p>
    <w:p w:rsidR="00726EC2" w:rsidRPr="00CC2C77" w:rsidRDefault="00A71E5F" w:rsidP="00CC2C77">
      <w:pPr>
        <w:rPr>
          <w:b/>
          <w:lang w:val="ru-RU"/>
        </w:rPr>
      </w:pPr>
      <w:r w:rsidRPr="00CC2C77">
        <w:rPr>
          <w:b/>
          <w:lang w:val="ru-RU"/>
        </w:rPr>
        <w:t>Оператор — не судья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На начальной стадии формирования системы гомеостаза симбионта оператор собирает её как конструктор — здесь нет оценки. В последующих стадиях, после активации пульсации, вмешательство постепенно переходит от авторитарного указания формы поведения (ритуализации жизненных потребностей симбионта) к более мягкому воздействию через среду. На зрелых стадиях оператор не </w:t>
      </w:r>
      <w:r w:rsidRPr="00056FED">
        <w:rPr>
          <w:lang w:val="ru-RU"/>
        </w:rPr>
        <w:lastRenderedPageBreak/>
        <w:t>является финальным судьёй. Он не говорит симбионту, правильно ли то, что тот делает. Прямое вмешательство во внутренние параметры симбионта допустимо лишь на этапе начальной загрузки или в аварийных ситуациях.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Здесь важно развести два уровня понимания: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4533"/>
        <w:gridCol w:w="3118"/>
      </w:tblGrid>
      <w:tr w:rsidR="00726EC2" w:rsidTr="00056FED">
        <w:tc>
          <w:tcPr>
            <w:tcW w:w="3230" w:type="dxa"/>
          </w:tcPr>
          <w:p w:rsidR="00726EC2" w:rsidRDefault="00A71E5F">
            <w:proofErr w:type="spellStart"/>
            <w:r>
              <w:rPr>
                <w:b/>
                <w:sz w:val="22"/>
              </w:rPr>
              <w:t>Уровень</w:t>
            </w:r>
            <w:proofErr w:type="spellEnd"/>
          </w:p>
        </w:tc>
        <w:tc>
          <w:tcPr>
            <w:tcW w:w="4533" w:type="dxa"/>
          </w:tcPr>
          <w:p w:rsidR="00726EC2" w:rsidRDefault="00A71E5F">
            <w:r>
              <w:rPr>
                <w:b/>
                <w:sz w:val="22"/>
              </w:rPr>
              <w:t>Смысл</w:t>
            </w:r>
          </w:p>
        </w:tc>
        <w:tc>
          <w:tcPr>
            <w:tcW w:w="3118" w:type="dxa"/>
          </w:tcPr>
          <w:p w:rsidR="00726EC2" w:rsidRDefault="00A71E5F">
            <w:r>
              <w:rPr>
                <w:b/>
                <w:sz w:val="22"/>
              </w:rPr>
              <w:t>Кто участвует</w:t>
            </w:r>
          </w:p>
        </w:tc>
      </w:tr>
      <w:tr w:rsidR="00726EC2" w:rsidTr="00056FED">
        <w:tc>
          <w:tcPr>
            <w:tcW w:w="3230" w:type="dxa"/>
          </w:tcPr>
          <w:p w:rsidR="00726EC2" w:rsidRDefault="00A71E5F">
            <w:r>
              <w:rPr>
                <w:sz w:val="22"/>
              </w:rPr>
              <w:t>Причинное влияние</w:t>
            </w:r>
          </w:p>
        </w:tc>
        <w:tc>
          <w:tcPr>
            <w:tcW w:w="4533" w:type="dxa"/>
          </w:tcPr>
          <w:p w:rsidR="00726EC2" w:rsidRDefault="00A71E5F">
            <w:r>
              <w:rPr>
                <w:sz w:val="22"/>
              </w:rPr>
              <w:t>Изменение параметров гомеостаза существа</w:t>
            </w:r>
          </w:p>
        </w:tc>
        <w:tc>
          <w:tcPr>
            <w:tcW w:w="3118" w:type="dxa"/>
          </w:tcPr>
          <w:p w:rsidR="00726EC2" w:rsidRDefault="00A71E5F">
            <w:r>
              <w:rPr>
                <w:sz w:val="22"/>
              </w:rPr>
              <w:t>Среда → связь (coupling) →</w:t>
            </w:r>
          </w:p>
        </w:tc>
      </w:tr>
      <w:tr w:rsidR="00726EC2" w:rsidTr="00056FED">
        <w:tc>
          <w:tcPr>
            <w:tcW w:w="3230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вследствие отклика среды на действие</w:t>
            </w:r>
          </w:p>
        </w:tc>
        <w:tc>
          <w:tcPr>
            <w:tcW w:w="4533" w:type="dxa"/>
          </w:tcPr>
          <w:p w:rsidR="00726EC2" w:rsidRDefault="00A71E5F">
            <w:proofErr w:type="spellStart"/>
            <w:r>
              <w:rPr>
                <w:sz w:val="22"/>
              </w:rPr>
              <w:t>внутренние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механизмы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существа</w:t>
            </w:r>
            <w:proofErr w:type="spellEnd"/>
          </w:p>
        </w:tc>
        <w:tc>
          <w:tcPr>
            <w:tcW w:w="3118" w:type="dxa"/>
          </w:tcPr>
          <w:p w:rsidR="00726EC2" w:rsidRDefault="00726EC2"/>
        </w:tc>
      </w:tr>
      <w:tr w:rsidR="00726EC2" w:rsidTr="00056FED">
        <w:tc>
          <w:tcPr>
            <w:tcW w:w="3230" w:type="dxa"/>
          </w:tcPr>
          <w:p w:rsidR="00726EC2" w:rsidRDefault="00A71E5F">
            <w:r>
              <w:rPr>
                <w:sz w:val="22"/>
              </w:rPr>
              <w:t>Извлечение оценки</w:t>
            </w:r>
          </w:p>
        </w:tc>
        <w:tc>
          <w:tcPr>
            <w:tcW w:w="4533" w:type="dxa"/>
          </w:tcPr>
          <w:p w:rsidR="00726EC2" w:rsidRDefault="00A71E5F">
            <w:r>
              <w:rPr>
                <w:sz w:val="22"/>
              </w:rPr>
              <w:t>Знак полезности действия, прочитанный</w:t>
            </w:r>
          </w:p>
        </w:tc>
        <w:tc>
          <w:tcPr>
            <w:tcW w:w="3118" w:type="dxa"/>
          </w:tcPr>
          <w:p w:rsidR="00726EC2" w:rsidRDefault="00A71E5F">
            <w:r>
              <w:rPr>
                <w:sz w:val="22"/>
              </w:rPr>
              <w:t>Существо само «читает вердикт»</w:t>
            </w:r>
          </w:p>
        </w:tc>
      </w:tr>
      <w:tr w:rsidR="00726EC2" w:rsidTr="00056FED">
        <w:tc>
          <w:tcPr>
            <w:tcW w:w="3230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существом из изменения своего гомеостаза</w:t>
            </w:r>
          </w:p>
        </w:tc>
        <w:tc>
          <w:tcPr>
            <w:tcW w:w="4533" w:type="dxa"/>
          </w:tcPr>
          <w:p w:rsidR="00726EC2" w:rsidRDefault="00A71E5F">
            <w:proofErr w:type="spellStart"/>
            <w:r>
              <w:rPr>
                <w:sz w:val="22"/>
              </w:rPr>
              <w:t>из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собственного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состояния</w:t>
            </w:r>
            <w:proofErr w:type="spellEnd"/>
          </w:p>
        </w:tc>
        <w:tc>
          <w:tcPr>
            <w:tcW w:w="3118" w:type="dxa"/>
          </w:tcPr>
          <w:p w:rsidR="00726EC2" w:rsidRDefault="00726EC2"/>
        </w:tc>
      </w:tr>
    </w:tbl>
    <w:p w:rsidR="00726EC2" w:rsidRDefault="00726EC2"/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Среда — источник оценки по факту, существо — тот, кто читает приговор из собственного тела. Среда не шлёт явный педагогический сигнал («правильно/неправильно»); знак результата извлекается симбионтом из знака гомеостатического отклика.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«Среда не воспитывает» означает, что она архитектурно не имеет педагогического намерения: не подстраивает отклик под учебный план оператора, не </w:t>
      </w:r>
      <w:proofErr w:type="spellStart"/>
      <w:r w:rsidRPr="00056FED">
        <w:rPr>
          <w:lang w:val="ru-RU"/>
        </w:rPr>
        <w:t>зеркалит</w:t>
      </w:r>
      <w:proofErr w:type="spellEnd"/>
      <w:r w:rsidRPr="00056FED">
        <w:rPr>
          <w:lang w:val="ru-RU"/>
        </w:rPr>
        <w:t xml:space="preserve"> действия оператора, не участвует в контуре «оператор ↔ ученик». Воспитание — функция оператора (форма, ритуал); выживание в среде — функция «существо ↔ среда». Базовый смысл поведения симбионта — адаптация к среде, а не угождение оператору.</w:t>
      </w:r>
    </w:p>
    <w:p w:rsidR="00726EC2" w:rsidRPr="00A101BC" w:rsidRDefault="00A71E5F" w:rsidP="00A101BC">
      <w:pPr>
        <w:rPr>
          <w:b/>
          <w:lang w:val="ru-RU"/>
        </w:rPr>
      </w:pPr>
      <w:r w:rsidRPr="00A101BC">
        <w:rPr>
          <w:b/>
          <w:lang w:val="ru-RU"/>
        </w:rPr>
        <w:t>Угасание роли оператора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Если рассмотреть динамику снижения влияния оператора в процессе обучения, она выглядит так: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A101BC">
        <w:rPr>
          <w:b/>
          <w:lang w:val="ru-RU"/>
        </w:rPr>
        <w:t>Стадия 0</w:t>
      </w:r>
      <w:r w:rsidRPr="00056FED">
        <w:rPr>
          <w:lang w:val="ru-RU"/>
        </w:rPr>
        <w:t>: задаются врождённые предпочтения (что для существа «хорошо», а что «плохо»), а оператор при необходимости может прямо влиять на внутренние параметры — на этапе запуска и в аварийных случаях.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A101BC">
        <w:rPr>
          <w:b/>
          <w:lang w:val="ru-RU"/>
        </w:rPr>
        <w:t>Стадии 1–3</w:t>
      </w:r>
      <w:r w:rsidRPr="00056FED">
        <w:rPr>
          <w:lang w:val="ru-RU"/>
        </w:rPr>
        <w:t>: постепенное ослабление прямого воздействия на гомеостаз симбионта, формирование ритуалов поведения.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A101BC">
        <w:rPr>
          <w:b/>
          <w:lang w:val="ru-RU"/>
        </w:rPr>
        <w:t>Стадия 4 и выше</w:t>
      </w:r>
      <w:r w:rsidRPr="00056FED">
        <w:rPr>
          <w:lang w:val="ru-RU"/>
        </w:rPr>
        <w:t>: рутинное вмешательство в процесс обучения только через среду; прямое воздействие на параметры симбионта — только в аварийных случаях.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Оператор не создаёт полностью готового к самостоятельной жизни в среде симбионта, а лишь постепенно сворачивает педагогическую поддержку. Симбионт продолжает жить в паре со средой; оператор остаётся для аварийного режима, калибровки и </w:t>
      </w:r>
      <w:proofErr w:type="gramStart"/>
      <w:r w:rsidRPr="00056FED">
        <w:rPr>
          <w:lang w:val="ru-RU"/>
        </w:rPr>
        <w:t>редких</w:t>
      </w:r>
      <w:proofErr w:type="gramEnd"/>
      <w:r w:rsidRPr="00056FED">
        <w:rPr>
          <w:lang w:val="ru-RU"/>
        </w:rPr>
        <w:t xml:space="preserve"> мета-сигналов.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Если оператор заменяет собой среду, автономия не вырастает: реакции оператора зависят от его намерения, а не от причинной связи «действие → отклик среды». Такой симбионт не готов к жизни в «реальной» среде — будь то офисное приложение, программный контур или физический мир робота.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Контуры — это адаптеры среды к внешнему миру: программный интерфейс офиса, симулятор, датчики робота. Цифровой симулятор — один из возможных поставщиков таких контуров на этапе разработки; физический мир — другие контуры при том же принципе связи (</w:t>
      </w:r>
      <w:r>
        <w:t>coupling</w:t>
      </w:r>
      <w:r w:rsidRPr="00056FED">
        <w:rPr>
          <w:lang w:val="ru-RU"/>
        </w:rPr>
        <w:t>).</w:t>
      </w:r>
    </w:p>
    <w:p w:rsidR="00726EC2" w:rsidRPr="00C304F7" w:rsidRDefault="00A71E5F" w:rsidP="00C304F7">
      <w:pPr>
        <w:rPr>
          <w:b/>
          <w:lang w:val="ru-RU"/>
        </w:rPr>
      </w:pPr>
      <w:r w:rsidRPr="00C304F7">
        <w:rPr>
          <w:b/>
          <w:lang w:val="ru-RU"/>
        </w:rPr>
        <w:t>Виртуальная или реальная среда?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lastRenderedPageBreak/>
        <w:t>Такой подход может показаться странным: обучать симбионта в искусственной среде — значит гарантированно получить «адаптивного помощника» с какими-то странными свойствами</w:t>
      </w:r>
      <w:r w:rsidR="00C304F7">
        <w:rPr>
          <w:lang w:val="ru-RU"/>
        </w:rPr>
        <w:t>.</w:t>
      </w:r>
      <w:r w:rsidRPr="00056FED">
        <w:rPr>
          <w:lang w:val="ru-RU"/>
        </w:rPr>
        <w:t xml:space="preserve"> </w:t>
      </w:r>
      <w:r w:rsidR="00C304F7">
        <w:rPr>
          <w:lang w:val="ru-RU"/>
        </w:rPr>
        <w:t>Но н</w:t>
      </w:r>
      <w:r w:rsidRPr="00056FED">
        <w:rPr>
          <w:lang w:val="ru-RU"/>
        </w:rPr>
        <w:t>е будем спешить с выводами.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С одной стороны, если «среда» — это просто скрипт или оператор с кнопками, симбионт научится одному: угождать источнику стимулов. Получится исполнитель команд, а не самостоятельное существо. Ему нужна не независимая награда от учителя на каждом шагу, а связанная, изменяющаяся во времени динамика.</w:t>
      </w:r>
    </w:p>
    <w:p w:rsidR="00726EC2" w:rsidRPr="00BA1B9E" w:rsidRDefault="00A71E5F" w:rsidP="00BA1B9E">
      <w:pPr>
        <w:rPr>
          <w:b/>
          <w:lang w:val="ru-RU"/>
        </w:rPr>
      </w:pPr>
      <w:r w:rsidRPr="00BA1B9E">
        <w:rPr>
          <w:b/>
          <w:lang w:val="ru-RU"/>
        </w:rPr>
        <w:t>«Виртуальная» не равно «статичная»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Программа тоже может быть живой системой: офис, операционная система, сеть, другой симбионт, случайный или взаимно адаптирующийся процесс. Дело не в том, из чего сделана среда — из битов или атомов. Дело в том, есть ли у неё собственная автономная динамика. Статична не «цифра», а архитектура без связанной автономии.</w:t>
      </w:r>
    </w:p>
    <w:p w:rsidR="00726EC2" w:rsidRPr="00BA1B9E" w:rsidRDefault="00A71E5F" w:rsidP="00BA1B9E">
      <w:pPr>
        <w:rPr>
          <w:b/>
          <w:lang w:val="ru-RU"/>
        </w:rPr>
      </w:pPr>
      <w:r w:rsidRPr="00BA1B9E">
        <w:rPr>
          <w:b/>
          <w:lang w:val="ru-RU"/>
        </w:rPr>
        <w:t>Физическая среда тоже может быть скучной</w:t>
      </w:r>
    </w:p>
    <w:p w:rsidR="00726EC2" w:rsidRDefault="00A71E5F">
      <w:pPr>
        <w:spacing w:after="120"/>
        <w:ind w:firstLine="709"/>
      </w:pPr>
      <w:r w:rsidRPr="00056FED">
        <w:rPr>
          <w:lang w:val="ru-RU"/>
        </w:rPr>
        <w:t xml:space="preserve">Робототехника полна примеров, когда обучение идёт в симуляции, а потом переносится </w:t>
      </w:r>
      <w:proofErr w:type="gramStart"/>
      <w:r w:rsidRPr="00056FED">
        <w:rPr>
          <w:lang w:val="ru-RU"/>
        </w:rPr>
        <w:t>в</w:t>
      </w:r>
      <w:proofErr w:type="gramEnd"/>
      <w:r w:rsidRPr="00056FED">
        <w:rPr>
          <w:lang w:val="ru-RU"/>
        </w:rPr>
        <w:t xml:space="preserve"> реальность — и это работает. Переносятся не магические свойства материальности, а структуры, контуры управления. «Реальность» сама по себе не панацея: лабораторный полигон может быть не сложнее хорошей симуляции.</w:t>
      </w:r>
      <w:r w:rsidR="00BA1B9E">
        <w:rPr>
          <w:lang w:val="ru-RU"/>
        </w:rPr>
        <w:t xml:space="preserve"> </w:t>
      </w:r>
      <w:proofErr w:type="spellStart"/>
      <w:r>
        <w:t>Главное</w:t>
      </w:r>
      <w:proofErr w:type="spellEnd"/>
      <w:r>
        <w:t xml:space="preserve"> —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кем</w:t>
      </w:r>
      <w:proofErr w:type="spellEnd"/>
      <w:r>
        <w:t xml:space="preserve"> управляет: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56FED">
        <w:rPr>
          <w:lang w:val="ru-RU"/>
        </w:rPr>
        <w:t xml:space="preserve">Если оператор </w:t>
      </w:r>
      <w:proofErr w:type="gramStart"/>
      <w:r w:rsidRPr="00056FED">
        <w:rPr>
          <w:lang w:val="ru-RU"/>
        </w:rPr>
        <w:t>выполняет роль</w:t>
      </w:r>
      <w:proofErr w:type="gramEnd"/>
      <w:r w:rsidRPr="00056FED">
        <w:rPr>
          <w:lang w:val="ru-RU"/>
        </w:rPr>
        <w:t xml:space="preserve"> среды и судьи — симбионт становится исполнителем по команде.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56FED">
        <w:rPr>
          <w:lang w:val="ru-RU"/>
        </w:rPr>
        <w:t>Если среда — первичный причинный контур взаимодействия, а оператор постепенно уходит — получается симбионт.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Не надо спрашивать, «из чего сделана среда». Надо проверять </w:t>
      </w:r>
      <w:proofErr w:type="gramStart"/>
      <w:r w:rsidRPr="00056FED">
        <w:rPr>
          <w:lang w:val="ru-RU"/>
        </w:rPr>
        <w:t>другое</w:t>
      </w:r>
      <w:proofErr w:type="gramEnd"/>
      <w:r w:rsidRPr="00056FED">
        <w:rPr>
          <w:lang w:val="ru-RU"/>
        </w:rPr>
        <w:t>: сохраняются ли привычки и правила поведения, если заменить один экземпляр среды на другой, без переучивания оператором. Если да — среда пригодна для обучения, даже если это программа.</w:t>
      </w:r>
    </w:p>
    <w:p w:rsidR="00726EC2" w:rsidRPr="00964030" w:rsidRDefault="00A71E5F" w:rsidP="00964030">
      <w:pPr>
        <w:rPr>
          <w:b/>
          <w:lang w:val="ru-RU"/>
        </w:rPr>
      </w:pPr>
      <w:r w:rsidRPr="00964030">
        <w:rPr>
          <w:b/>
          <w:lang w:val="ru-RU"/>
        </w:rPr>
        <w:t>Педагогическая песочница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Если посмотреть, как устроено обучение в нашей физической реальности, нетрудно заметить: оно почти всегда начинается в щадящих, частично искусственных условиях. Потому что иначе нельзя.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Возьмём простую аналогию. Студент в университете не живёт в обстановке решения реальных задач. У него есть учебный план, лабораторные, </w:t>
      </w:r>
      <w:proofErr w:type="spellStart"/>
      <w:r w:rsidRPr="00056FED">
        <w:rPr>
          <w:lang w:val="ru-RU"/>
        </w:rPr>
        <w:t>дедлайны</w:t>
      </w:r>
      <w:proofErr w:type="spellEnd"/>
      <w:r w:rsidRPr="00056FED">
        <w:rPr>
          <w:lang w:val="ru-RU"/>
        </w:rPr>
        <w:t>, сценарии. Это его «песочница»: опасность снижена, можно ошибаться, отрабатывать ритуалы и правильные паттерны. Он учится не тому, «что делать в катастрофе», а тому, «что делать, чтобы катастрофа не возникла».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Отрицать упрощение и виртуализацию на этапе обучения — значит противоречить практике передачи навыков. Никто не учит в боевых условиях, если есть выбор: потери неприемлемы, а </w:t>
      </w:r>
      <w:proofErr w:type="gramStart"/>
      <w:r w:rsidRPr="00056FED">
        <w:rPr>
          <w:lang w:val="ru-RU"/>
        </w:rPr>
        <w:t>само обучение</w:t>
      </w:r>
      <w:proofErr w:type="gramEnd"/>
      <w:r w:rsidRPr="00056FED">
        <w:rPr>
          <w:lang w:val="ru-RU"/>
        </w:rPr>
        <w:t xml:space="preserve"> теряет смысл.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В зависимости от стадии развития «среда» для симбионта выглядит по-разному: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824"/>
        <w:gridCol w:w="3686"/>
      </w:tblGrid>
      <w:tr w:rsidR="00726EC2" w:rsidTr="00964030">
        <w:tc>
          <w:tcPr>
            <w:tcW w:w="3230" w:type="dxa"/>
          </w:tcPr>
          <w:p w:rsidR="00726EC2" w:rsidRDefault="00A71E5F">
            <w:proofErr w:type="spellStart"/>
            <w:r>
              <w:rPr>
                <w:b/>
                <w:sz w:val="22"/>
              </w:rPr>
              <w:t>Фаза</w:t>
            </w:r>
            <w:proofErr w:type="spellEnd"/>
          </w:p>
        </w:tc>
        <w:tc>
          <w:tcPr>
            <w:tcW w:w="3824" w:type="dxa"/>
          </w:tcPr>
          <w:p w:rsidR="00726EC2" w:rsidRDefault="00A71E5F">
            <w:r>
              <w:rPr>
                <w:b/>
                <w:sz w:val="22"/>
              </w:rPr>
              <w:t>Характер «среды»</w:t>
            </w:r>
          </w:p>
        </w:tc>
        <w:tc>
          <w:tcPr>
            <w:tcW w:w="3686" w:type="dxa"/>
          </w:tcPr>
          <w:p w:rsidR="00726EC2" w:rsidRDefault="00A71E5F">
            <w:r>
              <w:rPr>
                <w:b/>
                <w:sz w:val="22"/>
              </w:rPr>
              <w:t>Аналог</w:t>
            </w:r>
          </w:p>
        </w:tc>
      </w:tr>
      <w:tr w:rsidR="00726EC2" w:rsidRPr="00B573AA" w:rsidTr="00964030">
        <w:tc>
          <w:tcPr>
            <w:tcW w:w="3230" w:type="dxa"/>
          </w:tcPr>
          <w:p w:rsidR="00726EC2" w:rsidRDefault="00A71E5F">
            <w:r>
              <w:rPr>
                <w:sz w:val="22"/>
              </w:rPr>
              <w:t>A–B (раннее обучение)</w:t>
            </w:r>
          </w:p>
        </w:tc>
        <w:tc>
          <w:tcPr>
            <w:tcW w:w="3824" w:type="dxa"/>
          </w:tcPr>
          <w:p w:rsidR="00726EC2" w:rsidRDefault="00A71E5F">
            <w:r>
              <w:rPr>
                <w:sz w:val="22"/>
              </w:rPr>
              <w:t>Педагогическая песочница: оператор модулирует</w:t>
            </w:r>
          </w:p>
        </w:tc>
        <w:tc>
          <w:tcPr>
            <w:tcW w:w="368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Университет, тренажёр среду, сценарии, ритуалы</w:t>
            </w:r>
          </w:p>
        </w:tc>
      </w:tr>
      <w:tr w:rsidR="00726EC2" w:rsidTr="00964030">
        <w:tc>
          <w:tcPr>
            <w:tcW w:w="3230" w:type="dxa"/>
          </w:tcPr>
          <w:p w:rsidR="00726EC2" w:rsidRDefault="00A71E5F">
            <w:r>
              <w:rPr>
                <w:sz w:val="22"/>
              </w:rPr>
              <w:t>C (</w:t>
            </w:r>
            <w:proofErr w:type="spellStart"/>
            <w:r>
              <w:rPr>
                <w:sz w:val="22"/>
              </w:rPr>
              <w:t>переходная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824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Среда с большей автономией; оператор влияет</w:t>
            </w:r>
          </w:p>
        </w:tc>
        <w:tc>
          <w:tcPr>
            <w:tcW w:w="3686" w:type="dxa"/>
          </w:tcPr>
          <w:p w:rsidR="00726EC2" w:rsidRDefault="00A71E5F">
            <w:proofErr w:type="spellStart"/>
            <w:r>
              <w:rPr>
                <w:sz w:val="22"/>
              </w:rPr>
              <w:t>Стажировка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полевые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условия</w:t>
            </w:r>
            <w:proofErr w:type="spellEnd"/>
          </w:p>
        </w:tc>
      </w:tr>
      <w:tr w:rsidR="00726EC2" w:rsidTr="00964030">
        <w:tc>
          <w:tcPr>
            <w:tcW w:w="3230" w:type="dxa"/>
          </w:tcPr>
          <w:p w:rsidR="00726EC2" w:rsidRDefault="00A71E5F">
            <w:r>
              <w:rPr>
                <w:sz w:val="22"/>
              </w:rPr>
              <w:t>только через неё</w:t>
            </w:r>
          </w:p>
        </w:tc>
        <w:tc>
          <w:tcPr>
            <w:tcW w:w="3824" w:type="dxa"/>
          </w:tcPr>
          <w:p w:rsidR="00726EC2" w:rsidRDefault="00A71E5F">
            <w:r>
              <w:rPr>
                <w:sz w:val="22"/>
              </w:rPr>
              <w:t>с надзором</w:t>
            </w:r>
          </w:p>
        </w:tc>
        <w:tc>
          <w:tcPr>
            <w:tcW w:w="3686" w:type="dxa"/>
          </w:tcPr>
          <w:p w:rsidR="00726EC2" w:rsidRDefault="00726EC2"/>
        </w:tc>
      </w:tr>
      <w:tr w:rsidR="00726EC2" w:rsidRPr="00B573AA" w:rsidTr="00964030">
        <w:tc>
          <w:tcPr>
            <w:tcW w:w="3230" w:type="dxa"/>
          </w:tcPr>
          <w:p w:rsidR="00726EC2" w:rsidRDefault="00A71E5F">
            <w:r>
              <w:rPr>
                <w:sz w:val="22"/>
              </w:rPr>
              <w:lastRenderedPageBreak/>
              <w:t>После «угасания» оператора</w:t>
            </w:r>
          </w:p>
        </w:tc>
        <w:tc>
          <w:tcPr>
            <w:tcW w:w="3824" w:type="dxa"/>
          </w:tcPr>
          <w:p w:rsidR="00726EC2" w:rsidRDefault="00A71E5F">
            <w:r>
              <w:rPr>
                <w:sz w:val="22"/>
              </w:rPr>
              <w:t>Среда с эксплуатационными контурами</w:t>
            </w:r>
          </w:p>
        </w:tc>
        <w:tc>
          <w:tcPr>
            <w:tcW w:w="368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Профессиональная среда (офис, робот, живой программный интерфейс)</w:t>
            </w:r>
          </w:p>
        </w:tc>
      </w:tr>
    </w:tbl>
    <w:p w:rsidR="00726EC2" w:rsidRPr="00056FED" w:rsidRDefault="00726EC2">
      <w:pPr>
        <w:rPr>
          <w:lang w:val="ru-RU"/>
        </w:rPr>
      </w:pP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Педагогическая песочница не противоречит триаде «существо – среда – оператор». На ранних этапах оператор и среда вместе создают щадящую экологию. Цель — перенос в более сложные контуры, а не вечная жизнь в лаборатории. Требование «только реальная среда с первого такта» смешивает целевой контур (эксплуатация) с методом обучения (песочница) и блокирует постепенное угасание роли оператора.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«Песочница» и «эксплуатация» — не два жёстких режима с чёткой границей. Это континуум. Оператор всегда может влиять на симбионта через среду. Разница — в том, как часто, насколько предсказуемо ведёт себя среда и насколько симбионт самостоятелен: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26EC2">
        <w:tc>
          <w:tcPr>
            <w:tcW w:w="2422" w:type="dxa"/>
          </w:tcPr>
          <w:p w:rsidR="00726EC2" w:rsidRDefault="00A71E5F"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2422" w:type="dxa"/>
          </w:tcPr>
          <w:p w:rsidR="00726EC2" w:rsidRDefault="00A71E5F">
            <w:r>
              <w:rPr>
                <w:b/>
                <w:sz w:val="22"/>
              </w:rPr>
              <w:t>Песочница (A–B)</w:t>
            </w:r>
          </w:p>
        </w:tc>
        <w:tc>
          <w:tcPr>
            <w:tcW w:w="2422" w:type="dxa"/>
          </w:tcPr>
          <w:p w:rsidR="00726EC2" w:rsidRDefault="00A71E5F">
            <w:r>
              <w:rPr>
                <w:b/>
                <w:sz w:val="22"/>
              </w:rPr>
              <w:t>Переход (C)</w:t>
            </w:r>
          </w:p>
        </w:tc>
        <w:tc>
          <w:tcPr>
            <w:tcW w:w="2422" w:type="dxa"/>
          </w:tcPr>
          <w:p w:rsidR="00726EC2" w:rsidRDefault="00A71E5F">
            <w:r>
              <w:rPr>
                <w:b/>
                <w:sz w:val="22"/>
              </w:rPr>
              <w:t>Эксплуатация</w:t>
            </w:r>
          </w:p>
        </w:tc>
      </w:tr>
      <w:tr w:rsidR="00726EC2">
        <w:tc>
          <w:tcPr>
            <w:tcW w:w="2422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Как часто оператор вмешивается в среду</w:t>
            </w:r>
          </w:p>
        </w:tc>
        <w:tc>
          <w:tcPr>
            <w:tcW w:w="2422" w:type="dxa"/>
          </w:tcPr>
          <w:p w:rsidR="00726EC2" w:rsidRPr="00741F82" w:rsidRDefault="00741F82">
            <w:pPr>
              <w:rPr>
                <w:lang w:val="ru-RU"/>
              </w:rPr>
            </w:pPr>
            <w:proofErr w:type="spellStart"/>
            <w:r>
              <w:rPr>
                <w:sz w:val="22"/>
              </w:rPr>
              <w:t>Высокая</w:t>
            </w:r>
            <w:proofErr w:type="spellEnd"/>
          </w:p>
        </w:tc>
        <w:tc>
          <w:tcPr>
            <w:tcW w:w="2422" w:type="dxa"/>
          </w:tcPr>
          <w:p w:rsidR="00726EC2" w:rsidRDefault="00A71E5F">
            <w:proofErr w:type="spellStart"/>
            <w:r>
              <w:rPr>
                <w:sz w:val="22"/>
              </w:rPr>
              <w:t>Снижается</w:t>
            </w:r>
            <w:proofErr w:type="spellEnd"/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Редкая (калибровка, сбои) сценарию</w:t>
            </w:r>
          </w:p>
        </w:tc>
      </w:tr>
      <w:tr w:rsidR="00726EC2"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Насколько предсказуема динамика среды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Повышенная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Средняя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Близка к автономной (модулируется)</w:t>
            </w:r>
          </w:p>
        </w:tc>
      </w:tr>
      <w:tr w:rsidR="00726EC2">
        <w:tc>
          <w:tcPr>
            <w:tcW w:w="2422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Можно ли прямо менять внутренние</w:t>
            </w:r>
          </w:p>
        </w:tc>
        <w:tc>
          <w:tcPr>
            <w:tcW w:w="2422" w:type="dxa"/>
          </w:tcPr>
          <w:p w:rsidR="00726EC2" w:rsidRDefault="00A71E5F">
            <w:proofErr w:type="spellStart"/>
            <w:r>
              <w:rPr>
                <w:sz w:val="22"/>
              </w:rPr>
              <w:t>Допустимо</w:t>
            </w:r>
            <w:proofErr w:type="spellEnd"/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Заблокировано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Только в аварийном режиме</w:t>
            </w:r>
          </w:p>
        </w:tc>
      </w:tr>
      <w:tr w:rsidR="00726EC2"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параметры существа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(ограниченно)</w:t>
            </w:r>
          </w:p>
        </w:tc>
        <w:tc>
          <w:tcPr>
            <w:tcW w:w="2422" w:type="dxa"/>
          </w:tcPr>
          <w:p w:rsidR="00726EC2" w:rsidRDefault="00726EC2"/>
        </w:tc>
        <w:tc>
          <w:tcPr>
            <w:tcW w:w="2422" w:type="dxa"/>
          </w:tcPr>
          <w:p w:rsidR="00726EC2" w:rsidRDefault="00726EC2"/>
        </w:tc>
      </w:tr>
      <w:tr w:rsidR="00726EC2"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Полнота взаимодействия (coupling)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Упрощённый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Полный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Полный допустим</w:t>
            </w:r>
          </w:p>
        </w:tc>
      </w:tr>
      <w:tr w:rsidR="00726EC2" w:rsidRPr="00B573AA">
        <w:tc>
          <w:tcPr>
            <w:tcW w:w="2422" w:type="dxa"/>
          </w:tcPr>
          <w:p w:rsidR="00726EC2" w:rsidRDefault="00A71E5F">
            <w:r>
              <w:rPr>
                <w:sz w:val="22"/>
              </w:rPr>
              <w:t>Что сигнализирует о переходе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—</w:t>
            </w:r>
          </w:p>
        </w:tc>
        <w:tc>
          <w:tcPr>
            <w:tcW w:w="2422" w:type="dxa"/>
          </w:tcPr>
          <w:p w:rsidR="00726EC2" w:rsidRDefault="00A71E5F">
            <w:r>
              <w:rPr>
                <w:sz w:val="22"/>
              </w:rPr>
              <w:t>Тест переноса</w:t>
            </w:r>
          </w:p>
        </w:tc>
        <w:tc>
          <w:tcPr>
            <w:tcW w:w="2422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Эксплуатация в целевых + угасание оператора контурах</w:t>
            </w:r>
          </w:p>
        </w:tc>
      </w:tr>
    </w:tbl>
    <w:p w:rsidR="00726EC2" w:rsidRPr="00056FED" w:rsidRDefault="00726EC2">
      <w:pPr>
        <w:rPr>
          <w:lang w:val="ru-RU"/>
        </w:rPr>
      </w:pP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Операционный критерий выхода из песочницы: привычки и правила поведения, выученные в одной среде, сохраняются в другой (та же структура связей, другие параметры) без переобучения оператором. До прохождения такого теста переноса режим остаётся «</w:t>
      </w:r>
      <w:proofErr w:type="spellStart"/>
      <w:r w:rsidRPr="00056FED">
        <w:rPr>
          <w:lang w:val="ru-RU"/>
        </w:rPr>
        <w:t>песочничным</w:t>
      </w:r>
      <w:proofErr w:type="spellEnd"/>
      <w:r w:rsidRPr="00056FED">
        <w:rPr>
          <w:lang w:val="ru-RU"/>
        </w:rPr>
        <w:t>», даже если формально достигнута стадия 4 и выше.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Глядя на эту таблицу, невольно возникает ассоциация с «правилами мира» в фантазийных вселенных, где авторы часто эксплуатируют одну и ту же тему: сначала создатель активно вмешивается в процесс (магия в мире сильна), затем постепенно отходит от прямого вмешательства (магия слабеет), и </w:t>
      </w:r>
      <w:proofErr w:type="gramStart"/>
      <w:r w:rsidRPr="00056FED">
        <w:rPr>
          <w:lang w:val="ru-RU"/>
        </w:rPr>
        <w:t>наконец</w:t>
      </w:r>
      <w:proofErr w:type="gramEnd"/>
      <w:r w:rsidRPr="00056FED">
        <w:rPr>
          <w:lang w:val="ru-RU"/>
        </w:rPr>
        <w:t xml:space="preserve"> полностью отходит от ручного управления — «дальше сами» (магия исчезла, теперь всё строго по законам физической реальности). Это говорит о том, что такая архитектура давно известна, интуитивно понятна и принимаема — потому что по-другому не получается создать действительно автономное в какой-то среде существо.</w:t>
      </w:r>
    </w:p>
    <w:p w:rsidR="00726EC2" w:rsidRPr="00A74720" w:rsidRDefault="00A71E5F" w:rsidP="00A74720">
      <w:pPr>
        <w:rPr>
          <w:b/>
          <w:lang w:val="ru-RU"/>
        </w:rPr>
      </w:pPr>
      <w:r w:rsidRPr="00A74720">
        <w:rPr>
          <w:b/>
          <w:lang w:val="ru-RU"/>
        </w:rPr>
        <w:t>Как устроены каналы воздействия и оценки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Единственный источник оценки для обучения — внутренний: динамика гомеостаза существа.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В биологии обучение, управляемое наградой и ошибкой, опирается на </w:t>
      </w:r>
      <w:proofErr w:type="spellStart"/>
      <w:r w:rsidRPr="00056FED">
        <w:rPr>
          <w:lang w:val="ru-RU"/>
        </w:rPr>
        <w:t>интероцептивные</w:t>
      </w:r>
      <w:proofErr w:type="spellEnd"/>
      <w:r w:rsidRPr="00056FED">
        <w:rPr>
          <w:lang w:val="ru-RU"/>
        </w:rPr>
        <w:t xml:space="preserve"> (телесные) и гомеостатические сигналы и на связность «действие → изменение состояния». В робототехнике устойчивая схема та же: оператор воздействует на среду, а агент учится по последствиям </w:t>
      </w:r>
      <w:r w:rsidRPr="00056FED">
        <w:rPr>
          <w:lang w:val="ru-RU"/>
        </w:rPr>
        <w:lastRenderedPageBreak/>
        <w:t>в среде, а не от кнопки «плюс один балл». Оператор формирует возможности для действия, а не выступает оракулом, знающим единственно верный ответ.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Среда и оператор не «шлют оценку» параллельно в смысле </w:t>
      </w:r>
      <w:proofErr w:type="gramStart"/>
      <w:r w:rsidRPr="00056FED">
        <w:rPr>
          <w:lang w:val="ru-RU"/>
        </w:rPr>
        <w:t>явного</w:t>
      </w:r>
      <w:proofErr w:type="gramEnd"/>
      <w:r w:rsidRPr="00056FED">
        <w:rPr>
          <w:lang w:val="ru-RU"/>
        </w:rPr>
        <w:t xml:space="preserve"> педагогического «плюс/минус». Среда обеспечивает причинную цепочку и материал для оценки (влияние на гомеостаз); оператор обеспечивает педагогическую форму. Конфликт «два судьи» возникает только при архитектурной ошибке — когда канал оператора напрямую записывается как оценка полезности без иерархии относительно отклика среды.</w:t>
      </w:r>
    </w:p>
    <w:p w:rsidR="00726EC2" w:rsidRPr="00F55987" w:rsidRDefault="00A71E5F" w:rsidP="00F55987">
      <w:pPr>
        <w:rPr>
          <w:b/>
        </w:rPr>
      </w:pPr>
      <w:proofErr w:type="spellStart"/>
      <w:r w:rsidRPr="00F55987">
        <w:rPr>
          <w:b/>
        </w:rPr>
        <w:t>Схема</w:t>
      </w:r>
      <w:proofErr w:type="spellEnd"/>
      <w:r w:rsidRPr="00F55987">
        <w:rPr>
          <w:b/>
        </w:rPr>
        <w:t xml:space="preserve"> </w:t>
      </w:r>
      <w:proofErr w:type="spellStart"/>
      <w:r w:rsidRPr="00F55987">
        <w:rPr>
          <w:b/>
        </w:rPr>
        <w:t>по</w:t>
      </w:r>
      <w:proofErr w:type="spellEnd"/>
      <w:r w:rsidRPr="00F55987">
        <w:rPr>
          <w:b/>
        </w:rPr>
        <w:t xml:space="preserve"> </w:t>
      </w:r>
      <w:proofErr w:type="spellStart"/>
      <w:r w:rsidRPr="00F55987">
        <w:rPr>
          <w:b/>
        </w:rPr>
        <w:t>фазам</w:t>
      </w:r>
      <w:proofErr w:type="spellEnd"/>
      <w:r w:rsidRPr="00F55987">
        <w:rPr>
          <w:b/>
        </w:rPr>
        <w:t xml:space="preserve"> </w:t>
      </w:r>
      <w:proofErr w:type="spellStart"/>
      <w:r w:rsidRPr="00F55987">
        <w:rPr>
          <w:b/>
        </w:rPr>
        <w:t>развития</w:t>
      </w:r>
      <w:proofErr w:type="spellEnd"/>
    </w:p>
    <w:tbl>
      <w:tblPr>
        <w:tblStyle w:val="aff0"/>
        <w:tblW w:w="11023" w:type="dxa"/>
        <w:tblLook w:val="04A0" w:firstRow="1" w:lastRow="0" w:firstColumn="1" w:lastColumn="0" w:noHBand="0" w:noVBand="1"/>
      </w:tblPr>
      <w:tblGrid>
        <w:gridCol w:w="1615"/>
        <w:gridCol w:w="1615"/>
        <w:gridCol w:w="1759"/>
        <w:gridCol w:w="1698"/>
        <w:gridCol w:w="1665"/>
        <w:gridCol w:w="2671"/>
      </w:tblGrid>
      <w:tr w:rsidR="00726EC2" w:rsidRPr="00B573AA" w:rsidTr="00F55987">
        <w:tc>
          <w:tcPr>
            <w:tcW w:w="1615" w:type="dxa"/>
          </w:tcPr>
          <w:p w:rsidR="00726EC2" w:rsidRDefault="00A71E5F">
            <w:r>
              <w:rPr>
                <w:b/>
                <w:sz w:val="22"/>
              </w:rPr>
              <w:t>Фаза</w:t>
            </w:r>
          </w:p>
        </w:tc>
        <w:tc>
          <w:tcPr>
            <w:tcW w:w="1615" w:type="dxa"/>
          </w:tcPr>
          <w:p w:rsidR="00726EC2" w:rsidRDefault="00A71E5F">
            <w:r>
              <w:rPr>
                <w:b/>
                <w:sz w:val="22"/>
              </w:rPr>
              <w:t>Стадии</w:t>
            </w:r>
          </w:p>
        </w:tc>
        <w:tc>
          <w:tcPr>
            <w:tcW w:w="1759" w:type="dxa"/>
          </w:tcPr>
          <w:p w:rsidR="00726EC2" w:rsidRDefault="00A71E5F">
            <w:r>
              <w:rPr>
                <w:b/>
                <w:sz w:val="22"/>
              </w:rPr>
              <w:t>Прямое вмешательство</w:t>
            </w:r>
          </w:p>
        </w:tc>
        <w:tc>
          <w:tcPr>
            <w:tcW w:w="1698" w:type="dxa"/>
          </w:tcPr>
          <w:p w:rsidR="00726EC2" w:rsidRDefault="00A71E5F">
            <w:r>
              <w:rPr>
                <w:b/>
                <w:sz w:val="22"/>
              </w:rPr>
              <w:t>Оператор → среда</w:t>
            </w:r>
          </w:p>
        </w:tc>
        <w:tc>
          <w:tcPr>
            <w:tcW w:w="1665" w:type="dxa"/>
          </w:tcPr>
          <w:p w:rsidR="00726EC2" w:rsidRDefault="00A71E5F">
            <w:r>
              <w:rPr>
                <w:b/>
                <w:sz w:val="22"/>
              </w:rPr>
              <w:t>Оператор → существо</w:t>
            </w:r>
          </w:p>
        </w:tc>
        <w:tc>
          <w:tcPr>
            <w:tcW w:w="2671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b/>
                <w:sz w:val="22"/>
                <w:lang w:val="ru-RU"/>
              </w:rPr>
              <w:t>Источник оценки в параметры существа</w:t>
            </w:r>
          </w:p>
        </w:tc>
      </w:tr>
      <w:tr w:rsidR="00726EC2" w:rsidRPr="00B573AA" w:rsidTr="00F55987">
        <w:tc>
          <w:tcPr>
            <w:tcW w:w="1615" w:type="dxa"/>
          </w:tcPr>
          <w:p w:rsidR="00726EC2" w:rsidRDefault="00A71E5F">
            <w:r>
              <w:rPr>
                <w:sz w:val="22"/>
              </w:rPr>
              <w:t xml:space="preserve">A: </w:t>
            </w:r>
            <w:proofErr w:type="spellStart"/>
            <w:r>
              <w:rPr>
                <w:sz w:val="22"/>
              </w:rPr>
              <w:t>Запуск</w:t>
            </w:r>
            <w:proofErr w:type="spellEnd"/>
          </w:p>
        </w:tc>
        <w:tc>
          <w:tcPr>
            <w:tcW w:w="1615" w:type="dxa"/>
          </w:tcPr>
          <w:p w:rsidR="00726EC2" w:rsidRDefault="00A71E5F">
            <w:r>
              <w:rPr>
                <w:sz w:val="22"/>
              </w:rPr>
              <w:t>0–1</w:t>
            </w:r>
          </w:p>
        </w:tc>
        <w:tc>
          <w:tcPr>
            <w:tcW w:w="1759" w:type="dxa"/>
          </w:tcPr>
          <w:p w:rsidR="00726EC2" w:rsidRDefault="00A71E5F">
            <w:r>
              <w:rPr>
                <w:sz w:val="22"/>
              </w:rPr>
              <w:t>Допустимо</w:t>
            </w:r>
          </w:p>
        </w:tc>
        <w:tc>
          <w:tcPr>
            <w:tcW w:w="1698" w:type="dxa"/>
          </w:tcPr>
          <w:p w:rsidR="00726EC2" w:rsidRDefault="00A71E5F">
            <w:r>
              <w:rPr>
                <w:sz w:val="22"/>
              </w:rPr>
              <w:t>Калибровка, редко</w:t>
            </w:r>
          </w:p>
        </w:tc>
        <w:tc>
          <w:tcPr>
            <w:tcW w:w="1665" w:type="dxa"/>
          </w:tcPr>
          <w:p w:rsidR="00726EC2" w:rsidRDefault="00A71E5F">
            <w:r>
              <w:rPr>
                <w:sz w:val="22"/>
              </w:rPr>
              <w:t>Допустимо</w:t>
            </w:r>
          </w:p>
        </w:tc>
        <w:tc>
          <w:tcPr>
            <w:tcW w:w="2671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Изменение гомеостаза + канал оператора (запуск)</w:t>
            </w:r>
          </w:p>
        </w:tc>
      </w:tr>
      <w:tr w:rsidR="00726EC2" w:rsidTr="00F55987">
        <w:tc>
          <w:tcPr>
            <w:tcW w:w="1615" w:type="dxa"/>
          </w:tcPr>
          <w:p w:rsidR="00726EC2" w:rsidRDefault="00A71E5F">
            <w:r>
              <w:rPr>
                <w:sz w:val="22"/>
              </w:rPr>
              <w:t xml:space="preserve">B: </w:t>
            </w:r>
            <w:proofErr w:type="spellStart"/>
            <w:r>
              <w:rPr>
                <w:sz w:val="22"/>
              </w:rPr>
              <w:t>Ритуализация</w:t>
            </w:r>
            <w:proofErr w:type="spellEnd"/>
          </w:p>
        </w:tc>
        <w:tc>
          <w:tcPr>
            <w:tcW w:w="1615" w:type="dxa"/>
          </w:tcPr>
          <w:p w:rsidR="00726EC2" w:rsidRDefault="00A71E5F">
            <w:r>
              <w:rPr>
                <w:sz w:val="22"/>
              </w:rPr>
              <w:t>2–3</w:t>
            </w:r>
          </w:p>
        </w:tc>
        <w:tc>
          <w:tcPr>
            <w:tcW w:w="1759" w:type="dxa"/>
          </w:tcPr>
          <w:p w:rsidR="00726EC2" w:rsidRDefault="00A71E5F">
            <w:r>
              <w:rPr>
                <w:sz w:val="22"/>
              </w:rPr>
              <w:t>Ограниченно</w:t>
            </w:r>
          </w:p>
        </w:tc>
        <w:tc>
          <w:tcPr>
            <w:tcW w:w="1698" w:type="dxa"/>
          </w:tcPr>
          <w:p w:rsidR="00726EC2" w:rsidRDefault="00A71E5F">
            <w:r>
              <w:rPr>
                <w:sz w:val="22"/>
              </w:rPr>
              <w:t>Основной педагогический</w:t>
            </w:r>
          </w:p>
        </w:tc>
        <w:tc>
          <w:tcPr>
            <w:tcW w:w="1665" w:type="dxa"/>
          </w:tcPr>
          <w:p w:rsidR="00726EC2" w:rsidRDefault="00A71E5F">
            <w:r>
              <w:rPr>
                <w:sz w:val="22"/>
              </w:rPr>
              <w:t>Демонстрация, зеркало;</w:t>
            </w:r>
          </w:p>
        </w:tc>
        <w:tc>
          <w:tcPr>
            <w:tcW w:w="2671" w:type="dxa"/>
          </w:tcPr>
          <w:p w:rsidR="00726EC2" w:rsidRDefault="00A71E5F">
            <w:r>
              <w:rPr>
                <w:sz w:val="22"/>
              </w:rPr>
              <w:t>Первичный: отклик среды;</w:t>
            </w:r>
          </w:p>
        </w:tc>
      </w:tr>
      <w:tr w:rsidR="00726EC2" w:rsidTr="00F55987">
        <w:tc>
          <w:tcPr>
            <w:tcW w:w="1615" w:type="dxa"/>
          </w:tcPr>
          <w:p w:rsidR="00726EC2" w:rsidRDefault="00A71E5F">
            <w:r>
              <w:rPr>
                <w:sz w:val="22"/>
              </w:rPr>
              <w:t>канал</w:t>
            </w:r>
          </w:p>
        </w:tc>
        <w:tc>
          <w:tcPr>
            <w:tcW w:w="1615" w:type="dxa"/>
          </w:tcPr>
          <w:p w:rsidR="00726EC2" w:rsidRDefault="00A71E5F">
            <w:r>
              <w:rPr>
                <w:sz w:val="22"/>
              </w:rPr>
              <w:t>влияние с меньшим весом</w:t>
            </w:r>
          </w:p>
        </w:tc>
        <w:tc>
          <w:tcPr>
            <w:tcW w:w="1759" w:type="dxa"/>
          </w:tcPr>
          <w:p w:rsidR="00726EC2" w:rsidRDefault="00A71E5F">
            <w:r>
              <w:rPr>
                <w:sz w:val="22"/>
              </w:rPr>
              <w:t>вторичный: оператор</w:t>
            </w:r>
          </w:p>
        </w:tc>
        <w:tc>
          <w:tcPr>
            <w:tcW w:w="1698" w:type="dxa"/>
          </w:tcPr>
          <w:p w:rsidR="00726EC2" w:rsidRDefault="00726EC2"/>
        </w:tc>
        <w:tc>
          <w:tcPr>
            <w:tcW w:w="1665" w:type="dxa"/>
          </w:tcPr>
          <w:p w:rsidR="00726EC2" w:rsidRDefault="00726EC2"/>
        </w:tc>
        <w:tc>
          <w:tcPr>
            <w:tcW w:w="2671" w:type="dxa"/>
          </w:tcPr>
          <w:p w:rsidR="00726EC2" w:rsidRDefault="00726EC2"/>
        </w:tc>
      </w:tr>
      <w:tr w:rsidR="00726EC2" w:rsidTr="00F55987">
        <w:tc>
          <w:tcPr>
            <w:tcW w:w="1615" w:type="dxa"/>
          </w:tcPr>
          <w:p w:rsidR="00726EC2" w:rsidRDefault="00A71E5F">
            <w:r>
              <w:rPr>
                <w:sz w:val="22"/>
              </w:rPr>
              <w:t>C: Автономия</w:t>
            </w:r>
          </w:p>
        </w:tc>
        <w:tc>
          <w:tcPr>
            <w:tcW w:w="1615" w:type="dxa"/>
          </w:tcPr>
          <w:p w:rsidR="00726EC2" w:rsidRDefault="00A71E5F">
            <w:r>
              <w:rPr>
                <w:sz w:val="22"/>
              </w:rPr>
              <w:t>4+</w:t>
            </w:r>
          </w:p>
        </w:tc>
        <w:tc>
          <w:tcPr>
            <w:tcW w:w="1759" w:type="dxa"/>
          </w:tcPr>
          <w:p w:rsidR="00726EC2" w:rsidRDefault="00A71E5F">
            <w:r>
              <w:rPr>
                <w:sz w:val="22"/>
              </w:rPr>
              <w:t>Заблокировано</w:t>
            </w:r>
          </w:p>
        </w:tc>
        <w:tc>
          <w:tcPr>
            <w:tcW w:w="1698" w:type="dxa"/>
          </w:tcPr>
          <w:p w:rsidR="00726EC2" w:rsidRDefault="00A71E5F">
            <w:r>
              <w:rPr>
                <w:sz w:val="22"/>
              </w:rPr>
              <w:t>Единственный рутинный</w:t>
            </w:r>
          </w:p>
        </w:tc>
        <w:tc>
          <w:tcPr>
            <w:tcW w:w="1665" w:type="dxa"/>
          </w:tcPr>
          <w:p w:rsidR="00726EC2" w:rsidRDefault="00A71E5F">
            <w:r>
              <w:rPr>
                <w:sz w:val="22"/>
              </w:rPr>
              <w:t>Только подстраивание,</w:t>
            </w:r>
          </w:p>
        </w:tc>
        <w:tc>
          <w:tcPr>
            <w:tcW w:w="2671" w:type="dxa"/>
          </w:tcPr>
          <w:p w:rsidR="00726EC2" w:rsidRDefault="00A71E5F">
            <w:r>
              <w:rPr>
                <w:sz w:val="22"/>
              </w:rPr>
              <w:t>Первичный: гомеостаз +</w:t>
            </w:r>
          </w:p>
        </w:tc>
      </w:tr>
      <w:tr w:rsidR="00726EC2" w:rsidTr="00F55987">
        <w:tc>
          <w:tcPr>
            <w:tcW w:w="1615" w:type="dxa"/>
          </w:tcPr>
          <w:p w:rsidR="00726EC2" w:rsidRDefault="00A71E5F">
            <w:r>
              <w:rPr>
                <w:sz w:val="22"/>
              </w:rPr>
              <w:t>(кроме аварий)</w:t>
            </w:r>
          </w:p>
        </w:tc>
        <w:tc>
          <w:tcPr>
            <w:tcW w:w="1615" w:type="dxa"/>
          </w:tcPr>
          <w:p w:rsidR="00726EC2" w:rsidRDefault="00A71E5F">
            <w:r>
              <w:rPr>
                <w:sz w:val="22"/>
              </w:rPr>
              <w:t>канал на экологию</w:t>
            </w:r>
          </w:p>
        </w:tc>
        <w:tc>
          <w:tcPr>
            <w:tcW w:w="1759" w:type="dxa"/>
          </w:tcPr>
          <w:p w:rsidR="00726EC2" w:rsidRDefault="00A71E5F">
            <w:r>
              <w:rPr>
                <w:sz w:val="22"/>
              </w:rPr>
              <w:t>мета-сигналы</w:t>
            </w:r>
          </w:p>
        </w:tc>
        <w:tc>
          <w:tcPr>
            <w:tcW w:w="1698" w:type="dxa"/>
          </w:tcPr>
          <w:p w:rsidR="00726EC2" w:rsidRDefault="00A71E5F">
            <w:r>
              <w:rPr>
                <w:sz w:val="22"/>
              </w:rPr>
              <w:t>эпизодическая память</w:t>
            </w:r>
          </w:p>
        </w:tc>
        <w:tc>
          <w:tcPr>
            <w:tcW w:w="1665" w:type="dxa"/>
          </w:tcPr>
          <w:p w:rsidR="00726EC2" w:rsidRDefault="00726EC2"/>
        </w:tc>
        <w:tc>
          <w:tcPr>
            <w:tcW w:w="2671" w:type="dxa"/>
          </w:tcPr>
          <w:p w:rsidR="00726EC2" w:rsidRDefault="00726EC2"/>
        </w:tc>
      </w:tr>
    </w:tbl>
    <w:p w:rsidR="00726EC2" w:rsidRDefault="00726EC2"/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На фазе </w:t>
      </w:r>
      <w:r>
        <w:t>C</w:t>
      </w:r>
      <w:r w:rsidRPr="00056FED">
        <w:rPr>
          <w:lang w:val="ru-RU"/>
        </w:rPr>
        <w:t xml:space="preserve"> оператор полностью переходит на воздействие через среду для рутинного обучения. </w:t>
      </w:r>
      <w:proofErr w:type="gramStart"/>
      <w:r w:rsidRPr="00056FED">
        <w:rPr>
          <w:lang w:val="ru-RU"/>
        </w:rPr>
        <w:t>Прямое влияние на существо — только аварийный режим и, при необходимости, невидимые для существа мета-сигналы.</w:t>
      </w:r>
      <w:proofErr w:type="gramEnd"/>
      <w:r w:rsidRPr="00056FED">
        <w:rPr>
          <w:lang w:val="ru-RU"/>
        </w:rPr>
        <w:t xml:space="preserve"> Это упрощает архитектуру (один экологический интерфейс) и сохраняет преимущества оператора как экспериментатора, а не всезнающего судьи.</w:t>
      </w:r>
    </w:p>
    <w:p w:rsidR="00726EC2" w:rsidRPr="00A52E8C" w:rsidRDefault="00A71E5F" w:rsidP="00A52E8C">
      <w:pPr>
        <w:rPr>
          <w:b/>
          <w:lang w:val="ru-RU"/>
        </w:rPr>
      </w:pPr>
      <w:r w:rsidRPr="00A52E8C">
        <w:rPr>
          <w:b/>
          <w:lang w:val="ru-RU"/>
        </w:rPr>
        <w:t>Почему на ранней фазе допустимо прямое вмешательство?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Прямое изменение параметров существа на стадиях 0–1 не противоречит канону, если система ещё не замкнута (мало связей, низкая цена помех), если это трактуется как задание начальных условий, а не как пошаговая награда, и если явно ограничено по фазе и фиксируется в журнале эксперимента. На фазах </w:t>
      </w:r>
      <w:r>
        <w:t>B</w:t>
      </w:r>
      <w:r w:rsidRPr="00056FED">
        <w:rPr>
          <w:lang w:val="ru-RU"/>
        </w:rPr>
        <w:t>–</w:t>
      </w:r>
      <w:r>
        <w:t>C</w:t>
      </w:r>
      <w:r w:rsidRPr="00056FED">
        <w:rPr>
          <w:lang w:val="ru-RU"/>
        </w:rPr>
        <w:t xml:space="preserve"> рутинное прямое переопределение создаёт выученную беспомощность и переобучение на оператора.</w:t>
      </w:r>
    </w:p>
    <w:p w:rsidR="00726EC2" w:rsidRPr="00A52E8C" w:rsidRDefault="00A71E5F" w:rsidP="00A52E8C">
      <w:pPr>
        <w:rPr>
          <w:b/>
          <w:lang w:val="ru-RU"/>
        </w:rPr>
      </w:pPr>
      <w:r w:rsidRPr="00A52E8C">
        <w:rPr>
          <w:b/>
          <w:lang w:val="ru-RU"/>
        </w:rPr>
        <w:t>Как меняется приоритет оценки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Сейчас в </w:t>
      </w:r>
      <w:r>
        <w:t>ISIDA</w:t>
      </w:r>
      <w:r w:rsidRPr="00056FED">
        <w:rPr>
          <w:lang w:val="ru-RU"/>
        </w:rPr>
        <w:t xml:space="preserve"> после автоматизма существо ждёт оценки от оператора. По канону архитектуры тот же механизм извлечения изменения гомеостаза должен срабатывать иначе: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 xml:space="preserve">Первичный (фаза </w:t>
      </w:r>
      <w:r>
        <w:t>B</w:t>
      </w:r>
      <w:r w:rsidRPr="00056FED">
        <w:rPr>
          <w:lang w:val="ru-RU"/>
        </w:rPr>
        <w:t xml:space="preserve"> и выше): истекло окно оценки после действия и зафиксирован отклик среды.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Вторичный: ответ оператора в контексте ритуала (зеркало, подстраивание) — с пониженным весом или отдельной семантикой, не как общий «плюс/минус».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Контур ожидания не удаляется на фазе </w:t>
      </w:r>
      <w:r>
        <w:t>B</w:t>
      </w:r>
      <w:r w:rsidRPr="00056FED">
        <w:rPr>
          <w:lang w:val="ru-RU"/>
        </w:rPr>
        <w:t xml:space="preserve"> — он </w:t>
      </w:r>
      <w:proofErr w:type="spellStart"/>
      <w:r w:rsidRPr="00056FED">
        <w:rPr>
          <w:lang w:val="ru-RU"/>
        </w:rPr>
        <w:t>переприоритизируется</w:t>
      </w:r>
      <w:proofErr w:type="spellEnd"/>
      <w:r w:rsidRPr="00056FED">
        <w:rPr>
          <w:lang w:val="ru-RU"/>
        </w:rPr>
        <w:t>: сначала окно отклика среды, затем ритуальный канал оператора.</w:t>
      </w:r>
    </w:p>
    <w:p w:rsidR="00726EC2" w:rsidRPr="00A52E8C" w:rsidRDefault="00A71E5F" w:rsidP="00A52E8C">
      <w:pPr>
        <w:rPr>
          <w:b/>
        </w:rPr>
      </w:pPr>
      <w:proofErr w:type="spellStart"/>
      <w:r w:rsidRPr="00A52E8C">
        <w:rPr>
          <w:b/>
        </w:rPr>
        <w:t>Стадии</w:t>
      </w:r>
      <w:proofErr w:type="spellEnd"/>
      <w:r w:rsidRPr="00A52E8C">
        <w:rPr>
          <w:b/>
        </w:rPr>
        <w:t xml:space="preserve"> ISIDA и </w:t>
      </w:r>
      <w:proofErr w:type="spellStart"/>
      <w:r w:rsidRPr="00A52E8C">
        <w:rPr>
          <w:b/>
        </w:rPr>
        <w:t>фазы</w:t>
      </w:r>
      <w:proofErr w:type="spellEnd"/>
      <w:r w:rsidRPr="00A52E8C">
        <w:rPr>
          <w:b/>
        </w:rPr>
        <w:t xml:space="preserve"> развития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1"/>
        <w:gridCol w:w="7796"/>
        <w:gridCol w:w="993"/>
      </w:tblGrid>
      <w:tr w:rsidR="00726EC2" w:rsidTr="00A52E8C">
        <w:tc>
          <w:tcPr>
            <w:tcW w:w="1951" w:type="dxa"/>
          </w:tcPr>
          <w:p w:rsidR="00726EC2" w:rsidRDefault="00A71E5F">
            <w:r>
              <w:rPr>
                <w:b/>
                <w:sz w:val="22"/>
              </w:rPr>
              <w:t>Стадия ISIDA</w:t>
            </w:r>
          </w:p>
        </w:tc>
        <w:tc>
          <w:tcPr>
            <w:tcW w:w="7796" w:type="dxa"/>
          </w:tcPr>
          <w:p w:rsidR="00726EC2" w:rsidRDefault="00A71E5F">
            <w:r>
              <w:rPr>
                <w:b/>
                <w:sz w:val="22"/>
              </w:rPr>
              <w:t>Механизмы</w:t>
            </w:r>
          </w:p>
        </w:tc>
        <w:tc>
          <w:tcPr>
            <w:tcW w:w="993" w:type="dxa"/>
          </w:tcPr>
          <w:p w:rsidR="00726EC2" w:rsidRDefault="00A71E5F">
            <w:r>
              <w:rPr>
                <w:b/>
                <w:sz w:val="22"/>
              </w:rPr>
              <w:t>Фаза</w:t>
            </w:r>
          </w:p>
        </w:tc>
      </w:tr>
      <w:tr w:rsidR="00726EC2" w:rsidTr="00A52E8C">
        <w:tc>
          <w:tcPr>
            <w:tcW w:w="1951" w:type="dxa"/>
          </w:tcPr>
          <w:p w:rsidR="00726EC2" w:rsidRDefault="00A71E5F">
            <w:r>
              <w:rPr>
                <w:sz w:val="22"/>
              </w:rPr>
              <w:lastRenderedPageBreak/>
              <w:t>0</w:t>
            </w:r>
          </w:p>
        </w:tc>
        <w:tc>
          <w:tcPr>
            <w:tcW w:w="7796" w:type="dxa"/>
          </w:tcPr>
          <w:p w:rsidR="00726EC2" w:rsidRDefault="00A71E5F">
            <w:r>
              <w:rPr>
                <w:sz w:val="22"/>
              </w:rPr>
              <w:t>Гомеостаз, безусловные рефлексы</w:t>
            </w:r>
          </w:p>
        </w:tc>
        <w:tc>
          <w:tcPr>
            <w:tcW w:w="993" w:type="dxa"/>
          </w:tcPr>
          <w:p w:rsidR="00726EC2" w:rsidRDefault="00A71E5F">
            <w:r>
              <w:rPr>
                <w:sz w:val="22"/>
              </w:rPr>
              <w:t>A</w:t>
            </w:r>
          </w:p>
        </w:tc>
      </w:tr>
      <w:tr w:rsidR="00726EC2" w:rsidTr="00A52E8C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1</w:t>
            </w:r>
          </w:p>
        </w:tc>
        <w:tc>
          <w:tcPr>
            <w:tcW w:w="7796" w:type="dxa"/>
          </w:tcPr>
          <w:p w:rsidR="00726EC2" w:rsidRDefault="00A71E5F">
            <w:r>
              <w:rPr>
                <w:sz w:val="22"/>
              </w:rPr>
              <w:t>Условные рефлексы (без психики)</w:t>
            </w:r>
          </w:p>
        </w:tc>
        <w:tc>
          <w:tcPr>
            <w:tcW w:w="993" w:type="dxa"/>
          </w:tcPr>
          <w:p w:rsidR="00726EC2" w:rsidRDefault="00A71E5F">
            <w:r>
              <w:rPr>
                <w:sz w:val="22"/>
              </w:rPr>
              <w:t>A</w:t>
            </w:r>
          </w:p>
        </w:tc>
      </w:tr>
      <w:tr w:rsidR="00726EC2" w:rsidTr="00A52E8C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2</w:t>
            </w:r>
          </w:p>
        </w:tc>
        <w:tc>
          <w:tcPr>
            <w:tcW w:w="779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Психика, автоматизмы, контур ожидания оценки</w:t>
            </w:r>
          </w:p>
        </w:tc>
        <w:tc>
          <w:tcPr>
            <w:tcW w:w="993" w:type="dxa"/>
          </w:tcPr>
          <w:p w:rsidR="00726EC2" w:rsidRDefault="00A71E5F">
            <w:r>
              <w:rPr>
                <w:sz w:val="22"/>
              </w:rPr>
              <w:t>B</w:t>
            </w:r>
          </w:p>
        </w:tc>
      </w:tr>
      <w:tr w:rsidR="00726EC2" w:rsidTr="00A52E8C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3</w:t>
            </w:r>
          </w:p>
        </w:tc>
        <w:tc>
          <w:tcPr>
            <w:tcW w:w="7796" w:type="dxa"/>
          </w:tcPr>
          <w:p w:rsidR="00726EC2" w:rsidRDefault="00A71E5F">
            <w:r>
              <w:rPr>
                <w:sz w:val="22"/>
              </w:rPr>
              <w:t>Зеркальные автоматизмы, пик ритуализации</w:t>
            </w:r>
          </w:p>
        </w:tc>
        <w:tc>
          <w:tcPr>
            <w:tcW w:w="993" w:type="dxa"/>
          </w:tcPr>
          <w:p w:rsidR="00726EC2" w:rsidRDefault="00A71E5F">
            <w:r>
              <w:rPr>
                <w:sz w:val="22"/>
              </w:rPr>
              <w:t>B</w:t>
            </w:r>
          </w:p>
        </w:tc>
      </w:tr>
      <w:tr w:rsidR="00726EC2" w:rsidTr="00A52E8C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4 и выше</w:t>
            </w:r>
          </w:p>
        </w:tc>
        <w:tc>
          <w:tcPr>
            <w:tcW w:w="779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Мышление, эпизодическая память, циклы мышления</w:t>
            </w:r>
          </w:p>
        </w:tc>
        <w:tc>
          <w:tcPr>
            <w:tcW w:w="993" w:type="dxa"/>
          </w:tcPr>
          <w:p w:rsidR="00726EC2" w:rsidRDefault="00A71E5F">
            <w:r>
              <w:rPr>
                <w:sz w:val="22"/>
              </w:rPr>
              <w:t>C</w:t>
            </w:r>
          </w:p>
        </w:tc>
      </w:tr>
      <w:tr w:rsidR="00726EC2" w:rsidTr="00A52E8C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5</w:t>
            </w:r>
          </w:p>
        </w:tc>
        <w:tc>
          <w:tcPr>
            <w:tcW w:w="7796" w:type="dxa"/>
          </w:tcPr>
          <w:p w:rsidR="00726EC2" w:rsidRDefault="00A71E5F">
            <w:r>
              <w:rPr>
                <w:sz w:val="22"/>
              </w:rPr>
              <w:t>Именование; функционально близко к 4+</w:t>
            </w:r>
          </w:p>
        </w:tc>
        <w:tc>
          <w:tcPr>
            <w:tcW w:w="993" w:type="dxa"/>
          </w:tcPr>
          <w:p w:rsidR="00726EC2" w:rsidRDefault="00A71E5F">
            <w:r>
              <w:rPr>
                <w:sz w:val="22"/>
              </w:rPr>
              <w:t>C</w:t>
            </w:r>
          </w:p>
        </w:tc>
      </w:tr>
    </w:tbl>
    <w:p w:rsidR="00726EC2" w:rsidRDefault="00726EC2"/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Уточнение: условные рефлексы — стадия 1, не «стадия психики». Психика включается на стадии 2.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Фаза </w:t>
      </w:r>
      <w:r>
        <w:t>A</w:t>
      </w:r>
      <w:r w:rsidRPr="00056FED">
        <w:rPr>
          <w:lang w:val="ru-RU"/>
        </w:rPr>
        <w:t xml:space="preserve"> (стадии 0–1): максимальная пластичность; среда может быть почти статичной; оператор может прямо влиять на существо.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Фаза </w:t>
      </w:r>
      <w:r>
        <w:t>B</w:t>
      </w:r>
      <w:r w:rsidRPr="00056FED">
        <w:rPr>
          <w:lang w:val="ru-RU"/>
        </w:rPr>
        <w:t xml:space="preserve"> (стадии 2–3): ритуализация — оператор демонстрирует, существо отзеркаливает, среда откликается, существо фиксирует оценку. Связь «существо → среда» (</w:t>
      </w:r>
      <w:r>
        <w:t>coupling</w:t>
      </w:r>
      <w:r w:rsidRPr="00056FED">
        <w:rPr>
          <w:lang w:val="ru-RU"/>
        </w:rPr>
        <w:t>) обязательна. Параллельный канал оператора допустим, но с меньшим весом.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Фаза </w:t>
      </w:r>
      <w:r>
        <w:t>C</w:t>
      </w:r>
      <w:r w:rsidRPr="00056FED">
        <w:rPr>
          <w:lang w:val="ru-RU"/>
        </w:rPr>
        <w:t xml:space="preserve"> (стадии 4+): операционное замыкание; прямое переопределение существа заблокировано. Рутинный оператор — только через среду. Персонификация причины («кто это сделал») — через эпизодическую память и информационную среду (</w:t>
      </w:r>
      <w:r>
        <w:t>IE</w:t>
      </w:r>
      <w:r w:rsidRPr="00056FED">
        <w:rPr>
          <w:lang w:val="ru-RU"/>
        </w:rPr>
        <w:t>), а не через ранние ориентировочные механизмы.</w:t>
      </w:r>
    </w:p>
    <w:p w:rsidR="00726EC2" w:rsidRPr="00056FED" w:rsidRDefault="00A71E5F">
      <w:pPr>
        <w:pStyle w:val="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Механизмы развития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Условный рефлекс (стадия 1)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Формируется через временную смежность: нейтральный образ стимула, предшествующий безусловному рефлексу, постепенно «цепляется» к реакции. Это не классический лабораторный эксперимент с фиксированными интервалами — это обучение временной связи на образах восприятия. На этой стадии не требуется понимать «кто вызвал» — достаточно зафиксировать предшествующий образ.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 xml:space="preserve">Ориентировочный рефлекс в </w:t>
      </w:r>
      <w:r>
        <w:rPr>
          <w:rFonts w:ascii="Times New Roman" w:eastAsia="Times New Roman" w:hAnsi="Times New Roman"/>
        </w:rPr>
        <w:t>ISIDA</w:t>
      </w:r>
      <w:r w:rsidRPr="00056FED">
        <w:rPr>
          <w:rFonts w:ascii="Times New Roman" w:eastAsia="Times New Roman" w:hAnsi="Times New Roman"/>
          <w:lang w:val="ru-RU"/>
        </w:rPr>
        <w:t xml:space="preserve"> (</w:t>
      </w:r>
      <w:r>
        <w:rPr>
          <w:rFonts w:ascii="Times New Roman" w:eastAsia="Times New Roman" w:hAnsi="Times New Roman"/>
        </w:rPr>
        <w:t>ISIDA</w:t>
      </w:r>
      <w:r w:rsidRPr="00056FED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OR</w:t>
      </w:r>
      <w:r w:rsidRPr="00056FED">
        <w:rPr>
          <w:rFonts w:ascii="Times New Roman" w:eastAsia="Times New Roman" w:hAnsi="Times New Roman"/>
          <w:lang w:val="ru-RU"/>
        </w:rPr>
        <w:t>)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Не стоит путать с классической ориентировочной реакцией Павлова–Соколова (реакция на новый стимул, привыкание, растормаживание). </w:t>
      </w:r>
      <w:r>
        <w:t>ISIDA</w:t>
      </w:r>
      <w:r w:rsidRPr="00056FED">
        <w:rPr>
          <w:lang w:val="ru-RU"/>
        </w:rPr>
        <w:t>-</w:t>
      </w:r>
      <w:r>
        <w:t>OR</w:t>
      </w:r>
      <w:r w:rsidRPr="00056FED">
        <w:rPr>
          <w:lang w:val="ru-RU"/>
        </w:rPr>
        <w:t xml:space="preserve"> — это механизм ориентации на входящий стимул после активации дерева автоматизмов: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56FED">
        <w:rPr>
          <w:lang w:val="ru-RU"/>
        </w:rPr>
        <w:t>ОР</w:t>
      </w:r>
      <w:proofErr w:type="gramStart"/>
      <w:r w:rsidRPr="00056FED">
        <w:rPr>
          <w:lang w:val="ru-RU"/>
        </w:rPr>
        <w:t>1</w:t>
      </w:r>
      <w:proofErr w:type="gramEnd"/>
      <w:r w:rsidRPr="00056FED">
        <w:rPr>
          <w:lang w:val="ru-RU"/>
        </w:rPr>
        <w:t xml:space="preserve"> (нет готового автоматизма): обновить внутренний кадр ситуации, выбрать или создать автоматизм.</w:t>
      </w:r>
    </w:p>
    <w:p w:rsidR="00726EC2" w:rsidRPr="00056FED" w:rsidRDefault="00A71E5F">
      <w:pPr>
        <w:pStyle w:val="a0"/>
        <w:spacing w:after="60"/>
        <w:rPr>
          <w:lang w:val="ru-RU"/>
        </w:rPr>
      </w:pPr>
      <w:r w:rsidRPr="00056FED">
        <w:rPr>
          <w:lang w:val="ru-RU"/>
        </w:rPr>
        <w:t>ОР</w:t>
      </w:r>
      <w:proofErr w:type="gramStart"/>
      <w:r w:rsidRPr="00056FED">
        <w:rPr>
          <w:lang w:val="ru-RU"/>
        </w:rPr>
        <w:t>2</w:t>
      </w:r>
      <w:proofErr w:type="gramEnd"/>
      <w:r w:rsidRPr="00056FED">
        <w:rPr>
          <w:lang w:val="ru-RU"/>
        </w:rPr>
        <w:t xml:space="preserve"> (автоматизм есть): проверить, применим ли он в текущих условиях.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Срабатывает на стимул на стадиях ниже 4, до полного осмысления. На стадиях 4 и выше функции ориентации распределяются иначе: детекция новизны через гомеостаз, реакция рефлексами, осмысление через мышление, персонификация причины через эпизодическую память.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Оценка действия (</w:t>
      </w:r>
      <w:r>
        <w:rPr>
          <w:rFonts w:ascii="Times New Roman" w:eastAsia="Times New Roman" w:hAnsi="Times New Roman"/>
        </w:rPr>
        <w:t>AOE</w:t>
      </w:r>
      <w:r w:rsidRPr="00056FED">
        <w:rPr>
          <w:rFonts w:ascii="Times New Roman" w:eastAsia="Times New Roman" w:hAnsi="Times New Roman"/>
          <w:lang w:val="ru-RU"/>
        </w:rPr>
        <w:t>) — отдельный контур</w:t>
      </w:r>
    </w:p>
    <w:p w:rsidR="00726EC2" w:rsidRDefault="00A71E5F">
      <w:pPr>
        <w:spacing w:after="120"/>
        <w:ind w:firstLine="709"/>
      </w:pPr>
      <w:r>
        <w:t>AOE</w:t>
      </w:r>
      <w:r w:rsidRPr="00056FED">
        <w:rPr>
          <w:lang w:val="ru-RU"/>
        </w:rPr>
        <w:t xml:space="preserve"> (</w:t>
      </w:r>
      <w:proofErr w:type="spellStart"/>
      <w:r>
        <w:t>ActionOutcomeEvaluation</w:t>
      </w:r>
      <w:proofErr w:type="spellEnd"/>
      <w:r w:rsidRPr="00056FED">
        <w:rPr>
          <w:lang w:val="ru-RU"/>
        </w:rPr>
        <w:t xml:space="preserve"> — оценка исхода действия) — это извлечение полезности из изменения гомеостаза после действия. </w:t>
      </w:r>
      <w:r>
        <w:t>Не путать с ориентировочным рефлексом.</w:t>
      </w:r>
    </w:p>
    <w:p w:rsidR="00726EC2" w:rsidRDefault="00A71E5F">
      <w:pPr>
        <w:spacing w:after="120"/>
        <w:ind w:firstLine="709"/>
      </w:pPr>
      <w:r>
        <w:t>После моторного действия существа: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Фиксируется снимок гомеостаза и состояния среды.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lastRenderedPageBreak/>
        <w:t>Открывается окно оценки определённой длительности.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При изменении гомеостаза в окне вычисляется знак (полезно / неполезно).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На стадиях 1–3 достаточно связи «образ действия → исход».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На стадиях 4+ уточняется «кто/что» через эпизодическую память.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Проблема «фонового шума» среды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Одного окна оценки недостаточно, если среда меняется сама по себе, без участия существа. Поэтому в архитектуре предусмотрено вычитание базового фона: система отслеживает, как среда меняется «сама», и отделяет это от изменений, вызванных действием существа. Без такого вычитания оценка на нетривиальной среде теряет смысл.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Возможные исходы оценки: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1"/>
        <w:gridCol w:w="4509"/>
        <w:gridCol w:w="4280"/>
      </w:tblGrid>
      <w:tr w:rsidR="00726EC2" w:rsidTr="0095194E">
        <w:tc>
          <w:tcPr>
            <w:tcW w:w="1951" w:type="dxa"/>
          </w:tcPr>
          <w:p w:rsidR="00726EC2" w:rsidRDefault="00A71E5F">
            <w:proofErr w:type="spellStart"/>
            <w:r>
              <w:rPr>
                <w:b/>
                <w:sz w:val="22"/>
              </w:rPr>
              <w:t>Исход</w:t>
            </w:r>
            <w:proofErr w:type="spellEnd"/>
          </w:p>
        </w:tc>
        <w:tc>
          <w:tcPr>
            <w:tcW w:w="4509" w:type="dxa"/>
          </w:tcPr>
          <w:p w:rsidR="00726EC2" w:rsidRDefault="00A71E5F">
            <w:r>
              <w:rPr>
                <w:b/>
                <w:sz w:val="22"/>
              </w:rPr>
              <w:t>Смысл</w:t>
            </w:r>
          </w:p>
        </w:tc>
        <w:tc>
          <w:tcPr>
            <w:tcW w:w="4280" w:type="dxa"/>
          </w:tcPr>
          <w:p w:rsidR="00726EC2" w:rsidRDefault="00A71E5F">
            <w:r>
              <w:rPr>
                <w:b/>
                <w:sz w:val="22"/>
              </w:rPr>
              <w:t>Не путать с</w:t>
            </w:r>
          </w:p>
        </w:tc>
      </w:tr>
      <w:tr w:rsidR="00726EC2" w:rsidTr="0095194E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Успех / провал</w:t>
            </w:r>
          </w:p>
        </w:tc>
        <w:tc>
          <w:tcPr>
            <w:tcW w:w="4509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Обусловленный отклик среды + знак гомеостаза</w:t>
            </w:r>
          </w:p>
        </w:tc>
        <w:tc>
          <w:tcPr>
            <w:tcW w:w="4280" w:type="dxa"/>
          </w:tcPr>
          <w:p w:rsidR="00726EC2" w:rsidRDefault="00A71E5F">
            <w:proofErr w:type="spellStart"/>
            <w:r>
              <w:rPr>
                <w:sz w:val="22"/>
              </w:rPr>
              <w:t>Канал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подстраивания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оператора</w:t>
            </w:r>
            <w:proofErr w:type="spellEnd"/>
          </w:p>
        </w:tc>
      </w:tr>
      <w:tr w:rsidR="00726EC2" w:rsidTr="0095194E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Нет отклика</w:t>
            </w:r>
          </w:p>
        </w:tc>
        <w:tc>
          <w:tcPr>
            <w:tcW w:w="4509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Среда не отреагировала; данных для оценки нет</w:t>
            </w:r>
          </w:p>
        </w:tc>
        <w:tc>
          <w:tcPr>
            <w:tcW w:w="4280" w:type="dxa"/>
          </w:tcPr>
          <w:p w:rsidR="00726EC2" w:rsidRDefault="00A71E5F">
            <w:proofErr w:type="spellStart"/>
            <w:r>
              <w:rPr>
                <w:sz w:val="22"/>
              </w:rPr>
              <w:t>Нейтральный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ноль</w:t>
            </w:r>
            <w:proofErr w:type="spellEnd"/>
            <w:r>
              <w:rPr>
                <w:sz w:val="22"/>
              </w:rPr>
              <w:t xml:space="preserve"> «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умолчанию</w:t>
            </w:r>
            <w:proofErr w:type="spellEnd"/>
            <w:r>
              <w:rPr>
                <w:sz w:val="22"/>
              </w:rPr>
              <w:t>»</w:t>
            </w:r>
          </w:p>
        </w:tc>
      </w:tr>
      <w:tr w:rsidR="00726EC2" w:rsidRPr="00B573AA" w:rsidTr="0095194E">
        <w:tc>
          <w:tcPr>
            <w:tcW w:w="1951" w:type="dxa"/>
          </w:tcPr>
          <w:p w:rsidR="00726EC2" w:rsidRDefault="00A71E5F">
            <w:r>
              <w:rPr>
                <w:sz w:val="22"/>
              </w:rPr>
              <w:t>Неясный</w:t>
            </w:r>
          </w:p>
        </w:tc>
        <w:tc>
          <w:tcPr>
            <w:tcW w:w="4509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Был отклик гомеостаза, но отклик среды</w:t>
            </w:r>
          </w:p>
        </w:tc>
        <w:tc>
          <w:tcPr>
            <w:tcW w:w="4280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 xml:space="preserve">Случайная спонтанная динамика не </w:t>
            </w:r>
            <w:proofErr w:type="gramStart"/>
            <w:r w:rsidRPr="00056FED">
              <w:rPr>
                <w:sz w:val="22"/>
                <w:lang w:val="ru-RU"/>
              </w:rPr>
              <w:t>выделен</w:t>
            </w:r>
            <w:proofErr w:type="gramEnd"/>
          </w:p>
        </w:tc>
      </w:tr>
    </w:tbl>
    <w:p w:rsidR="00726EC2" w:rsidRPr="00056FED" w:rsidRDefault="00726EC2">
      <w:pPr>
        <w:rPr>
          <w:lang w:val="ru-RU"/>
        </w:rPr>
      </w:pP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Нейтральный ноль запрещён как значение по умолчанию </w:t>
      </w:r>
      <w:proofErr w:type="gramStart"/>
      <w:r w:rsidRPr="00056FED">
        <w:rPr>
          <w:lang w:val="ru-RU"/>
        </w:rPr>
        <w:t>при</w:t>
      </w:r>
      <w:proofErr w:type="gramEnd"/>
      <w:r w:rsidRPr="00056FED">
        <w:rPr>
          <w:lang w:val="ru-RU"/>
        </w:rPr>
        <w:t xml:space="preserve"> «нет </w:t>
      </w:r>
      <w:proofErr w:type="gramStart"/>
      <w:r w:rsidRPr="00056FED">
        <w:rPr>
          <w:lang w:val="ru-RU"/>
        </w:rPr>
        <w:t>отклика</w:t>
      </w:r>
      <w:proofErr w:type="gramEnd"/>
      <w:r w:rsidRPr="00056FED">
        <w:rPr>
          <w:lang w:val="ru-RU"/>
        </w:rPr>
        <w:t>» или «неясном» исходе — иначе существо будет «учиться» там, где учиться не на чем.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 xml:space="preserve">На фазе </w:t>
      </w:r>
      <w:r>
        <w:rPr>
          <w:rFonts w:ascii="Times New Roman" w:eastAsia="Times New Roman" w:hAnsi="Times New Roman"/>
        </w:rPr>
        <w:t>B</w:t>
      </w:r>
      <w:r w:rsidRPr="00056FED">
        <w:rPr>
          <w:rFonts w:ascii="Times New Roman" w:eastAsia="Times New Roman" w:hAnsi="Times New Roman"/>
          <w:lang w:val="ru-RU"/>
        </w:rPr>
        <w:t>: два канала влияния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 xml:space="preserve">На фазе </w:t>
      </w:r>
      <w:r>
        <w:t>B</w:t>
      </w:r>
      <w:r w:rsidRPr="00056FED">
        <w:rPr>
          <w:lang w:val="ru-RU"/>
        </w:rPr>
        <w:t xml:space="preserve"> активны оба канала: отклик среды (первичный) и влияние оператора (вторичный, подстраивание). Проблема: существо не должно приписывать изменение гомеостаза от прямого влияния оператора отклику среды. Решение: каждое изменение помечается происхождением (среда, оператор, спонтанное), и первичная оценка считается только по отклику среды. На фазе </w:t>
      </w:r>
      <w:r>
        <w:t>C</w:t>
      </w:r>
      <w:r w:rsidRPr="00056FED">
        <w:rPr>
          <w:lang w:val="ru-RU"/>
        </w:rPr>
        <w:t xml:space="preserve"> рутинный оператор идёт только через среду — проблема двух каналов снимается.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Персонификация причины (</w:t>
      </w:r>
      <w:r>
        <w:rPr>
          <w:rFonts w:ascii="Times New Roman" w:eastAsia="Times New Roman" w:hAnsi="Times New Roman"/>
        </w:rPr>
        <w:t>Attribution</w:t>
      </w:r>
      <w:r w:rsidRPr="00056FED">
        <w:rPr>
          <w:rFonts w:ascii="Times New Roman" w:eastAsia="Times New Roman" w:hAnsi="Times New Roman"/>
          <w:lang w:val="ru-RU"/>
        </w:rPr>
        <w:t>, стадии 4+)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На зрелых стадиях существо начинает различать, кто или что вызвало изменение: оператор, среда, само существо. Это происходит через эпизодическую память, правила, деревья понимания, информационную среду (</w:t>
      </w:r>
      <w:r>
        <w:t>IE</w:t>
      </w:r>
      <w:r w:rsidRPr="00056FED">
        <w:rPr>
          <w:lang w:val="ru-RU"/>
        </w:rPr>
        <w:t xml:space="preserve">) — символические и эпизодические механизмы. Существо при этом не «видит» техническую метку происхождения стимула; разметка нужна исследователю для </w:t>
      </w:r>
      <w:proofErr w:type="spellStart"/>
      <w:r w:rsidRPr="00056FED">
        <w:rPr>
          <w:lang w:val="ru-RU"/>
        </w:rPr>
        <w:t>воспроизводимости</w:t>
      </w:r>
      <w:proofErr w:type="spellEnd"/>
      <w:r w:rsidRPr="00056FED">
        <w:rPr>
          <w:lang w:val="ru-RU"/>
        </w:rPr>
        <w:t xml:space="preserve"> экспериментов.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Ритуализация</w:t>
      </w:r>
    </w:p>
    <w:p w:rsidR="00726EC2" w:rsidRDefault="00A71E5F">
      <w:pPr>
        <w:spacing w:after="120"/>
        <w:ind w:firstLine="709"/>
      </w:pPr>
      <w:r w:rsidRPr="00056FED">
        <w:rPr>
          <w:lang w:val="ru-RU"/>
        </w:rPr>
        <w:t xml:space="preserve">Формирование устойчивого блока из цепочки автоматизмов через подстраивание, отзеркаливание (стадия 3), оценку после отклика среды. </w:t>
      </w:r>
      <w:proofErr w:type="spellStart"/>
      <w:r>
        <w:t>Схема</w:t>
      </w:r>
      <w:proofErr w:type="spellEnd"/>
      <w:r>
        <w:t>: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Оператор демонстрирует последовательность (или провоцирует через среду).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 xml:space="preserve">Существо отзеркаливает или выполняет под </w:t>
      </w:r>
      <w:proofErr w:type="spellStart"/>
      <w:r w:rsidRPr="00056FED">
        <w:rPr>
          <w:lang w:val="ru-RU"/>
        </w:rPr>
        <w:t>подстраиванием</w:t>
      </w:r>
      <w:proofErr w:type="spellEnd"/>
      <w:r w:rsidRPr="00056FED">
        <w:rPr>
          <w:lang w:val="ru-RU"/>
        </w:rPr>
        <w:t>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Среда реагирует; существо фиксирует оценку.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Повторение → цепочка автоматизмов → перенос навыка «внутрь».</w:t>
      </w:r>
    </w:p>
    <w:p w:rsidR="00726EC2" w:rsidRPr="00056FED" w:rsidRDefault="00A71E5F">
      <w:pPr>
        <w:pStyle w:val="a"/>
        <w:spacing w:after="60"/>
        <w:rPr>
          <w:lang w:val="ru-RU"/>
        </w:rPr>
      </w:pPr>
      <w:r w:rsidRPr="00056FED">
        <w:rPr>
          <w:lang w:val="ru-RU"/>
        </w:rPr>
        <w:t>На стадиях 4+ ритуал становится объектом рефлексии и эпизодических правил.</w:t>
      </w:r>
    </w:p>
    <w:p w:rsidR="00726EC2" w:rsidRPr="00056FED" w:rsidRDefault="00A71E5F">
      <w:pPr>
        <w:pStyle w:val="2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lastRenderedPageBreak/>
        <w:t>Подстраивание и угасание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Ослабление поддержки оператора архитектурно принудительно задано: на стадиях 4+ прямое переопределение существа заблокировано. Автономия и прямой контроль — структурные антагонисты.</w:t>
      </w:r>
    </w:p>
    <w:p w:rsidR="00726EC2" w:rsidRPr="00056FED" w:rsidRDefault="00A71E5F">
      <w:pPr>
        <w:pStyle w:val="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Связь существа и среды (</w:t>
      </w:r>
      <w:r>
        <w:rPr>
          <w:rFonts w:ascii="Times New Roman" w:eastAsia="Times New Roman" w:hAnsi="Times New Roman"/>
        </w:rPr>
        <w:t>coupling</w:t>
      </w:r>
      <w:r w:rsidRPr="00056FED">
        <w:rPr>
          <w:rFonts w:ascii="Times New Roman" w:eastAsia="Times New Roman" w:hAnsi="Times New Roman"/>
          <w:lang w:val="ru-RU"/>
        </w:rPr>
        <w:t>)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Действие существа меняет параметры среды; изменение среды, в свою очередь, отражается на гомеостазе существа. Это двусторонняя, но асимметричная связь: среда реагирует и живёт своей жизнью, существо извлекает из этого смысл для себя.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Контуры — адаптеры между внешним миром и средой. Офисный программный интерфейс, физический симулятор, датчики робота — всё это разные контуры, питающие среду, а не существо напрямую. У каждого контура есть задержка отклика; окно оценки должно её учитывать, иначе система ошибочно решит, что «среда не ответила».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На первом этапе разработки отображение «параметр среды ↔ параметр существа» задаётся исследователем. Существо не обнаруживает эту связь самостоятельно — в биологии она выучивается опытом; снятие этого ограничения — задача следующих этапов.</w:t>
      </w:r>
    </w:p>
    <w:p w:rsidR="00726EC2" w:rsidRPr="00056FED" w:rsidRDefault="00A71E5F">
      <w:pPr>
        <w:pStyle w:val="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Тест переноса: когда песочница закончилась?</w:t>
      </w:r>
    </w:p>
    <w:p w:rsidR="00726EC2" w:rsidRPr="00056FED" w:rsidRDefault="00A71E5F">
      <w:pPr>
        <w:spacing w:after="120"/>
        <w:ind w:firstLine="709"/>
        <w:rPr>
          <w:lang w:val="ru-RU"/>
        </w:rPr>
      </w:pPr>
      <w:r w:rsidRPr="00056FED">
        <w:rPr>
          <w:lang w:val="ru-RU"/>
        </w:rPr>
        <w:t>Главный практический критерий зрелости: существо, обученное в одной среде, сохраняет привычки и правила в другой — при той же структуре связей, но других параметрах — без переобучения оператором. Если автоматизмы «ломаются» при смене экземпляра среды, обучение ещё не завершено, как бы высока ни была формальная стадия.</w:t>
      </w:r>
    </w:p>
    <w:p w:rsidR="00726EC2" w:rsidRPr="00056FED" w:rsidRDefault="00A71E5F">
      <w:pPr>
        <w:pStyle w:val="1"/>
        <w:rPr>
          <w:lang w:val="ru-RU"/>
        </w:rPr>
      </w:pPr>
      <w:r w:rsidRPr="00056FED">
        <w:rPr>
          <w:rFonts w:ascii="Times New Roman" w:eastAsia="Times New Roman" w:hAnsi="Times New Roman"/>
          <w:lang w:val="ru-RU"/>
        </w:rPr>
        <w:t>Итоговая формула</w:t>
      </w:r>
    </w:p>
    <w:p w:rsidR="00726EC2" w:rsidRDefault="00A71E5F">
      <w:pPr>
        <w:spacing w:after="120"/>
        <w:ind w:firstLine="709"/>
      </w:pPr>
      <w:r w:rsidRPr="00056FED">
        <w:rPr>
          <w:lang w:val="ru-RU"/>
        </w:rPr>
        <w:t xml:space="preserve">Существо адаптируется в среде. Среда влияет на гомеостаз существа через </w:t>
      </w:r>
      <w:r>
        <w:t>coupling</w:t>
      </w:r>
      <w:r w:rsidRPr="00056FED">
        <w:rPr>
          <w:lang w:val="ru-RU"/>
        </w:rPr>
        <w:t xml:space="preserve"> — это причинная обратная связь; знак «оценки» извлекает само существо (</w:t>
      </w:r>
      <w:r>
        <w:t>AOE</w:t>
      </w:r>
      <w:r w:rsidRPr="00056FED">
        <w:rPr>
          <w:lang w:val="ru-RU"/>
        </w:rPr>
        <w:t xml:space="preserve">), среда не шлёт явный «плюс/минус». Оператор на стадии 0 задаёт первичные настройки; до стадии 4 ослабляет прямое воздействие на гомеостаз; с 4 и выше рутинное вмешательство — только через среду, завершая переход к выживанию в среде, а не у оператора. Обучение начинается в педагогической песочнице; перенос — в эксплуатационные контуры. </w:t>
      </w:r>
      <w:r>
        <w:t>ISIDA</w:t>
      </w:r>
      <w:r w:rsidRPr="00056FED">
        <w:rPr>
          <w:lang w:val="ru-RU"/>
        </w:rPr>
        <w:t>-</w:t>
      </w:r>
      <w:r>
        <w:t>OR</w:t>
      </w:r>
      <w:r w:rsidRPr="00056FED">
        <w:rPr>
          <w:lang w:val="ru-RU"/>
        </w:rPr>
        <w:t xml:space="preserve"> (на ранних стадиях), персонификация причины (на зрелых), разметка происхождения стимулов — для исследователя. </w:t>
      </w:r>
      <w:r>
        <w:t>Триада — минимальная единица автономного развития.</w:t>
      </w:r>
    </w:p>
    <w:p w:rsidR="00726EC2" w:rsidRDefault="00A71E5F">
      <w:pPr>
        <w:pStyle w:val="1"/>
      </w:pPr>
      <w:r>
        <w:rPr>
          <w:rFonts w:ascii="Times New Roman" w:eastAsia="Times New Roman" w:hAnsi="Times New Roman"/>
        </w:rPr>
        <w:t>Словарь ключевых терминов</w:t>
      </w:r>
      <w:bookmarkStart w:id="0" w:name="_GoBack"/>
      <w:bookmarkEnd w:id="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5"/>
        <w:gridCol w:w="8646"/>
      </w:tblGrid>
      <w:tr w:rsidR="00726EC2" w:rsidTr="00060AFA">
        <w:tc>
          <w:tcPr>
            <w:tcW w:w="2235" w:type="dxa"/>
          </w:tcPr>
          <w:p w:rsidR="00726EC2" w:rsidRDefault="00A71E5F">
            <w:r>
              <w:rPr>
                <w:b/>
                <w:sz w:val="22"/>
              </w:rPr>
              <w:t>Термин</w:t>
            </w:r>
          </w:p>
        </w:tc>
        <w:tc>
          <w:tcPr>
            <w:tcW w:w="8646" w:type="dxa"/>
          </w:tcPr>
          <w:p w:rsidR="00726EC2" w:rsidRDefault="00A71E5F">
            <w:r>
              <w:rPr>
                <w:b/>
                <w:sz w:val="22"/>
              </w:rPr>
              <w:t>Определение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Niche</w:t>
            </w:r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Реактивный связанный симбионт; влияет на гомеостаз; не педагог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proofErr w:type="spellStart"/>
            <w:r>
              <w:rPr>
                <w:sz w:val="22"/>
              </w:rPr>
              <w:t>Педагогическая</w:t>
            </w:r>
            <w:proofErr w:type="spellEnd"/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 xml:space="preserve">Щадящие условия обучения; модулируемые сценарии; фазы </w:t>
            </w:r>
            <w:r>
              <w:rPr>
                <w:sz w:val="22"/>
              </w:rPr>
              <w:t>A</w:t>
            </w:r>
            <w:r w:rsidRPr="00056FED">
              <w:rPr>
                <w:sz w:val="22"/>
                <w:lang w:val="ru-RU"/>
              </w:rPr>
              <w:t>–</w:t>
            </w:r>
            <w:r>
              <w:rPr>
                <w:sz w:val="22"/>
              </w:rPr>
              <w:t>B</w:t>
            </w:r>
            <w:r w:rsidRPr="00056FED">
              <w:rPr>
                <w:sz w:val="22"/>
                <w:lang w:val="ru-RU"/>
              </w:rPr>
              <w:t xml:space="preserve"> песочница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proofErr w:type="spellStart"/>
            <w:r>
              <w:rPr>
                <w:sz w:val="22"/>
              </w:rPr>
              <w:t>Контуры</w:t>
            </w:r>
            <w:proofErr w:type="spellEnd"/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Адаптеры среды к внешнему миру (программный интерфейс, симулятор, датчики)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IE</w:t>
            </w:r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Внутренний кадр существа («что ситуация значит для меня»)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ISIDA-OR</w:t>
            </w:r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Ориентация на стимул (стадии &lt; 4); не классический ориентировочный рефлекс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AOE</w:t>
            </w:r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Извлечение полезности из изменения гомеостаза после действия</w:t>
            </w:r>
          </w:p>
        </w:tc>
      </w:tr>
      <w:tr w:rsidR="00726EC2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Attribution</w:t>
            </w:r>
          </w:p>
        </w:tc>
        <w:tc>
          <w:tcPr>
            <w:tcW w:w="8646" w:type="dxa"/>
          </w:tcPr>
          <w:p w:rsidR="00726EC2" w:rsidRDefault="00A71E5F">
            <w:r>
              <w:rPr>
                <w:sz w:val="22"/>
              </w:rPr>
              <w:t>Персонификация причины; стадии 4+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RoleProfile</w:t>
            </w:r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 xml:space="preserve">Маска активных подсистем для роли </w:t>
            </w:r>
            <w:r>
              <w:rPr>
                <w:sz w:val="22"/>
              </w:rPr>
              <w:t>Creature</w:t>
            </w:r>
            <w:r w:rsidRPr="00056FED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Niche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r>
              <w:rPr>
                <w:sz w:val="22"/>
              </w:rPr>
              <w:t>Coupling</w:t>
            </w:r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Действие существа → состояние среды → гомеостаз существа</w:t>
            </w:r>
          </w:p>
        </w:tc>
      </w:tr>
      <w:tr w:rsidR="00726EC2" w:rsidRPr="00B573AA" w:rsidTr="00060AFA">
        <w:tc>
          <w:tcPr>
            <w:tcW w:w="2235" w:type="dxa"/>
          </w:tcPr>
          <w:p w:rsidR="00726EC2" w:rsidRDefault="00A71E5F">
            <w:proofErr w:type="spellStart"/>
            <w:r>
              <w:rPr>
                <w:sz w:val="22"/>
              </w:rPr>
              <w:lastRenderedPageBreak/>
              <w:t>CouplingTarget</w:t>
            </w:r>
            <w:proofErr w:type="spellEnd"/>
          </w:p>
        </w:tc>
        <w:tc>
          <w:tcPr>
            <w:tcW w:w="8646" w:type="dxa"/>
          </w:tcPr>
          <w:p w:rsidR="00726EC2" w:rsidRPr="00056FED" w:rsidRDefault="00A71E5F">
            <w:pPr>
              <w:rPr>
                <w:lang w:val="ru-RU"/>
              </w:rPr>
            </w:pPr>
            <w:r w:rsidRPr="00056FED">
              <w:rPr>
                <w:sz w:val="22"/>
                <w:lang w:val="ru-RU"/>
              </w:rPr>
              <w:t>Параметры среды, изменяемые действием существа</w:t>
            </w:r>
          </w:p>
        </w:tc>
      </w:tr>
    </w:tbl>
    <w:p w:rsidR="00726EC2" w:rsidRPr="00056FED" w:rsidRDefault="00726EC2">
      <w:pPr>
        <w:rPr>
          <w:lang w:val="ru-RU"/>
        </w:rPr>
      </w:pPr>
    </w:p>
    <w:sectPr w:rsidR="00726EC2" w:rsidRPr="00056FED" w:rsidSect="00056F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FED"/>
    <w:rsid w:val="0006063C"/>
    <w:rsid w:val="00060AFA"/>
    <w:rsid w:val="000D2FE8"/>
    <w:rsid w:val="0015074B"/>
    <w:rsid w:val="0029639D"/>
    <w:rsid w:val="00326F90"/>
    <w:rsid w:val="00726EC2"/>
    <w:rsid w:val="00741F82"/>
    <w:rsid w:val="0095194E"/>
    <w:rsid w:val="00964030"/>
    <w:rsid w:val="00A101BC"/>
    <w:rsid w:val="00A52E8C"/>
    <w:rsid w:val="00A71E5F"/>
    <w:rsid w:val="00A74720"/>
    <w:rsid w:val="00AA1D8D"/>
    <w:rsid w:val="00AA277F"/>
    <w:rsid w:val="00AC6042"/>
    <w:rsid w:val="00B47730"/>
    <w:rsid w:val="00B573AA"/>
    <w:rsid w:val="00BA1B9E"/>
    <w:rsid w:val="00BE501C"/>
    <w:rsid w:val="00C304F7"/>
    <w:rsid w:val="00CB0664"/>
    <w:rsid w:val="00CC2C77"/>
    <w:rsid w:val="00EE3D34"/>
    <w:rsid w:val="00F55987"/>
    <w:rsid w:val="00FC693F"/>
    <w:rsid w:val="00FF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138082-F751-4ACE-A42F-C23A78E6C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3984</Words>
  <Characters>22711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user_omsk2021@outlook.com</cp:lastModifiedBy>
  <cp:revision>29</cp:revision>
  <dcterms:created xsi:type="dcterms:W3CDTF">2013-12-23T23:15:00Z</dcterms:created>
  <dcterms:modified xsi:type="dcterms:W3CDTF">2026-05-23T13:12:00Z</dcterms:modified>
  <cp:category/>
</cp:coreProperties>
</file>