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64880" w14:textId="712C6CD3" w:rsidR="0080135D" w:rsidRDefault="00626A87" w:rsidP="00626A87">
      <w:pPr>
        <w:pStyle w:val="Heading1"/>
        <w:jc w:val="center"/>
        <w:rPr>
          <w:b/>
          <w:bCs/>
          <w:sz w:val="72"/>
          <w:szCs w:val="72"/>
          <w:lang w:val="en-US"/>
        </w:rPr>
      </w:pPr>
      <w:r w:rsidRPr="006D4D5E">
        <w:rPr>
          <w:b/>
          <w:bCs/>
          <w:sz w:val="72"/>
          <w:szCs w:val="72"/>
          <w:lang w:val="en-US"/>
        </w:rPr>
        <w:t>Growth Accounting</w:t>
      </w:r>
    </w:p>
    <w:p w14:paraId="57C1F35A" w14:textId="77777777" w:rsidR="008F33B0" w:rsidRPr="008F33B0" w:rsidRDefault="008F33B0" w:rsidP="008F33B0">
      <w:pPr>
        <w:rPr>
          <w:lang w:val="en-US"/>
        </w:rPr>
      </w:pPr>
    </w:p>
    <w:p w14:paraId="3230752C" w14:textId="634BEF83" w:rsidR="00626A87" w:rsidRPr="006D4D5E" w:rsidRDefault="00626A87" w:rsidP="00626A87">
      <w:pPr>
        <w:pStyle w:val="Heading2"/>
        <w:rPr>
          <w:sz w:val="40"/>
          <w:szCs w:val="40"/>
          <w:lang w:val="en-US"/>
        </w:rPr>
      </w:pPr>
      <w:r w:rsidRPr="006D4D5E">
        <w:rPr>
          <w:sz w:val="40"/>
          <w:szCs w:val="40"/>
          <w:lang w:val="en-US"/>
        </w:rPr>
        <w:t>Weekly Total Users -:</w:t>
      </w:r>
    </w:p>
    <w:p w14:paraId="03D3F1EF" w14:textId="4E8B456F" w:rsidR="006D4D5E" w:rsidRDefault="006D4D5E" w:rsidP="00626A87">
      <w:pPr>
        <w:rPr>
          <w:lang w:val="en-US"/>
        </w:rPr>
      </w:pPr>
      <w:r>
        <w:rPr>
          <w:noProof/>
          <w:lang w:val="en-US"/>
        </w:rPr>
        <w:drawing>
          <wp:inline distT="0" distB="0" distL="0" distR="0" wp14:anchorId="402A0B70" wp14:editId="5A4D6B78">
            <wp:extent cx="5724525" cy="3000375"/>
            <wp:effectExtent l="0" t="0" r="0" b="0"/>
            <wp:docPr id="169219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00AB251B" w14:textId="74C1FF48" w:rsidR="00EC0F26" w:rsidRDefault="00EC0F26" w:rsidP="00626A87">
      <w:pPr>
        <w:rPr>
          <w:lang w:val="en-US"/>
        </w:rPr>
      </w:pPr>
      <w:r>
        <w:rPr>
          <w:lang w:val="en-US"/>
        </w:rPr>
        <w:t>Results</w:t>
      </w:r>
      <w:r w:rsidR="00F035CB">
        <w:rPr>
          <w:lang w:val="en-US"/>
        </w:rPr>
        <w:t>-:</w:t>
      </w:r>
    </w:p>
    <w:p w14:paraId="1E191929" w14:textId="20CE5550" w:rsidR="00F035CB" w:rsidRDefault="00F035CB" w:rsidP="00F035CB">
      <w:pPr>
        <w:pStyle w:val="ListParagraph"/>
        <w:numPr>
          <w:ilvl w:val="0"/>
          <w:numId w:val="1"/>
        </w:numPr>
        <w:rPr>
          <w:lang w:val="en-US"/>
        </w:rPr>
      </w:pPr>
      <w:r>
        <w:rPr>
          <w:lang w:val="en-US"/>
        </w:rPr>
        <w:t xml:space="preserve">We can see an uptrend in the total number of users of our application. </w:t>
      </w:r>
    </w:p>
    <w:p w14:paraId="69016923" w14:textId="5FAEDD6E" w:rsidR="00EC0F26" w:rsidRDefault="00F035CB" w:rsidP="00626A87">
      <w:pPr>
        <w:pStyle w:val="ListParagraph"/>
        <w:numPr>
          <w:ilvl w:val="0"/>
          <w:numId w:val="1"/>
        </w:numPr>
        <w:rPr>
          <w:lang w:val="en-US"/>
        </w:rPr>
      </w:pPr>
      <w:r>
        <w:rPr>
          <w:lang w:val="en-US"/>
        </w:rPr>
        <w:t>However, the trend remained mostly constant between a span of 15 to 2</w:t>
      </w:r>
      <w:r w:rsidR="008F33B0">
        <w:rPr>
          <w:lang w:val="en-US"/>
        </w:rPr>
        <w:t>1</w:t>
      </w:r>
      <w:r>
        <w:rPr>
          <w:lang w:val="en-US"/>
        </w:rPr>
        <w:t xml:space="preserve"> (i.e</w:t>
      </w:r>
      <w:r w:rsidR="008F33B0">
        <w:rPr>
          <w:lang w:val="en-US"/>
        </w:rPr>
        <w:t>.,</w:t>
      </w:r>
      <w:r>
        <w:rPr>
          <w:lang w:val="en-US"/>
        </w:rPr>
        <w:t xml:space="preserve"> </w:t>
      </w:r>
      <w:r w:rsidR="008F33B0">
        <w:rPr>
          <w:lang w:val="en-US"/>
        </w:rPr>
        <w:t>a</w:t>
      </w:r>
      <w:r>
        <w:rPr>
          <w:lang w:val="en-US"/>
        </w:rPr>
        <w:t>pproximately 10 weeks).</w:t>
      </w:r>
    </w:p>
    <w:p w14:paraId="6EAFD20E" w14:textId="1BBB2979" w:rsidR="00F035CB" w:rsidRDefault="00F035CB" w:rsidP="00626A87">
      <w:pPr>
        <w:pStyle w:val="ListParagraph"/>
        <w:numPr>
          <w:ilvl w:val="0"/>
          <w:numId w:val="1"/>
        </w:numPr>
        <w:rPr>
          <w:lang w:val="en-US"/>
        </w:rPr>
      </w:pPr>
      <w:r>
        <w:rPr>
          <w:lang w:val="en-US"/>
        </w:rPr>
        <w:t>We can also see a bottom in the uptrend with 2</w:t>
      </w:r>
      <w:r w:rsidR="008F33B0">
        <w:rPr>
          <w:lang w:val="en-US"/>
        </w:rPr>
        <w:t>,</w:t>
      </w:r>
      <w:r>
        <w:rPr>
          <w:lang w:val="en-US"/>
        </w:rPr>
        <w:t xml:space="preserve">529 total users in </w:t>
      </w:r>
      <w:r w:rsidR="000A22BF">
        <w:rPr>
          <w:lang w:val="en-US"/>
        </w:rPr>
        <w:t>the 33rd</w:t>
      </w:r>
      <w:r>
        <w:rPr>
          <w:lang w:val="en-US"/>
        </w:rPr>
        <w:t xml:space="preserve"> week.</w:t>
      </w:r>
    </w:p>
    <w:p w14:paraId="6F302A40" w14:textId="6CCB9B2F" w:rsidR="008F33B0" w:rsidRDefault="008F33B0" w:rsidP="00626A87">
      <w:pPr>
        <w:pStyle w:val="ListParagraph"/>
        <w:numPr>
          <w:ilvl w:val="0"/>
          <w:numId w:val="1"/>
        </w:numPr>
        <w:rPr>
          <w:lang w:val="en-US"/>
        </w:rPr>
      </w:pPr>
      <w:r>
        <w:rPr>
          <w:lang w:val="en-US"/>
        </w:rPr>
        <w:t xml:space="preserve">In the 33rd week the total </w:t>
      </w:r>
      <w:r w:rsidR="000A22BF">
        <w:rPr>
          <w:lang w:val="en-US"/>
        </w:rPr>
        <w:t>number of users</w:t>
      </w:r>
      <w:r>
        <w:rPr>
          <w:lang w:val="en-US"/>
        </w:rPr>
        <w:t xml:space="preserve"> who have come to visit the ‘brand’ </w:t>
      </w:r>
      <w:r w:rsidR="000A22BF">
        <w:rPr>
          <w:lang w:val="en-US"/>
        </w:rPr>
        <w:t>has</w:t>
      </w:r>
      <w:r>
        <w:rPr>
          <w:lang w:val="en-US"/>
        </w:rPr>
        <w:t xml:space="preserve"> dipped sharply. The reasons can be the brands workings at the time or the external influences that had caused a sharp decline. </w:t>
      </w:r>
    </w:p>
    <w:p w14:paraId="58D420DC" w14:textId="654245D4" w:rsidR="008F33B0" w:rsidRDefault="008F33B0" w:rsidP="00626A87">
      <w:pPr>
        <w:pStyle w:val="ListParagraph"/>
        <w:numPr>
          <w:ilvl w:val="0"/>
          <w:numId w:val="1"/>
        </w:numPr>
        <w:rPr>
          <w:lang w:val="en-US"/>
        </w:rPr>
      </w:pPr>
      <w:r>
        <w:rPr>
          <w:lang w:val="en-US"/>
        </w:rPr>
        <w:t xml:space="preserve">In the 50th week, the trend of users visiting the brand is though increasing but is fairly constant. </w:t>
      </w:r>
    </w:p>
    <w:p w14:paraId="04378612" w14:textId="15E74A36" w:rsidR="008F33B0" w:rsidRDefault="008F33B0" w:rsidP="00626A87">
      <w:pPr>
        <w:pStyle w:val="ListParagraph"/>
        <w:numPr>
          <w:ilvl w:val="0"/>
          <w:numId w:val="1"/>
        </w:numPr>
        <w:rPr>
          <w:lang w:val="en-US"/>
        </w:rPr>
      </w:pPr>
      <w:r>
        <w:rPr>
          <w:lang w:val="en-US"/>
        </w:rPr>
        <w:t xml:space="preserve">The highest number of users visited the brand for 10 weeks again. This also indicates that the longest that the brand can hold users is for approximately 10 weeks. </w:t>
      </w:r>
    </w:p>
    <w:p w14:paraId="748725EF" w14:textId="3ECA70B4" w:rsidR="008F33B0" w:rsidRPr="000A22BF" w:rsidRDefault="008F33B0" w:rsidP="000A22BF">
      <w:pPr>
        <w:pStyle w:val="ListParagraph"/>
        <w:numPr>
          <w:ilvl w:val="0"/>
          <w:numId w:val="1"/>
        </w:numPr>
        <w:rPr>
          <w:lang w:val="en-US"/>
        </w:rPr>
      </w:pPr>
      <w:r>
        <w:rPr>
          <w:lang w:val="en-US"/>
        </w:rPr>
        <w:t>The user’s interaction also suggests that brand has been able to keep customers who have been retained and stayed for a longer period of time but with a decline rate.</w:t>
      </w:r>
    </w:p>
    <w:p w14:paraId="784EEF6E" w14:textId="77777777" w:rsidR="00EC0F26" w:rsidRDefault="00EC0F26" w:rsidP="00626A87">
      <w:pPr>
        <w:rPr>
          <w:lang w:val="en-US"/>
        </w:rPr>
      </w:pPr>
    </w:p>
    <w:p w14:paraId="61505F01" w14:textId="77777777" w:rsidR="00EC0F26" w:rsidRDefault="00EC0F26" w:rsidP="00626A87">
      <w:pPr>
        <w:rPr>
          <w:lang w:val="en-US"/>
        </w:rPr>
      </w:pPr>
    </w:p>
    <w:p w14:paraId="7FABA9C9" w14:textId="77777777" w:rsidR="00EC0F26" w:rsidRDefault="00EC0F26" w:rsidP="00626A87">
      <w:pPr>
        <w:rPr>
          <w:lang w:val="en-US"/>
        </w:rPr>
      </w:pPr>
    </w:p>
    <w:p w14:paraId="72929D1B" w14:textId="77777777" w:rsidR="00EC0F26" w:rsidRDefault="00EC0F26" w:rsidP="00626A87">
      <w:pPr>
        <w:rPr>
          <w:lang w:val="en-US"/>
        </w:rPr>
      </w:pPr>
    </w:p>
    <w:p w14:paraId="4DF5E6DF" w14:textId="77777777" w:rsidR="00EC0F26" w:rsidRDefault="00EC0F26" w:rsidP="00626A87">
      <w:pPr>
        <w:rPr>
          <w:lang w:val="en-US"/>
        </w:rPr>
      </w:pPr>
    </w:p>
    <w:p w14:paraId="3421C4CD" w14:textId="77777777" w:rsidR="00EC0F26" w:rsidRDefault="00EC0F26" w:rsidP="00626A87">
      <w:pPr>
        <w:rPr>
          <w:lang w:val="en-US"/>
        </w:rPr>
      </w:pPr>
    </w:p>
    <w:p w14:paraId="6C09058C" w14:textId="04A02C00" w:rsidR="006D4D5E" w:rsidRPr="006D4D5E" w:rsidRDefault="006D4D5E" w:rsidP="006D4D5E">
      <w:pPr>
        <w:pStyle w:val="Heading2"/>
        <w:rPr>
          <w:sz w:val="40"/>
          <w:szCs w:val="40"/>
          <w:lang w:val="en-US"/>
        </w:rPr>
      </w:pPr>
      <w:r w:rsidRPr="006D4D5E">
        <w:rPr>
          <w:sz w:val="40"/>
          <w:szCs w:val="40"/>
          <w:lang w:val="en-US"/>
        </w:rPr>
        <w:t>Monthly Total Users -:</w:t>
      </w:r>
    </w:p>
    <w:p w14:paraId="4DC332B2" w14:textId="197EC1B1" w:rsidR="006D4D5E" w:rsidRDefault="006D4D5E" w:rsidP="00626A87">
      <w:pPr>
        <w:rPr>
          <w:lang w:val="en-US"/>
        </w:rPr>
      </w:pPr>
      <w:r>
        <w:rPr>
          <w:noProof/>
          <w:lang w:val="en-US"/>
        </w:rPr>
        <w:drawing>
          <wp:inline distT="0" distB="0" distL="0" distR="0" wp14:anchorId="58636DF8" wp14:editId="4A257177">
            <wp:extent cx="5724525" cy="3743325"/>
            <wp:effectExtent l="0" t="0" r="0" b="0"/>
            <wp:docPr id="89731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743325"/>
                    </a:xfrm>
                    <a:prstGeom prst="rect">
                      <a:avLst/>
                    </a:prstGeom>
                    <a:noFill/>
                    <a:ln>
                      <a:noFill/>
                    </a:ln>
                  </pic:spPr>
                </pic:pic>
              </a:graphicData>
            </a:graphic>
          </wp:inline>
        </w:drawing>
      </w:r>
    </w:p>
    <w:p w14:paraId="05A26CD9" w14:textId="24CD21A6" w:rsidR="00EC0F26" w:rsidRDefault="00F035CB" w:rsidP="00626A87">
      <w:pPr>
        <w:rPr>
          <w:lang w:val="en-US"/>
        </w:rPr>
      </w:pPr>
      <w:r>
        <w:rPr>
          <w:lang w:val="en-US"/>
        </w:rPr>
        <w:t>Results-:</w:t>
      </w:r>
    </w:p>
    <w:p w14:paraId="00970679" w14:textId="04FDF9D1" w:rsidR="007F19C4" w:rsidRPr="007F19C4" w:rsidRDefault="00F035CB" w:rsidP="007F19C4">
      <w:pPr>
        <w:pStyle w:val="ListParagraph"/>
        <w:numPr>
          <w:ilvl w:val="0"/>
          <w:numId w:val="2"/>
        </w:numPr>
        <w:rPr>
          <w:lang w:val="en-US"/>
        </w:rPr>
      </w:pPr>
      <w:r>
        <w:rPr>
          <w:lang w:val="en-US"/>
        </w:rPr>
        <w:t xml:space="preserve">The Above graph gives the total number of unique that joined in that particular month. </w:t>
      </w:r>
    </w:p>
    <w:p w14:paraId="3CDFF233" w14:textId="77777777" w:rsidR="007F19C4" w:rsidRPr="007F19C4" w:rsidRDefault="007F19C4" w:rsidP="007F19C4">
      <w:pPr>
        <w:pStyle w:val="ListParagraph"/>
        <w:numPr>
          <w:ilvl w:val="0"/>
          <w:numId w:val="2"/>
        </w:numPr>
        <w:rPr>
          <w:lang w:val="en-US"/>
        </w:rPr>
      </w:pPr>
      <w:r w:rsidRPr="007F19C4">
        <w:rPr>
          <w:lang w:val="en-US"/>
        </w:rPr>
        <w:t>After Month 3, the total number of users declines gradually, dropping to around 4,600 users by Month 6.</w:t>
      </w:r>
    </w:p>
    <w:p w14:paraId="765B68BD" w14:textId="77777777" w:rsidR="007F19C4" w:rsidRPr="007F19C4" w:rsidRDefault="007F19C4" w:rsidP="007F19C4">
      <w:pPr>
        <w:pStyle w:val="ListParagraph"/>
        <w:numPr>
          <w:ilvl w:val="0"/>
          <w:numId w:val="2"/>
        </w:numPr>
        <w:rPr>
          <w:lang w:val="en-US"/>
        </w:rPr>
      </w:pPr>
      <w:r w:rsidRPr="007F19C4">
        <w:rPr>
          <w:lang w:val="en-US"/>
        </w:rPr>
        <w:t>The decline continues sharply in Month 8, reaching the lowest point at approximately 4,000 users.</w:t>
      </w:r>
    </w:p>
    <w:p w14:paraId="2BCE1AA4" w14:textId="77777777" w:rsidR="007F19C4" w:rsidRPr="007F19C4" w:rsidRDefault="007F19C4" w:rsidP="007F19C4">
      <w:pPr>
        <w:pStyle w:val="ListParagraph"/>
        <w:numPr>
          <w:ilvl w:val="0"/>
          <w:numId w:val="2"/>
        </w:numPr>
        <w:rPr>
          <w:lang w:val="en-US"/>
        </w:rPr>
      </w:pPr>
      <w:r w:rsidRPr="007F19C4">
        <w:rPr>
          <w:lang w:val="en-US"/>
        </w:rPr>
        <w:t>This period of decline might reflect user churn, market saturation, or reduced effectiveness of user retention efforts.</w:t>
      </w:r>
    </w:p>
    <w:p w14:paraId="1CE0C259" w14:textId="1E6582CC" w:rsidR="007F19C4" w:rsidRPr="007F19C4" w:rsidRDefault="007F19C4" w:rsidP="007F19C4">
      <w:pPr>
        <w:pStyle w:val="ListParagraph"/>
        <w:numPr>
          <w:ilvl w:val="0"/>
          <w:numId w:val="2"/>
        </w:numPr>
        <w:rPr>
          <w:lang w:val="en-US"/>
        </w:rPr>
      </w:pPr>
      <w:r w:rsidRPr="007F19C4">
        <w:rPr>
          <w:lang w:val="en-US"/>
        </w:rPr>
        <w:t>Rapid Increase (Months 9-11)</w:t>
      </w:r>
    </w:p>
    <w:p w14:paraId="758C8FB8" w14:textId="77777777" w:rsidR="007F19C4" w:rsidRPr="007F19C4" w:rsidRDefault="007F19C4" w:rsidP="007F19C4">
      <w:pPr>
        <w:pStyle w:val="ListParagraph"/>
        <w:numPr>
          <w:ilvl w:val="0"/>
          <w:numId w:val="2"/>
        </w:numPr>
        <w:rPr>
          <w:lang w:val="en-US"/>
        </w:rPr>
      </w:pPr>
      <w:r w:rsidRPr="007F19C4">
        <w:rPr>
          <w:lang w:val="en-US"/>
        </w:rPr>
        <w:t>Starting in Month 9, there is a significant uptrend, with the number of users increasing rapidly and peaking at about 6,200 users in Month 10.</w:t>
      </w:r>
    </w:p>
    <w:p w14:paraId="2C72794F" w14:textId="77777777" w:rsidR="007F19C4" w:rsidRPr="007F19C4" w:rsidRDefault="007F19C4" w:rsidP="007F19C4">
      <w:pPr>
        <w:pStyle w:val="ListParagraph"/>
        <w:numPr>
          <w:ilvl w:val="0"/>
          <w:numId w:val="2"/>
        </w:numPr>
        <w:rPr>
          <w:lang w:val="en-US"/>
        </w:rPr>
      </w:pPr>
      <w:r w:rsidRPr="007F19C4">
        <w:rPr>
          <w:lang w:val="en-US"/>
        </w:rPr>
        <w:t>This sharp increase suggests a major event, such as a successful marketing campaign, product launch, or seasonal factors attracting new users.</w:t>
      </w:r>
    </w:p>
    <w:p w14:paraId="4F62BC3E" w14:textId="77777777" w:rsidR="007F19C4" w:rsidRPr="00F035CB" w:rsidRDefault="007F19C4" w:rsidP="007F19C4">
      <w:pPr>
        <w:pStyle w:val="ListParagraph"/>
        <w:rPr>
          <w:lang w:val="en-US"/>
        </w:rPr>
      </w:pPr>
    </w:p>
    <w:p w14:paraId="1ACE0FBC" w14:textId="77777777" w:rsidR="00EC0F26" w:rsidRDefault="00EC0F26" w:rsidP="00626A87">
      <w:pPr>
        <w:rPr>
          <w:lang w:val="en-US"/>
        </w:rPr>
      </w:pPr>
    </w:p>
    <w:p w14:paraId="6C7813DE" w14:textId="77777777" w:rsidR="00EC0F26" w:rsidRDefault="00EC0F26" w:rsidP="00626A87">
      <w:pPr>
        <w:rPr>
          <w:lang w:val="en-US"/>
        </w:rPr>
      </w:pPr>
    </w:p>
    <w:p w14:paraId="56849A64" w14:textId="77777777" w:rsidR="00EC0F26" w:rsidRDefault="00EC0F26" w:rsidP="00626A87">
      <w:pPr>
        <w:rPr>
          <w:lang w:val="en-US"/>
        </w:rPr>
      </w:pPr>
    </w:p>
    <w:p w14:paraId="4F13932E" w14:textId="77777777" w:rsidR="00EC0F26" w:rsidRDefault="00EC0F26" w:rsidP="00626A87">
      <w:pPr>
        <w:rPr>
          <w:lang w:val="en-US"/>
        </w:rPr>
      </w:pPr>
    </w:p>
    <w:p w14:paraId="1983A013" w14:textId="77777777" w:rsidR="00EC0F26" w:rsidRDefault="00EC0F26" w:rsidP="00626A87">
      <w:pPr>
        <w:rPr>
          <w:lang w:val="en-US"/>
        </w:rPr>
      </w:pPr>
    </w:p>
    <w:p w14:paraId="5557E785" w14:textId="77777777" w:rsidR="00EC0F26" w:rsidRDefault="00EC0F26" w:rsidP="00626A87">
      <w:pPr>
        <w:rPr>
          <w:lang w:val="en-US"/>
        </w:rPr>
      </w:pPr>
    </w:p>
    <w:p w14:paraId="1568A9A0" w14:textId="77777777" w:rsidR="00EC0F26" w:rsidRDefault="00EC0F26" w:rsidP="00626A87">
      <w:pPr>
        <w:rPr>
          <w:lang w:val="en-US"/>
        </w:rPr>
      </w:pPr>
    </w:p>
    <w:p w14:paraId="60FE3CF6" w14:textId="76C294EA" w:rsidR="006D4D5E" w:rsidRPr="006D4D5E" w:rsidRDefault="006D4D5E" w:rsidP="006D4D5E">
      <w:pPr>
        <w:pStyle w:val="Heading2"/>
        <w:rPr>
          <w:sz w:val="40"/>
          <w:szCs w:val="40"/>
          <w:lang w:val="en-US"/>
        </w:rPr>
      </w:pPr>
      <w:r>
        <w:rPr>
          <w:sz w:val="40"/>
          <w:szCs w:val="40"/>
          <w:lang w:val="en-US"/>
        </w:rPr>
        <w:t>Weekly New</w:t>
      </w:r>
      <w:r w:rsidRPr="006D4D5E">
        <w:rPr>
          <w:sz w:val="40"/>
          <w:szCs w:val="40"/>
          <w:lang w:val="en-US"/>
        </w:rPr>
        <w:t xml:space="preserve"> Users -:</w:t>
      </w:r>
    </w:p>
    <w:p w14:paraId="5CBA08A9" w14:textId="7DA8F24C" w:rsidR="006D4D5E" w:rsidRDefault="006D4D5E" w:rsidP="00626A87">
      <w:pPr>
        <w:rPr>
          <w:lang w:val="en-US"/>
        </w:rPr>
      </w:pPr>
      <w:r>
        <w:rPr>
          <w:noProof/>
          <w:lang w:val="en-US"/>
        </w:rPr>
        <w:drawing>
          <wp:inline distT="0" distB="0" distL="0" distR="0" wp14:anchorId="572A1D8D" wp14:editId="572D3DCE">
            <wp:extent cx="5734050" cy="2838450"/>
            <wp:effectExtent l="0" t="0" r="0" b="0"/>
            <wp:docPr id="745199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inline>
        </w:drawing>
      </w:r>
    </w:p>
    <w:p w14:paraId="1829E0AD" w14:textId="77777777" w:rsidR="00EC0F26" w:rsidRDefault="00EC0F26" w:rsidP="00626A87">
      <w:pPr>
        <w:rPr>
          <w:lang w:val="en-US"/>
        </w:rPr>
      </w:pPr>
    </w:p>
    <w:p w14:paraId="371C8215" w14:textId="77777777" w:rsidR="00EC0F26" w:rsidRDefault="00EC0F26" w:rsidP="00626A87">
      <w:pPr>
        <w:rPr>
          <w:lang w:val="en-US"/>
        </w:rPr>
      </w:pPr>
    </w:p>
    <w:p w14:paraId="204F74D1" w14:textId="158E5750" w:rsidR="00EC0F26" w:rsidRDefault="006909C1" w:rsidP="00626A87">
      <w:pPr>
        <w:rPr>
          <w:lang w:val="en-US"/>
        </w:rPr>
      </w:pPr>
      <w:r>
        <w:rPr>
          <w:lang w:val="en-US"/>
        </w:rPr>
        <w:t>Results -:</w:t>
      </w:r>
    </w:p>
    <w:p w14:paraId="0AA6AE41" w14:textId="7DA5CCEF" w:rsidR="006909C1" w:rsidRDefault="006909C1" w:rsidP="006909C1">
      <w:pPr>
        <w:pStyle w:val="ListParagraph"/>
        <w:numPr>
          <w:ilvl w:val="0"/>
          <w:numId w:val="2"/>
        </w:numPr>
        <w:rPr>
          <w:lang w:val="en-US"/>
        </w:rPr>
      </w:pPr>
      <w:r>
        <w:rPr>
          <w:lang w:val="en-US"/>
        </w:rPr>
        <w:t>Assuming that all the users in week1 will be new user we start our analysis.</w:t>
      </w:r>
    </w:p>
    <w:p w14:paraId="08A254B8" w14:textId="25F68700" w:rsidR="006909C1" w:rsidRDefault="006909C1" w:rsidP="006909C1">
      <w:pPr>
        <w:pStyle w:val="ListParagraph"/>
        <w:numPr>
          <w:ilvl w:val="0"/>
          <w:numId w:val="2"/>
        </w:numPr>
        <w:rPr>
          <w:lang w:val="en-US"/>
        </w:rPr>
      </w:pPr>
      <w:r>
        <w:rPr>
          <w:lang w:val="en-US"/>
        </w:rPr>
        <w:t>The number of new users dipped around week 29-31.</w:t>
      </w:r>
    </w:p>
    <w:p w14:paraId="24D4B500" w14:textId="77777777" w:rsidR="007F19C4" w:rsidRPr="007F19C4" w:rsidRDefault="007F19C4" w:rsidP="007F19C4">
      <w:pPr>
        <w:pStyle w:val="ListParagraph"/>
        <w:numPr>
          <w:ilvl w:val="0"/>
          <w:numId w:val="2"/>
        </w:numPr>
        <w:rPr>
          <w:lang w:val="en-US"/>
        </w:rPr>
      </w:pPr>
      <w:r w:rsidRPr="007F19C4">
        <w:rPr>
          <w:lang w:val="en-US"/>
        </w:rPr>
        <w:t>The graph shows another notable increase starting around Week 39, with peaks around Week 41 and Week 43, reaching 600-700 new users.</w:t>
      </w:r>
    </w:p>
    <w:p w14:paraId="0F30990B" w14:textId="77777777" w:rsidR="007F19C4" w:rsidRPr="007F19C4" w:rsidRDefault="007F19C4" w:rsidP="007F19C4">
      <w:pPr>
        <w:pStyle w:val="ListParagraph"/>
        <w:numPr>
          <w:ilvl w:val="0"/>
          <w:numId w:val="2"/>
        </w:numPr>
        <w:rPr>
          <w:lang w:val="en-US"/>
        </w:rPr>
      </w:pPr>
      <w:r w:rsidRPr="007F19C4">
        <w:rPr>
          <w:lang w:val="en-US"/>
        </w:rPr>
        <w:t>Possible reasons might include end-of-year promotions, holiday season activities, or the introduction of new features.</w:t>
      </w:r>
    </w:p>
    <w:p w14:paraId="264D79C3" w14:textId="77777777" w:rsidR="007F19C4" w:rsidRPr="007F19C4" w:rsidRDefault="007F19C4" w:rsidP="007F19C4">
      <w:pPr>
        <w:pStyle w:val="ListParagraph"/>
        <w:numPr>
          <w:ilvl w:val="0"/>
          <w:numId w:val="2"/>
        </w:numPr>
        <w:rPr>
          <w:lang w:val="en-US"/>
        </w:rPr>
      </w:pPr>
      <w:r w:rsidRPr="007F19C4">
        <w:rPr>
          <w:lang w:val="en-US"/>
        </w:rPr>
        <w:t>There’s a more gradual but steady decline from Weeks 10 to 29, where new users consistently fall below 500 and reach a low point around Week 27.</w:t>
      </w:r>
    </w:p>
    <w:p w14:paraId="0544E969" w14:textId="77777777" w:rsidR="007F19C4" w:rsidRPr="007F19C4" w:rsidRDefault="007F19C4" w:rsidP="007F19C4">
      <w:pPr>
        <w:pStyle w:val="ListParagraph"/>
        <w:numPr>
          <w:ilvl w:val="0"/>
          <w:numId w:val="2"/>
        </w:numPr>
        <w:rPr>
          <w:lang w:val="en-US"/>
        </w:rPr>
      </w:pPr>
      <w:r w:rsidRPr="007F19C4">
        <w:rPr>
          <w:lang w:val="en-US"/>
        </w:rPr>
        <w:t>This period might reflect market saturation, less effective marketing efforts, or external factors reducing new user acquisition.</w:t>
      </w:r>
    </w:p>
    <w:p w14:paraId="0E4FCFE1" w14:textId="77777777" w:rsidR="007F19C4" w:rsidRPr="007F19C4" w:rsidRDefault="007F19C4" w:rsidP="007F19C4">
      <w:pPr>
        <w:pStyle w:val="ListParagraph"/>
        <w:numPr>
          <w:ilvl w:val="0"/>
          <w:numId w:val="2"/>
        </w:numPr>
        <w:rPr>
          <w:lang w:val="en-US"/>
        </w:rPr>
      </w:pPr>
      <w:r w:rsidRPr="007F19C4">
        <w:rPr>
          <w:lang w:val="en-US"/>
        </w:rPr>
        <w:t>Declines in the middle period might be due to competitive pressures, market saturation, or ineffective marketing strategies.</w:t>
      </w:r>
    </w:p>
    <w:p w14:paraId="26E6A1BD" w14:textId="77777777" w:rsidR="007F19C4" w:rsidRPr="007F19C4" w:rsidRDefault="007F19C4" w:rsidP="007F19C4">
      <w:pPr>
        <w:pStyle w:val="ListParagraph"/>
        <w:numPr>
          <w:ilvl w:val="0"/>
          <w:numId w:val="2"/>
        </w:numPr>
        <w:rPr>
          <w:lang w:val="en-US"/>
        </w:rPr>
      </w:pPr>
      <w:r w:rsidRPr="007F19C4">
        <w:rPr>
          <w:lang w:val="en-US"/>
        </w:rPr>
        <w:t>The end-year stabilization suggests a balanced acquisition strategy maintaining a consistent influx of new users despite natural fluctuations.</w:t>
      </w:r>
    </w:p>
    <w:p w14:paraId="036146F3" w14:textId="004F289A" w:rsidR="007F19C4" w:rsidRPr="006909C1" w:rsidRDefault="007F19C4" w:rsidP="006909C1">
      <w:pPr>
        <w:pStyle w:val="ListParagraph"/>
        <w:numPr>
          <w:ilvl w:val="0"/>
          <w:numId w:val="2"/>
        </w:numPr>
        <w:rPr>
          <w:lang w:val="en-US"/>
        </w:rPr>
      </w:pPr>
      <w:r w:rsidRPr="007F19C4">
        <w:rPr>
          <w:lang w:val="en-US"/>
        </w:rPr>
        <w:t>The graph illustrates typical trends in user acquisition with sharp initial interest, periodic boosts likely due to marketing efforts, and inevitable declines as campaigns lose momentum. Understanding these patterns helps in planning strategic interventions to maintain or boost user acquisition throughout the year.</w:t>
      </w:r>
    </w:p>
    <w:p w14:paraId="5B8B32DB" w14:textId="751ABD04" w:rsidR="006D4D5E" w:rsidRPr="00EC0F26" w:rsidRDefault="006D4D5E" w:rsidP="00EC0F26">
      <w:pPr>
        <w:pStyle w:val="Heading2"/>
        <w:rPr>
          <w:sz w:val="40"/>
          <w:szCs w:val="40"/>
          <w:lang w:val="en-US"/>
        </w:rPr>
      </w:pPr>
      <w:r w:rsidRPr="00EC0F26">
        <w:rPr>
          <w:sz w:val="40"/>
          <w:szCs w:val="40"/>
          <w:lang w:val="en-US"/>
        </w:rPr>
        <w:lastRenderedPageBreak/>
        <w:t>Weekly Churn Customers -:</w:t>
      </w:r>
    </w:p>
    <w:p w14:paraId="269615E1" w14:textId="54903E63" w:rsidR="006D4D5E" w:rsidRDefault="006D4D5E" w:rsidP="00626A87">
      <w:pPr>
        <w:rPr>
          <w:lang w:val="en-US"/>
        </w:rPr>
      </w:pPr>
      <w:r>
        <w:rPr>
          <w:noProof/>
          <w:lang w:val="en-US"/>
        </w:rPr>
        <w:drawing>
          <wp:inline distT="0" distB="0" distL="0" distR="0" wp14:anchorId="0C75D405" wp14:editId="0165BCEF">
            <wp:extent cx="5943600" cy="3870251"/>
            <wp:effectExtent l="0" t="0" r="0" b="0"/>
            <wp:docPr id="60427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107" cy="3871232"/>
                    </a:xfrm>
                    <a:prstGeom prst="rect">
                      <a:avLst/>
                    </a:prstGeom>
                    <a:noFill/>
                    <a:ln>
                      <a:noFill/>
                    </a:ln>
                  </pic:spPr>
                </pic:pic>
              </a:graphicData>
            </a:graphic>
          </wp:inline>
        </w:drawing>
      </w:r>
    </w:p>
    <w:p w14:paraId="27591305" w14:textId="6A3778B0" w:rsidR="006D4D5E" w:rsidRPr="000B5700" w:rsidRDefault="006909C1" w:rsidP="00626A87">
      <w:pPr>
        <w:rPr>
          <w:rFonts w:asciiTheme="majorHAnsi" w:eastAsia="Times New Roman" w:hAnsiTheme="majorHAnsi" w:cstheme="majorHAnsi"/>
          <w:color w:val="000000"/>
          <w:lang w:eastAsia="zh-CN"/>
        </w:rPr>
      </w:pPr>
      <w:r w:rsidRPr="000B5700">
        <w:rPr>
          <w:rFonts w:asciiTheme="majorHAnsi" w:eastAsia="Times New Roman" w:hAnsiTheme="majorHAnsi" w:cstheme="majorHAnsi"/>
          <w:color w:val="000000"/>
          <w:lang w:eastAsia="zh-CN"/>
        </w:rPr>
        <w:t>Results-:</w:t>
      </w:r>
    </w:p>
    <w:p w14:paraId="555AA08A" w14:textId="5835D494" w:rsidR="006909C1" w:rsidRPr="000B5700" w:rsidRDefault="006909C1" w:rsidP="00626A87">
      <w:pPr>
        <w:rPr>
          <w:rFonts w:asciiTheme="majorHAnsi" w:eastAsia="Times New Roman" w:hAnsiTheme="majorHAnsi" w:cstheme="majorHAnsi"/>
          <w:color w:val="000000"/>
          <w:lang w:eastAsia="zh-CN"/>
        </w:rPr>
      </w:pPr>
      <w:r w:rsidRPr="000B5700">
        <w:rPr>
          <w:rFonts w:asciiTheme="majorHAnsi" w:eastAsia="Times New Roman" w:hAnsiTheme="majorHAnsi" w:cstheme="majorHAnsi"/>
          <w:color w:val="000000"/>
          <w:lang w:eastAsia="zh-CN"/>
        </w:rPr>
        <w:t>Churn customers mean the number of customers who stooped doing business with our company.</w:t>
      </w:r>
    </w:p>
    <w:p w14:paraId="5721DA4C" w14:textId="774AAA4E" w:rsidR="006909C1" w:rsidRPr="000B5700" w:rsidRDefault="006909C1" w:rsidP="006909C1">
      <w:pPr>
        <w:pStyle w:val="ListParagraph"/>
        <w:numPr>
          <w:ilvl w:val="0"/>
          <w:numId w:val="3"/>
        </w:numPr>
        <w:rPr>
          <w:rFonts w:asciiTheme="majorHAnsi" w:eastAsia="Times New Roman" w:hAnsiTheme="majorHAnsi" w:cstheme="majorHAnsi"/>
          <w:color w:val="000000"/>
          <w:lang w:eastAsia="zh-CN"/>
        </w:rPr>
      </w:pPr>
      <w:r w:rsidRPr="000B5700">
        <w:rPr>
          <w:rFonts w:asciiTheme="majorHAnsi" w:eastAsia="Times New Roman" w:hAnsiTheme="majorHAnsi" w:cstheme="majorHAnsi"/>
          <w:color w:val="000000"/>
          <w:lang w:eastAsia="zh-CN"/>
        </w:rPr>
        <w:t>We can see a slight downtrend in the graph in the starting weeks (i.e. week5 to week25)</w:t>
      </w:r>
    </w:p>
    <w:p w14:paraId="149B2716" w14:textId="204FF112" w:rsidR="00746BC0" w:rsidRPr="000B5700" w:rsidRDefault="006909C1" w:rsidP="00C21710">
      <w:pPr>
        <w:pStyle w:val="ListParagraph"/>
        <w:numPr>
          <w:ilvl w:val="0"/>
          <w:numId w:val="3"/>
        </w:numPr>
        <w:spacing w:after="0" w:line="240" w:lineRule="auto"/>
        <w:rPr>
          <w:rFonts w:asciiTheme="majorHAnsi" w:eastAsia="Times New Roman" w:hAnsiTheme="majorHAnsi" w:cstheme="majorHAnsi"/>
          <w:color w:val="000000"/>
          <w:lang w:eastAsia="zh-CN"/>
        </w:rPr>
      </w:pPr>
      <w:r w:rsidRPr="000B5700">
        <w:rPr>
          <w:rFonts w:asciiTheme="majorHAnsi" w:eastAsia="Times New Roman" w:hAnsiTheme="majorHAnsi" w:cstheme="majorHAnsi"/>
          <w:color w:val="000000"/>
          <w:lang w:eastAsia="zh-CN"/>
        </w:rPr>
        <w:t>The low number of churn customer in the weeks between 29-33 is due to the low number of weekly total users around that week itself</w:t>
      </w:r>
      <w:r w:rsidR="00746BC0" w:rsidRPr="000B5700">
        <w:rPr>
          <w:rFonts w:asciiTheme="majorHAnsi" w:eastAsia="Times New Roman" w:hAnsiTheme="majorHAnsi" w:cstheme="majorHAnsi"/>
          <w:color w:val="000000"/>
          <w:lang w:eastAsia="zh-CN"/>
        </w:rPr>
        <w:t>.</w:t>
      </w:r>
    </w:p>
    <w:p w14:paraId="1F373543" w14:textId="32B99C4D" w:rsidR="00746BC0" w:rsidRPr="000B5700" w:rsidRDefault="00746BC0" w:rsidP="00746BC0">
      <w:pPr>
        <w:pStyle w:val="ListParagraph"/>
        <w:numPr>
          <w:ilvl w:val="0"/>
          <w:numId w:val="6"/>
        </w:numPr>
        <w:spacing w:after="0" w:line="240" w:lineRule="auto"/>
        <w:rPr>
          <w:rFonts w:asciiTheme="majorHAnsi" w:eastAsia="Times New Roman" w:hAnsiTheme="majorHAnsi" w:cstheme="majorHAnsi"/>
          <w:color w:val="000000"/>
          <w:lang w:eastAsia="zh-CN"/>
        </w:rPr>
      </w:pPr>
      <w:r w:rsidRPr="000B5700">
        <w:rPr>
          <w:rFonts w:asciiTheme="majorHAnsi" w:eastAsia="Times New Roman" w:hAnsiTheme="majorHAnsi" w:cstheme="majorHAnsi"/>
          <w:color w:val="000000"/>
          <w:lang w:eastAsia="zh-CN"/>
        </w:rPr>
        <w:t>Title and Labels: The chart is titled "Weekly Churn Customers". The x-axis represents the weeks, while the y-axis represents the number of churn customers.</w:t>
      </w:r>
    </w:p>
    <w:p w14:paraId="2402FCA5" w14:textId="5043308F" w:rsidR="00746BC0" w:rsidRPr="000B5700" w:rsidRDefault="00746BC0" w:rsidP="00746BC0">
      <w:pPr>
        <w:pStyle w:val="ListParagraph"/>
        <w:numPr>
          <w:ilvl w:val="0"/>
          <w:numId w:val="6"/>
        </w:numPr>
        <w:spacing w:after="0" w:line="240" w:lineRule="auto"/>
        <w:rPr>
          <w:rFonts w:asciiTheme="majorHAnsi" w:eastAsia="Times New Roman" w:hAnsiTheme="majorHAnsi" w:cstheme="majorHAnsi"/>
          <w:color w:val="000000"/>
          <w:lang w:eastAsia="zh-CN"/>
        </w:rPr>
      </w:pPr>
      <w:r w:rsidRPr="000B5700">
        <w:rPr>
          <w:rFonts w:asciiTheme="majorHAnsi" w:eastAsia="Times New Roman" w:hAnsiTheme="majorHAnsi" w:cstheme="majorHAnsi"/>
          <w:color w:val="000000"/>
          <w:lang w:eastAsia="zh-CN"/>
        </w:rPr>
        <w:t>Trend: The number of churn customers fluctuates significantly over the weeks. There are notable peaks and troughs in the data.</w:t>
      </w:r>
    </w:p>
    <w:p w14:paraId="21A30D5A" w14:textId="3B8D7788" w:rsidR="00746BC0" w:rsidRPr="000B5700" w:rsidRDefault="00746BC0" w:rsidP="00746BC0">
      <w:pPr>
        <w:pStyle w:val="ListParagraph"/>
        <w:numPr>
          <w:ilvl w:val="0"/>
          <w:numId w:val="6"/>
        </w:numPr>
        <w:spacing w:after="0" w:line="240" w:lineRule="auto"/>
        <w:rPr>
          <w:rFonts w:asciiTheme="majorHAnsi" w:eastAsia="Times New Roman" w:hAnsiTheme="majorHAnsi" w:cstheme="majorHAnsi"/>
          <w:color w:val="000000"/>
          <w:lang w:eastAsia="zh-CN"/>
        </w:rPr>
      </w:pPr>
      <w:r w:rsidRPr="000B5700">
        <w:rPr>
          <w:rFonts w:asciiTheme="majorHAnsi" w:eastAsia="Times New Roman" w:hAnsiTheme="majorHAnsi" w:cstheme="majorHAnsi"/>
          <w:color w:val="000000"/>
          <w:lang w:eastAsia="zh-CN"/>
        </w:rPr>
        <w:t>Peak Points: There are several peaks where the number of churn customers is particularly high, notably around weeks 14, 30, and 52.</w:t>
      </w:r>
    </w:p>
    <w:p w14:paraId="0743ED25" w14:textId="585F486A" w:rsidR="00746BC0" w:rsidRPr="000B5700" w:rsidRDefault="00746BC0" w:rsidP="00746BC0">
      <w:pPr>
        <w:pStyle w:val="ListParagraph"/>
        <w:numPr>
          <w:ilvl w:val="0"/>
          <w:numId w:val="6"/>
        </w:numPr>
        <w:spacing w:after="0" w:line="240" w:lineRule="auto"/>
        <w:rPr>
          <w:rFonts w:asciiTheme="majorHAnsi" w:eastAsia="Times New Roman" w:hAnsiTheme="majorHAnsi" w:cstheme="majorHAnsi"/>
          <w:color w:val="000000"/>
          <w:lang w:eastAsia="zh-CN"/>
        </w:rPr>
      </w:pPr>
      <w:r w:rsidRPr="000B5700">
        <w:rPr>
          <w:rFonts w:asciiTheme="majorHAnsi" w:eastAsia="Times New Roman" w:hAnsiTheme="majorHAnsi" w:cstheme="majorHAnsi"/>
          <w:color w:val="000000"/>
          <w:lang w:eastAsia="zh-CN"/>
        </w:rPr>
        <w:t>Lowest Points: The lowest number of churn customers occurs around week 20.</w:t>
      </w:r>
    </w:p>
    <w:p w14:paraId="55B408A0" w14:textId="7F58F676" w:rsidR="00746BC0" w:rsidRPr="000B5700" w:rsidRDefault="00746BC0" w:rsidP="00C10A1F">
      <w:pPr>
        <w:pStyle w:val="ListParagraph"/>
        <w:numPr>
          <w:ilvl w:val="0"/>
          <w:numId w:val="6"/>
        </w:numPr>
        <w:spacing w:after="0" w:line="240" w:lineRule="auto"/>
        <w:rPr>
          <w:rFonts w:asciiTheme="majorHAnsi" w:eastAsia="Times New Roman" w:hAnsiTheme="majorHAnsi" w:cstheme="majorHAnsi"/>
          <w:color w:val="000000"/>
          <w:lang w:eastAsia="zh-CN"/>
        </w:rPr>
      </w:pPr>
      <w:r w:rsidRPr="000B5700">
        <w:rPr>
          <w:rFonts w:asciiTheme="majorHAnsi" w:eastAsia="Times New Roman" w:hAnsiTheme="majorHAnsi" w:cstheme="majorHAnsi"/>
          <w:color w:val="000000"/>
          <w:lang w:eastAsia="zh-CN"/>
        </w:rPr>
        <w:t>Overall Trend: Towards the end of the period, there is a sharp increase in the number of churn customers, reaching the highest point in the final week.</w:t>
      </w:r>
    </w:p>
    <w:p w14:paraId="1DC1A271" w14:textId="76BBC434" w:rsidR="00746BC0" w:rsidRPr="000B5700" w:rsidRDefault="00746BC0" w:rsidP="00746BC0">
      <w:pPr>
        <w:pStyle w:val="ListParagraph"/>
        <w:numPr>
          <w:ilvl w:val="0"/>
          <w:numId w:val="3"/>
        </w:numPr>
        <w:rPr>
          <w:rFonts w:asciiTheme="majorHAnsi" w:hAnsiTheme="majorHAnsi" w:cstheme="majorHAnsi"/>
          <w:lang w:val="en-US"/>
        </w:rPr>
      </w:pPr>
      <w:r w:rsidRPr="000B5700">
        <w:rPr>
          <w:rFonts w:asciiTheme="majorHAnsi" w:eastAsia="Times New Roman" w:hAnsiTheme="majorHAnsi" w:cstheme="majorHAnsi"/>
          <w:color w:val="000000"/>
          <w:lang w:eastAsia="zh-CN"/>
        </w:rPr>
        <w:t>The chart seems to depict a volatile pattern in customer churn, with significant variations from week to week. The sharp increase towards the end may indicate an underlying issue that needs to be addressed.</w:t>
      </w:r>
    </w:p>
    <w:p w14:paraId="0328BC6B" w14:textId="77777777" w:rsidR="006D4D5E" w:rsidRDefault="006D4D5E" w:rsidP="00626A87">
      <w:pPr>
        <w:rPr>
          <w:lang w:val="en-US"/>
        </w:rPr>
      </w:pPr>
    </w:p>
    <w:p w14:paraId="5B067B33" w14:textId="77777777" w:rsidR="00EC0F26" w:rsidRDefault="00EC0F26" w:rsidP="00626A87">
      <w:pPr>
        <w:rPr>
          <w:lang w:val="en-US"/>
        </w:rPr>
      </w:pPr>
    </w:p>
    <w:p w14:paraId="02B8DA3B" w14:textId="77777777" w:rsidR="00EC0F26" w:rsidRDefault="00EC0F26" w:rsidP="00626A87">
      <w:pPr>
        <w:rPr>
          <w:lang w:val="en-US"/>
        </w:rPr>
      </w:pPr>
    </w:p>
    <w:p w14:paraId="455F65C2" w14:textId="7055A621" w:rsidR="006D4D5E" w:rsidRPr="00EC0F26" w:rsidRDefault="006D4D5E" w:rsidP="00EC0F26">
      <w:pPr>
        <w:pStyle w:val="Heading2"/>
        <w:rPr>
          <w:sz w:val="40"/>
          <w:szCs w:val="40"/>
          <w:lang w:val="en-US"/>
        </w:rPr>
      </w:pPr>
      <w:r w:rsidRPr="00EC0F26">
        <w:rPr>
          <w:sz w:val="40"/>
          <w:szCs w:val="40"/>
          <w:lang w:val="en-US"/>
        </w:rPr>
        <w:lastRenderedPageBreak/>
        <w:t xml:space="preserve">Resurrected User (users who did not </w:t>
      </w:r>
      <w:r w:rsidR="00EC0F26" w:rsidRPr="00EC0F26">
        <w:rPr>
          <w:sz w:val="40"/>
          <w:szCs w:val="40"/>
          <w:lang w:val="en-US"/>
        </w:rPr>
        <w:t>use</w:t>
      </w:r>
      <w:r w:rsidRPr="00EC0F26">
        <w:rPr>
          <w:sz w:val="40"/>
          <w:szCs w:val="40"/>
          <w:lang w:val="en-US"/>
        </w:rPr>
        <w:t xml:space="preserve"> the application for a span of 30 days)-:</w:t>
      </w:r>
    </w:p>
    <w:p w14:paraId="5BB1D627" w14:textId="3D6DD53D" w:rsidR="00EC0F26" w:rsidRDefault="006D4D5E" w:rsidP="00626A87">
      <w:pPr>
        <w:rPr>
          <w:lang w:val="en-US"/>
        </w:rPr>
      </w:pPr>
      <w:r>
        <w:rPr>
          <w:noProof/>
          <w:lang w:val="en-US"/>
        </w:rPr>
        <w:drawing>
          <wp:inline distT="0" distB="0" distL="0" distR="0" wp14:anchorId="62229590" wp14:editId="4063E584">
            <wp:extent cx="5724525" cy="4629150"/>
            <wp:effectExtent l="0" t="0" r="0" b="0"/>
            <wp:docPr id="1055241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629150"/>
                    </a:xfrm>
                    <a:prstGeom prst="rect">
                      <a:avLst/>
                    </a:prstGeom>
                    <a:noFill/>
                    <a:ln>
                      <a:noFill/>
                    </a:ln>
                  </pic:spPr>
                </pic:pic>
              </a:graphicData>
            </a:graphic>
          </wp:inline>
        </w:drawing>
      </w:r>
    </w:p>
    <w:p w14:paraId="73076B7D" w14:textId="54B5602A" w:rsidR="006909C1" w:rsidRPr="000B5700" w:rsidRDefault="006909C1" w:rsidP="00761812">
      <w:pPr>
        <w:spacing w:after="0" w:line="240" w:lineRule="auto"/>
        <w:rPr>
          <w:rFonts w:asciiTheme="majorHAnsi" w:eastAsia="Times New Roman" w:hAnsiTheme="majorHAnsi" w:cstheme="majorHAnsi"/>
          <w:color w:val="000000"/>
          <w:shd w:val="clear" w:color="auto" w:fill="FFFFFF"/>
          <w:lang w:eastAsia="zh-CN"/>
        </w:rPr>
      </w:pPr>
      <w:r w:rsidRPr="000B5700">
        <w:rPr>
          <w:rFonts w:asciiTheme="majorHAnsi" w:eastAsia="Times New Roman" w:hAnsiTheme="majorHAnsi" w:cstheme="majorHAnsi"/>
          <w:color w:val="000000"/>
          <w:shd w:val="clear" w:color="auto" w:fill="FFFFFF"/>
          <w:lang w:eastAsia="zh-CN"/>
        </w:rPr>
        <w:t>Results-:</w:t>
      </w:r>
    </w:p>
    <w:p w14:paraId="54387154" w14:textId="3E123F95" w:rsidR="006909C1" w:rsidRPr="000B5700" w:rsidRDefault="006909C1" w:rsidP="00761812">
      <w:pPr>
        <w:pStyle w:val="ListParagraph"/>
        <w:numPr>
          <w:ilvl w:val="0"/>
          <w:numId w:val="4"/>
        </w:numPr>
        <w:spacing w:after="0" w:line="240" w:lineRule="auto"/>
        <w:rPr>
          <w:rFonts w:asciiTheme="majorHAnsi" w:eastAsia="Times New Roman" w:hAnsiTheme="majorHAnsi" w:cstheme="majorHAnsi"/>
          <w:color w:val="000000"/>
          <w:shd w:val="clear" w:color="auto" w:fill="FFFFFF"/>
          <w:lang w:eastAsia="zh-CN"/>
        </w:rPr>
      </w:pPr>
      <w:r w:rsidRPr="000B5700">
        <w:rPr>
          <w:rFonts w:asciiTheme="majorHAnsi" w:eastAsia="Times New Roman" w:hAnsiTheme="majorHAnsi" w:cstheme="majorHAnsi"/>
          <w:color w:val="000000"/>
          <w:shd w:val="clear" w:color="auto" w:fill="FFFFFF"/>
          <w:lang w:eastAsia="zh-CN"/>
        </w:rPr>
        <w:t xml:space="preserve">Resurrected users </w:t>
      </w:r>
      <w:r w:rsidR="000B5700" w:rsidRPr="000B5700">
        <w:rPr>
          <w:rFonts w:asciiTheme="majorHAnsi" w:eastAsia="Times New Roman" w:hAnsiTheme="majorHAnsi" w:cstheme="majorHAnsi"/>
          <w:color w:val="000000"/>
          <w:shd w:val="clear" w:color="auto" w:fill="FFFFFF"/>
          <w:lang w:eastAsia="zh-CN"/>
        </w:rPr>
        <w:t>mean</w:t>
      </w:r>
      <w:r w:rsidRPr="000B5700">
        <w:rPr>
          <w:rFonts w:asciiTheme="majorHAnsi" w:eastAsia="Times New Roman" w:hAnsiTheme="majorHAnsi" w:cstheme="majorHAnsi"/>
          <w:color w:val="000000"/>
          <w:shd w:val="clear" w:color="auto" w:fill="FFFFFF"/>
          <w:lang w:eastAsia="zh-CN"/>
        </w:rPr>
        <w:t xml:space="preserve"> those users who were inactive for a </w:t>
      </w:r>
      <w:r w:rsidR="00E739F1" w:rsidRPr="000B5700">
        <w:rPr>
          <w:rFonts w:asciiTheme="majorHAnsi" w:eastAsia="Times New Roman" w:hAnsiTheme="majorHAnsi" w:cstheme="majorHAnsi"/>
          <w:color w:val="000000"/>
          <w:shd w:val="clear" w:color="auto" w:fill="FFFFFF"/>
          <w:lang w:eastAsia="zh-CN"/>
        </w:rPr>
        <w:t>period of time and after that period again started visiting the site/application.</w:t>
      </w:r>
    </w:p>
    <w:p w14:paraId="2968E92F" w14:textId="0235064E" w:rsidR="00761812" w:rsidRPr="000B5700" w:rsidRDefault="00E739F1" w:rsidP="00761812">
      <w:pPr>
        <w:pStyle w:val="ListParagraph"/>
        <w:numPr>
          <w:ilvl w:val="0"/>
          <w:numId w:val="4"/>
        </w:numPr>
        <w:spacing w:after="0" w:line="240" w:lineRule="auto"/>
        <w:rPr>
          <w:rFonts w:asciiTheme="majorHAnsi" w:eastAsia="Times New Roman" w:hAnsiTheme="majorHAnsi" w:cstheme="majorHAnsi"/>
          <w:color w:val="000000"/>
          <w:shd w:val="clear" w:color="auto" w:fill="FFFFFF"/>
          <w:lang w:eastAsia="zh-CN"/>
        </w:rPr>
      </w:pPr>
      <w:r w:rsidRPr="000B5700">
        <w:rPr>
          <w:rFonts w:asciiTheme="majorHAnsi" w:eastAsia="Times New Roman" w:hAnsiTheme="majorHAnsi" w:cstheme="majorHAnsi"/>
          <w:color w:val="000000"/>
          <w:shd w:val="clear" w:color="auto" w:fill="FFFFFF"/>
          <w:lang w:eastAsia="zh-CN"/>
        </w:rPr>
        <w:t>Assuming the period of non use of the application as 4 weeks or 1 month.</w:t>
      </w:r>
    </w:p>
    <w:p w14:paraId="759B0C06" w14:textId="2BA1C5BC" w:rsidR="00761812" w:rsidRPr="000B5700" w:rsidRDefault="00761812" w:rsidP="00CD2BDC">
      <w:pPr>
        <w:pStyle w:val="ListParagraph"/>
        <w:numPr>
          <w:ilvl w:val="0"/>
          <w:numId w:val="4"/>
        </w:numPr>
        <w:spacing w:after="0" w:line="240" w:lineRule="auto"/>
        <w:rPr>
          <w:rFonts w:asciiTheme="majorHAnsi" w:eastAsia="Times New Roman" w:hAnsiTheme="majorHAnsi" w:cstheme="majorHAnsi"/>
          <w:color w:val="000000"/>
          <w:shd w:val="clear" w:color="auto" w:fill="FFFFFF"/>
          <w:lang w:eastAsia="zh-CN"/>
        </w:rPr>
      </w:pPr>
      <w:r w:rsidRPr="000B5700">
        <w:rPr>
          <w:rFonts w:asciiTheme="majorHAnsi" w:eastAsia="Times New Roman" w:hAnsiTheme="majorHAnsi" w:cstheme="majorHAnsi"/>
          <w:color w:val="000000"/>
          <w:shd w:val="clear" w:color="auto" w:fill="FFFFFF"/>
          <w:lang w:eastAsia="zh-CN"/>
        </w:rPr>
        <w:t>The graph shows significant fluctuations in the number of resurrected users across the weeks.</w:t>
      </w:r>
    </w:p>
    <w:p w14:paraId="5444F067" w14:textId="76AADC9D" w:rsidR="00761812" w:rsidRPr="000B5700" w:rsidRDefault="00761812" w:rsidP="00761812">
      <w:pPr>
        <w:pStyle w:val="ListParagraph"/>
        <w:numPr>
          <w:ilvl w:val="0"/>
          <w:numId w:val="4"/>
        </w:numPr>
        <w:spacing w:after="0" w:line="240" w:lineRule="auto"/>
        <w:rPr>
          <w:rFonts w:asciiTheme="majorHAnsi" w:eastAsia="Times New Roman" w:hAnsiTheme="majorHAnsi" w:cstheme="majorHAnsi"/>
          <w:color w:val="000000"/>
          <w:shd w:val="clear" w:color="auto" w:fill="FFFFFF"/>
          <w:lang w:eastAsia="zh-CN"/>
        </w:rPr>
      </w:pPr>
      <w:r w:rsidRPr="000B5700">
        <w:rPr>
          <w:rFonts w:asciiTheme="majorHAnsi" w:eastAsia="Times New Roman" w:hAnsiTheme="majorHAnsi" w:cstheme="majorHAnsi"/>
          <w:color w:val="000000"/>
          <w:shd w:val="clear" w:color="auto" w:fill="FFFFFF"/>
          <w:lang w:eastAsia="zh-CN"/>
        </w:rPr>
        <w:t>During the first 20 weeks, the number of resurrected users fluctuates mostly between 10 and 20, with occasional peaks reaching slightly above 20.</w:t>
      </w:r>
    </w:p>
    <w:p w14:paraId="73C77416" w14:textId="2DB787CD" w:rsidR="00761812" w:rsidRPr="000B5700" w:rsidRDefault="00761812" w:rsidP="00761812">
      <w:pPr>
        <w:pStyle w:val="ListParagraph"/>
        <w:numPr>
          <w:ilvl w:val="0"/>
          <w:numId w:val="4"/>
        </w:numPr>
        <w:spacing w:after="0" w:line="240" w:lineRule="auto"/>
        <w:rPr>
          <w:rFonts w:asciiTheme="majorHAnsi" w:eastAsia="Times New Roman" w:hAnsiTheme="majorHAnsi" w:cstheme="majorHAnsi"/>
          <w:color w:val="000000"/>
          <w:shd w:val="clear" w:color="auto" w:fill="FFFFFF"/>
          <w:lang w:eastAsia="zh-CN"/>
        </w:rPr>
      </w:pPr>
      <w:r w:rsidRPr="000B5700">
        <w:rPr>
          <w:rFonts w:asciiTheme="majorHAnsi" w:eastAsia="Times New Roman" w:hAnsiTheme="majorHAnsi" w:cstheme="majorHAnsi"/>
          <w:color w:val="000000"/>
          <w:shd w:val="clear" w:color="auto" w:fill="FFFFFF"/>
          <w:lang w:eastAsia="zh-CN"/>
        </w:rPr>
        <w:t>From week 41 onwards, there's a noticeable upward trend with more pronounced peaks.</w:t>
      </w:r>
    </w:p>
    <w:p w14:paraId="45BD5392" w14:textId="72079009" w:rsidR="00761812" w:rsidRPr="000B5700" w:rsidRDefault="00761812" w:rsidP="00761812">
      <w:pPr>
        <w:pStyle w:val="ListParagraph"/>
        <w:numPr>
          <w:ilvl w:val="0"/>
          <w:numId w:val="4"/>
        </w:numPr>
        <w:spacing w:after="0" w:line="240" w:lineRule="auto"/>
        <w:rPr>
          <w:rFonts w:asciiTheme="majorHAnsi" w:eastAsia="Times New Roman" w:hAnsiTheme="majorHAnsi" w:cstheme="majorHAnsi"/>
          <w:color w:val="000000"/>
          <w:shd w:val="clear" w:color="auto" w:fill="FFFFFF"/>
          <w:lang w:eastAsia="zh-CN"/>
        </w:rPr>
      </w:pPr>
      <w:r w:rsidRPr="000B5700">
        <w:rPr>
          <w:rFonts w:asciiTheme="majorHAnsi" w:eastAsia="Times New Roman" w:hAnsiTheme="majorHAnsi" w:cstheme="majorHAnsi"/>
          <w:color w:val="000000"/>
          <w:shd w:val="clear" w:color="auto" w:fill="FFFFFF"/>
          <w:lang w:eastAsia="zh-CN"/>
        </w:rPr>
        <w:t>A significant peak occurs around week 47, reaching above 40 users.</w:t>
      </w:r>
    </w:p>
    <w:p w14:paraId="0B3BF151" w14:textId="5FA431B8" w:rsidR="00761812" w:rsidRPr="000B5700" w:rsidRDefault="00761812" w:rsidP="00761812">
      <w:pPr>
        <w:pStyle w:val="ListParagraph"/>
        <w:numPr>
          <w:ilvl w:val="0"/>
          <w:numId w:val="4"/>
        </w:numPr>
        <w:spacing w:after="0" w:line="240" w:lineRule="auto"/>
        <w:rPr>
          <w:rFonts w:asciiTheme="majorHAnsi" w:eastAsia="Times New Roman" w:hAnsiTheme="majorHAnsi" w:cstheme="majorHAnsi"/>
          <w:color w:val="000000"/>
          <w:shd w:val="clear" w:color="auto" w:fill="FFFFFF"/>
          <w:lang w:eastAsia="zh-CN"/>
        </w:rPr>
      </w:pPr>
      <w:r w:rsidRPr="000B5700">
        <w:rPr>
          <w:rFonts w:asciiTheme="majorHAnsi" w:eastAsia="Times New Roman" w:hAnsiTheme="majorHAnsi" w:cstheme="majorHAnsi"/>
          <w:color w:val="000000"/>
          <w:shd w:val="clear" w:color="auto" w:fill="FFFFFF"/>
          <w:lang w:eastAsia="zh-CN"/>
        </w:rPr>
        <w:t>Another major peak appears around week 50, also exceeding 40 users.</w:t>
      </w:r>
    </w:p>
    <w:p w14:paraId="27E52509" w14:textId="4139F9C5" w:rsidR="00761812" w:rsidRPr="000B5700" w:rsidRDefault="00761812" w:rsidP="00761812">
      <w:pPr>
        <w:pStyle w:val="ListParagraph"/>
        <w:numPr>
          <w:ilvl w:val="0"/>
          <w:numId w:val="4"/>
        </w:numPr>
        <w:spacing w:after="0" w:line="240" w:lineRule="auto"/>
        <w:rPr>
          <w:rFonts w:asciiTheme="majorHAnsi" w:eastAsia="Times New Roman" w:hAnsiTheme="majorHAnsi" w:cstheme="majorHAnsi"/>
          <w:color w:val="000000"/>
          <w:shd w:val="clear" w:color="auto" w:fill="FFFFFF"/>
          <w:lang w:eastAsia="zh-CN"/>
        </w:rPr>
      </w:pPr>
      <w:r w:rsidRPr="000B5700">
        <w:rPr>
          <w:rFonts w:asciiTheme="majorHAnsi" w:eastAsia="Times New Roman" w:hAnsiTheme="majorHAnsi" w:cstheme="majorHAnsi"/>
          <w:color w:val="000000"/>
          <w:shd w:val="clear" w:color="auto" w:fill="FFFFFF"/>
          <w:lang w:eastAsia="zh-CN"/>
        </w:rPr>
        <w:t>Even the troughs in this period are higher compared to the initial and middle periods, seldom dropping below 20 users.</w:t>
      </w:r>
    </w:p>
    <w:p w14:paraId="66439547" w14:textId="59E050B3" w:rsidR="00761812" w:rsidRPr="000B5700" w:rsidRDefault="00761812" w:rsidP="00761812">
      <w:pPr>
        <w:pStyle w:val="ListParagraph"/>
        <w:numPr>
          <w:ilvl w:val="0"/>
          <w:numId w:val="4"/>
        </w:numPr>
        <w:spacing w:after="0" w:line="240" w:lineRule="auto"/>
        <w:rPr>
          <w:rFonts w:asciiTheme="majorHAnsi" w:eastAsia="Times New Roman" w:hAnsiTheme="majorHAnsi" w:cstheme="majorHAnsi"/>
          <w:color w:val="000000"/>
          <w:shd w:val="clear" w:color="auto" w:fill="FFFFFF"/>
          <w:lang w:eastAsia="zh-CN"/>
        </w:rPr>
      </w:pPr>
      <w:r w:rsidRPr="000B5700">
        <w:rPr>
          <w:rFonts w:asciiTheme="majorHAnsi" w:eastAsia="Times New Roman" w:hAnsiTheme="majorHAnsi" w:cstheme="majorHAnsi"/>
          <w:color w:val="000000"/>
          <w:shd w:val="clear" w:color="auto" w:fill="FFFFFF"/>
          <w:lang w:eastAsia="zh-CN"/>
        </w:rPr>
        <w:t>The number of resurrected users demonstrates high volatility, especially in the latter part of the timeframe. This could indicate variability in factors influencing user resurrection.</w:t>
      </w:r>
    </w:p>
    <w:p w14:paraId="41850B3A" w14:textId="26BE2014" w:rsidR="00761812" w:rsidRPr="000B5700" w:rsidRDefault="00761812" w:rsidP="00761812">
      <w:pPr>
        <w:pStyle w:val="ListParagraph"/>
        <w:numPr>
          <w:ilvl w:val="0"/>
          <w:numId w:val="4"/>
        </w:numPr>
        <w:spacing w:after="0" w:line="240" w:lineRule="auto"/>
        <w:rPr>
          <w:rFonts w:asciiTheme="majorHAnsi" w:eastAsia="Times New Roman" w:hAnsiTheme="majorHAnsi" w:cstheme="majorHAnsi"/>
          <w:color w:val="000000"/>
          <w:shd w:val="clear" w:color="auto" w:fill="FFFFFF"/>
          <w:lang w:eastAsia="zh-CN"/>
        </w:rPr>
      </w:pPr>
      <w:r w:rsidRPr="000B5700">
        <w:rPr>
          <w:rFonts w:asciiTheme="majorHAnsi" w:eastAsia="Times New Roman" w:hAnsiTheme="majorHAnsi" w:cstheme="majorHAnsi"/>
          <w:color w:val="000000"/>
          <w:shd w:val="clear" w:color="auto" w:fill="FFFFFF"/>
          <w:lang w:eastAsia="zh-CN"/>
        </w:rPr>
        <w:t>The increasing trend towards the latter weeks suggests growing engagement or successful reactivation strategies being employed during this period.</w:t>
      </w:r>
    </w:p>
    <w:p w14:paraId="280C930D" w14:textId="722DFCD4" w:rsidR="00761812" w:rsidRPr="00761812" w:rsidRDefault="00761812" w:rsidP="00761812">
      <w:pPr>
        <w:pStyle w:val="ListParagraph"/>
        <w:numPr>
          <w:ilvl w:val="0"/>
          <w:numId w:val="4"/>
        </w:numPr>
        <w:spacing w:after="0" w:line="240" w:lineRule="auto"/>
        <w:rPr>
          <w:rFonts w:ascii="Arial" w:eastAsia="Times New Roman" w:hAnsi="Arial" w:cs="Arial"/>
          <w:color w:val="000000"/>
          <w:sz w:val="27"/>
          <w:szCs w:val="27"/>
          <w:shd w:val="clear" w:color="auto" w:fill="FFFFFF"/>
          <w:lang w:eastAsia="zh-CN"/>
        </w:rPr>
      </w:pPr>
      <w:r w:rsidRPr="000B5700">
        <w:rPr>
          <w:rFonts w:asciiTheme="majorHAnsi" w:eastAsia="Times New Roman" w:hAnsiTheme="majorHAnsi" w:cstheme="majorHAnsi"/>
          <w:color w:val="000000"/>
          <w:shd w:val="clear" w:color="auto" w:fill="FFFFFF"/>
          <w:lang w:eastAsia="zh-CN"/>
        </w:rPr>
        <w:t>The spikes in resurrected users could be associated with specific events, campaigns, or seasonal influences driving user re-engagement.</w:t>
      </w:r>
    </w:p>
    <w:p w14:paraId="01A1F4EC" w14:textId="4AD05F7F" w:rsidR="006D4D5E" w:rsidRDefault="00EC0F26" w:rsidP="00626A87">
      <w:pPr>
        <w:rPr>
          <w:rStyle w:val="Heading2Char"/>
          <w:sz w:val="40"/>
          <w:szCs w:val="40"/>
        </w:rPr>
      </w:pPr>
      <w:r w:rsidRPr="00EC0F26">
        <w:rPr>
          <w:rStyle w:val="Heading2Char"/>
          <w:sz w:val="40"/>
          <w:szCs w:val="40"/>
        </w:rPr>
        <w:lastRenderedPageBreak/>
        <w:t>Month wise</w:t>
      </w:r>
      <w:r w:rsidR="006D4D5E" w:rsidRPr="00EC0F26">
        <w:rPr>
          <w:rStyle w:val="Heading2Char"/>
          <w:sz w:val="40"/>
          <w:szCs w:val="40"/>
        </w:rPr>
        <w:t xml:space="preserve"> Retention Rate -:</w:t>
      </w:r>
    </w:p>
    <w:p w14:paraId="63BA7D6C" w14:textId="466C7C20" w:rsidR="00EC0F26" w:rsidRDefault="00F035CB" w:rsidP="00626A87">
      <w:pPr>
        <w:rPr>
          <w:rStyle w:val="Heading2Char"/>
          <w:sz w:val="40"/>
          <w:szCs w:val="40"/>
        </w:rPr>
      </w:pPr>
      <w:r>
        <w:rPr>
          <w:rStyle w:val="Heading2Char"/>
          <w:noProof/>
          <w:sz w:val="40"/>
          <w:szCs w:val="40"/>
        </w:rPr>
        <w:drawing>
          <wp:inline distT="0" distB="0" distL="0" distR="0" wp14:anchorId="3FE85F34" wp14:editId="06260046">
            <wp:extent cx="5724525" cy="4629150"/>
            <wp:effectExtent l="0" t="0" r="0" b="0"/>
            <wp:docPr id="105870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629150"/>
                    </a:xfrm>
                    <a:prstGeom prst="rect">
                      <a:avLst/>
                    </a:prstGeom>
                    <a:noFill/>
                    <a:ln>
                      <a:noFill/>
                    </a:ln>
                  </pic:spPr>
                </pic:pic>
              </a:graphicData>
            </a:graphic>
          </wp:inline>
        </w:drawing>
      </w:r>
    </w:p>
    <w:p w14:paraId="05A0D24F" w14:textId="77777777" w:rsidR="00EC0F26" w:rsidRDefault="00EC0F26" w:rsidP="00626A87">
      <w:pPr>
        <w:rPr>
          <w:lang w:val="en-US"/>
        </w:rPr>
      </w:pPr>
    </w:p>
    <w:p w14:paraId="73D7F1E9" w14:textId="609D576F" w:rsidR="006D4D5E" w:rsidRPr="00A166D7" w:rsidRDefault="0095686D" w:rsidP="00626A87">
      <w:pPr>
        <w:rPr>
          <w:rFonts w:eastAsiaTheme="minorEastAsia"/>
          <w:sz w:val="18"/>
          <w:szCs w:val="18"/>
          <w:lang w:val="en-US"/>
        </w:rPr>
      </w:pPr>
      <m:oMathPara>
        <m:oMath>
          <m:r>
            <w:rPr>
              <w:rFonts w:ascii="Cambria Math" w:hAnsi="Cambria Math"/>
              <w:sz w:val="18"/>
              <w:szCs w:val="18"/>
              <w:lang w:val="en-US"/>
            </w:rPr>
            <m:t>Retention Rate</m:t>
          </m:r>
          <m:d>
            <m:dPr>
              <m:ctrlPr>
                <w:rPr>
                  <w:rFonts w:ascii="Cambria Math" w:hAnsi="Cambria Math"/>
                  <w:i/>
                  <w:sz w:val="18"/>
                  <w:szCs w:val="18"/>
                  <w:lang w:val="en-US"/>
                </w:rPr>
              </m:ctrlPr>
            </m:dPr>
            <m:e>
              <m:r>
                <w:rPr>
                  <w:rFonts w:ascii="Cambria Math" w:hAnsi="Cambria Math"/>
                  <w:sz w:val="18"/>
                  <w:szCs w:val="18"/>
                  <w:lang w:val="en-US"/>
                </w:rPr>
                <m:t>1 month</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Number of users who were active in both the current and previous month</m:t>
              </m:r>
            </m:num>
            <m:den>
              <m:r>
                <w:rPr>
                  <w:rFonts w:ascii="Cambria Math" w:hAnsi="Cambria Math"/>
                  <w:sz w:val="18"/>
                  <w:szCs w:val="18"/>
                  <w:lang w:val="en-US"/>
                </w:rPr>
                <m:t>Number of users who were active in the previous month</m:t>
              </m:r>
            </m:den>
          </m:f>
          <m:r>
            <w:rPr>
              <w:rFonts w:ascii="Cambria Math" w:hAnsi="Cambria Math"/>
              <w:sz w:val="18"/>
              <w:szCs w:val="18"/>
              <w:lang w:val="en-US"/>
            </w:rPr>
            <m:t xml:space="preserve"> ×100</m:t>
          </m:r>
        </m:oMath>
      </m:oMathPara>
    </w:p>
    <w:p w14:paraId="4913301F" w14:textId="77777777" w:rsidR="00A166D7" w:rsidRDefault="00A166D7" w:rsidP="00626A87">
      <w:pPr>
        <w:rPr>
          <w:rFonts w:eastAsiaTheme="minorEastAsia"/>
          <w:sz w:val="18"/>
          <w:szCs w:val="18"/>
          <w:lang w:val="en-US"/>
        </w:rPr>
      </w:pPr>
    </w:p>
    <w:p w14:paraId="4CA911EC" w14:textId="7C01B959" w:rsidR="00746BC0" w:rsidRPr="00746BC0" w:rsidRDefault="00746BC0" w:rsidP="00746BC0">
      <w:pPr>
        <w:pStyle w:val="ListParagraph"/>
        <w:numPr>
          <w:ilvl w:val="0"/>
          <w:numId w:val="5"/>
        </w:numPr>
        <w:rPr>
          <w:sz w:val="18"/>
          <w:szCs w:val="18"/>
          <w:lang w:val="en-US"/>
        </w:rPr>
      </w:pPr>
      <w:r>
        <w:t>The retention rate measures the percentage of users who continue to use a product or service over a period. It's calculated by dividing the number of active users in the current month by the number of active users in the previous month.</w:t>
      </w:r>
    </w:p>
    <w:p w14:paraId="2B435E56" w14:textId="61D83E80" w:rsidR="00746BC0" w:rsidRPr="00746BC0" w:rsidRDefault="00746BC0" w:rsidP="00746BC0">
      <w:pPr>
        <w:pStyle w:val="ListParagraph"/>
        <w:numPr>
          <w:ilvl w:val="0"/>
          <w:numId w:val="5"/>
        </w:numPr>
        <w:rPr>
          <w:sz w:val="18"/>
          <w:szCs w:val="18"/>
          <w:lang w:val="en-US"/>
        </w:rPr>
      </w:pPr>
      <w:r>
        <w:t>Initially, the retention rates show a sharp upscale in the first few months after acquisition. This is typical as new users are more engaged and exploring the product or service.</w:t>
      </w:r>
    </w:p>
    <w:p w14:paraId="665A760A" w14:textId="2CE22F65" w:rsidR="00746BC0" w:rsidRPr="00746BC0" w:rsidRDefault="00746BC0" w:rsidP="00746BC0">
      <w:pPr>
        <w:pStyle w:val="ListParagraph"/>
        <w:numPr>
          <w:ilvl w:val="0"/>
          <w:numId w:val="5"/>
        </w:numPr>
        <w:rPr>
          <w:sz w:val="18"/>
          <w:szCs w:val="18"/>
          <w:lang w:val="en-US"/>
        </w:rPr>
      </w:pPr>
      <w:r>
        <w:t>As time progresses, there are noticeable fluctuations in retention rates month-over-month. These fluctuations can be attributed to various factors such as seasonal trends, product updates, marketing campaigns, or competitive pressures.</w:t>
      </w:r>
    </w:p>
    <w:p w14:paraId="208C2E6A" w14:textId="459233A5" w:rsidR="00746BC0" w:rsidRPr="00746BC0" w:rsidRDefault="00746BC0" w:rsidP="00746BC0">
      <w:pPr>
        <w:pStyle w:val="ListParagraph"/>
        <w:numPr>
          <w:ilvl w:val="0"/>
          <w:numId w:val="5"/>
        </w:numPr>
        <w:rPr>
          <w:sz w:val="18"/>
          <w:szCs w:val="18"/>
          <w:lang w:val="en-US"/>
        </w:rPr>
      </w:pPr>
      <w:r>
        <w:t>Despite the fluctuations, there is a consistent median retention rate observed over the entire period. This median rate indicates the baseline level of user engagement and satisfaction with the product or service.</w:t>
      </w:r>
    </w:p>
    <w:p w14:paraId="4818AE17" w14:textId="35719099" w:rsidR="00746BC0" w:rsidRPr="00746BC0" w:rsidRDefault="00746BC0" w:rsidP="00746BC0">
      <w:pPr>
        <w:pStyle w:val="ListParagraph"/>
        <w:numPr>
          <w:ilvl w:val="0"/>
          <w:numId w:val="5"/>
        </w:numPr>
        <w:rPr>
          <w:sz w:val="18"/>
          <w:szCs w:val="18"/>
          <w:lang w:val="en-US"/>
        </w:rPr>
      </w:pPr>
      <w:r>
        <w:t>Significant events such as feature releases or marketing initiatives can cause temporary upscales in retention rates. For example, a new feature that enhances user experience may lead to a spike in retention as more users find value in the product.</w:t>
      </w:r>
    </w:p>
    <w:p w14:paraId="543E7274" w14:textId="77777777" w:rsidR="00746BC0" w:rsidRPr="00746BC0" w:rsidRDefault="00746BC0" w:rsidP="00746BC0">
      <w:pPr>
        <w:pStyle w:val="ListParagraph"/>
        <w:rPr>
          <w:sz w:val="18"/>
          <w:szCs w:val="18"/>
          <w:lang w:val="en-US"/>
        </w:rPr>
      </w:pPr>
    </w:p>
    <w:p w14:paraId="4923ADA5" w14:textId="3A3CEAFF" w:rsidR="006D4D5E" w:rsidRDefault="00E37950" w:rsidP="00E37950">
      <w:pPr>
        <w:pStyle w:val="Heading2"/>
        <w:rPr>
          <w:sz w:val="40"/>
          <w:szCs w:val="40"/>
          <w:lang w:val="en-US"/>
        </w:rPr>
      </w:pPr>
      <w:r>
        <w:rPr>
          <w:sz w:val="40"/>
          <w:szCs w:val="40"/>
          <w:lang w:val="en-US"/>
        </w:rPr>
        <w:lastRenderedPageBreak/>
        <w:t>Quick Ratio</w:t>
      </w:r>
      <w:r>
        <w:rPr>
          <w:noProof/>
          <w:lang w:val="en-US"/>
        </w:rPr>
        <w:drawing>
          <wp:inline distT="0" distB="0" distL="0" distR="0" wp14:anchorId="4E101D7D" wp14:editId="376393A2">
            <wp:extent cx="5295900" cy="4476750"/>
            <wp:effectExtent l="0" t="0" r="0" b="0"/>
            <wp:docPr id="75457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476750"/>
                    </a:xfrm>
                    <a:prstGeom prst="rect">
                      <a:avLst/>
                    </a:prstGeom>
                    <a:noFill/>
                    <a:ln>
                      <a:noFill/>
                    </a:ln>
                  </pic:spPr>
                </pic:pic>
              </a:graphicData>
            </a:graphic>
          </wp:inline>
        </w:drawing>
      </w:r>
    </w:p>
    <w:p w14:paraId="690310F1" w14:textId="77777777" w:rsidR="00E37950" w:rsidRDefault="00E37950" w:rsidP="00E37950">
      <w:pPr>
        <w:rPr>
          <w:lang w:val="en-US"/>
        </w:rPr>
      </w:pPr>
      <m:oMathPara>
        <m:oMath>
          <m:r>
            <w:rPr>
              <w:rFonts w:ascii="Cambria Math" w:hAnsi="Cambria Math"/>
              <w:lang w:val="en-US"/>
            </w:rPr>
            <m:t xml:space="preserve">Quick Ratio= </m:t>
          </m:r>
          <m:f>
            <m:fPr>
              <m:ctrlPr>
                <w:rPr>
                  <w:rFonts w:ascii="Cambria Math" w:hAnsi="Cambria Math"/>
                  <w:i/>
                  <w:lang w:val="en-US"/>
                </w:rPr>
              </m:ctrlPr>
            </m:fPr>
            <m:num>
              <m:r>
                <w:rPr>
                  <w:rFonts w:ascii="Cambria Math" w:hAnsi="Cambria Math"/>
                  <w:lang w:val="en-US"/>
                </w:rPr>
                <m:t>new+resurrected</m:t>
              </m:r>
            </m:num>
            <m:den>
              <m:r>
                <w:rPr>
                  <w:rFonts w:ascii="Cambria Math" w:hAnsi="Cambria Math"/>
                  <w:lang w:val="en-US"/>
                </w:rPr>
                <m:t>churned</m:t>
              </m:r>
            </m:den>
          </m:f>
          <m:r>
            <w:rPr>
              <w:rFonts w:ascii="Cambria Math" w:eastAsiaTheme="minorEastAsia" w:hAnsi="Cambria Math"/>
              <w:lang w:val="en-US"/>
            </w:rPr>
            <m:t xml:space="preserve"> ×100</m:t>
          </m:r>
        </m:oMath>
      </m:oMathPara>
    </w:p>
    <w:p w14:paraId="2450AE8F" w14:textId="77777777" w:rsidR="00E37950" w:rsidRDefault="00E37950" w:rsidP="00E37950">
      <w:pPr>
        <w:rPr>
          <w:lang w:val="en-US"/>
        </w:rPr>
      </w:pPr>
    </w:p>
    <w:p w14:paraId="3304D4C1" w14:textId="77777777" w:rsidR="00E37950" w:rsidRDefault="00E37950" w:rsidP="00E37950">
      <w:pPr>
        <w:rPr>
          <w:lang w:val="en-US"/>
        </w:rPr>
      </w:pPr>
    </w:p>
    <w:p w14:paraId="745290B2" w14:textId="77777777" w:rsidR="00E37950" w:rsidRDefault="00E37950" w:rsidP="00E37950">
      <w:pPr>
        <w:rPr>
          <w:lang w:val="en-US"/>
        </w:rPr>
      </w:pPr>
    </w:p>
    <w:p w14:paraId="11998C8F" w14:textId="77777777" w:rsidR="00E37950" w:rsidRDefault="00E37950" w:rsidP="00E37950">
      <w:pPr>
        <w:rPr>
          <w:lang w:val="en-US"/>
        </w:rPr>
      </w:pPr>
    </w:p>
    <w:p w14:paraId="2A6AE3BA" w14:textId="77777777" w:rsidR="00E37950" w:rsidRDefault="00E37950" w:rsidP="00E37950">
      <w:pPr>
        <w:rPr>
          <w:lang w:val="en-US"/>
        </w:rPr>
      </w:pPr>
    </w:p>
    <w:p w14:paraId="1665BA66" w14:textId="77777777" w:rsidR="00E37950" w:rsidRDefault="00E37950" w:rsidP="00E37950">
      <w:pPr>
        <w:rPr>
          <w:lang w:val="en-US"/>
        </w:rPr>
      </w:pPr>
    </w:p>
    <w:p w14:paraId="1614F8D8" w14:textId="77777777" w:rsidR="00E37950" w:rsidRDefault="00E37950" w:rsidP="00E37950">
      <w:pPr>
        <w:rPr>
          <w:lang w:val="en-US"/>
        </w:rPr>
      </w:pPr>
    </w:p>
    <w:p w14:paraId="042F1FE4" w14:textId="77777777" w:rsidR="00E37950" w:rsidRDefault="00E37950" w:rsidP="00E37950">
      <w:pPr>
        <w:rPr>
          <w:lang w:val="en-US"/>
        </w:rPr>
      </w:pPr>
    </w:p>
    <w:p w14:paraId="26374504" w14:textId="77777777" w:rsidR="00E37950" w:rsidRDefault="00E37950" w:rsidP="00E37950">
      <w:pPr>
        <w:rPr>
          <w:lang w:val="en-US"/>
        </w:rPr>
      </w:pPr>
    </w:p>
    <w:p w14:paraId="34EACAE1" w14:textId="77777777" w:rsidR="00E37950" w:rsidRDefault="00E37950" w:rsidP="00E37950">
      <w:pPr>
        <w:rPr>
          <w:lang w:val="en-US"/>
        </w:rPr>
      </w:pPr>
    </w:p>
    <w:p w14:paraId="7F199A68" w14:textId="77777777" w:rsidR="00E37950" w:rsidRDefault="00E37950" w:rsidP="00E37950">
      <w:pPr>
        <w:rPr>
          <w:lang w:val="en-US"/>
        </w:rPr>
      </w:pPr>
    </w:p>
    <w:p w14:paraId="4A7BC07F" w14:textId="77777777" w:rsidR="00E37950" w:rsidRDefault="00E37950" w:rsidP="00E37950">
      <w:pPr>
        <w:rPr>
          <w:lang w:val="en-US"/>
        </w:rPr>
      </w:pPr>
    </w:p>
    <w:p w14:paraId="5FBB5522" w14:textId="77777777" w:rsidR="00E37950" w:rsidRDefault="00E37950" w:rsidP="00E37950">
      <w:pPr>
        <w:rPr>
          <w:lang w:val="en-US"/>
        </w:rPr>
      </w:pPr>
    </w:p>
    <w:p w14:paraId="7DB4EC76" w14:textId="2B544DEF" w:rsidR="00E37950" w:rsidRDefault="00E37950" w:rsidP="00E37950">
      <w:pPr>
        <w:pStyle w:val="Heading2"/>
        <w:rPr>
          <w:sz w:val="40"/>
          <w:szCs w:val="40"/>
          <w:lang w:val="en-US"/>
        </w:rPr>
      </w:pPr>
      <w:r w:rsidRPr="00E37950">
        <w:rPr>
          <w:sz w:val="40"/>
          <w:szCs w:val="40"/>
          <w:lang w:val="en-US"/>
        </w:rPr>
        <w:lastRenderedPageBreak/>
        <w:t>New Vs Churned User</w:t>
      </w:r>
      <w:r>
        <w:rPr>
          <w:sz w:val="40"/>
          <w:szCs w:val="40"/>
          <w:lang w:val="en-US"/>
        </w:rPr>
        <w:t>-:</w:t>
      </w:r>
    </w:p>
    <w:p w14:paraId="68E5F044" w14:textId="1AD52AD7" w:rsidR="00E37950" w:rsidRDefault="00E37950" w:rsidP="00E37950">
      <w:pPr>
        <w:rPr>
          <w:lang w:val="en-US"/>
        </w:rPr>
      </w:pPr>
      <w:r>
        <w:rPr>
          <w:noProof/>
          <w:lang w:val="en-US"/>
        </w:rPr>
        <w:drawing>
          <wp:inline distT="0" distB="0" distL="0" distR="0" wp14:anchorId="7ED92F3A" wp14:editId="52F0852E">
            <wp:extent cx="5731510" cy="4150404"/>
            <wp:effectExtent l="0" t="0" r="2540" b="2540"/>
            <wp:docPr id="102324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50404"/>
                    </a:xfrm>
                    <a:prstGeom prst="rect">
                      <a:avLst/>
                    </a:prstGeom>
                    <a:noFill/>
                    <a:ln>
                      <a:noFill/>
                    </a:ln>
                  </pic:spPr>
                </pic:pic>
              </a:graphicData>
            </a:graphic>
          </wp:inline>
        </w:drawing>
      </w:r>
    </w:p>
    <w:p w14:paraId="66CB18F1" w14:textId="45917169" w:rsidR="006B5385" w:rsidRDefault="006B5385" w:rsidP="00E37950">
      <w:pPr>
        <w:rPr>
          <w:lang w:val="en-US"/>
        </w:rPr>
      </w:pPr>
      <w:r>
        <w:rPr>
          <w:lang w:val="en-US"/>
        </w:rPr>
        <w:t>Results-:</w:t>
      </w:r>
    </w:p>
    <w:p w14:paraId="00C7756E" w14:textId="4132AB7A" w:rsidR="006B5385" w:rsidRPr="006B5385" w:rsidRDefault="006B5385" w:rsidP="006B5385">
      <w:pPr>
        <w:pStyle w:val="ListParagraph"/>
        <w:numPr>
          <w:ilvl w:val="0"/>
          <w:numId w:val="8"/>
        </w:numPr>
        <w:rPr>
          <w:lang w:val="en-US"/>
        </w:rPr>
      </w:pPr>
      <w:r w:rsidRPr="006B5385">
        <w:rPr>
          <w:lang w:val="en-US"/>
        </w:rPr>
        <w:t xml:space="preserve">The line plot for new users is above the line for churned users for the first 25 weeks indicating that the application is doing good in these first few weeks. </w:t>
      </w:r>
    </w:p>
    <w:p w14:paraId="4111239A" w14:textId="772CA8FD" w:rsidR="006B5385" w:rsidRPr="006B5385" w:rsidRDefault="000B5700" w:rsidP="006B5385">
      <w:pPr>
        <w:pStyle w:val="ListParagraph"/>
        <w:numPr>
          <w:ilvl w:val="0"/>
          <w:numId w:val="8"/>
        </w:numPr>
        <w:rPr>
          <w:lang w:val="en-US"/>
        </w:rPr>
      </w:pPr>
      <w:r w:rsidRPr="006B5385">
        <w:rPr>
          <w:lang w:val="en-US"/>
        </w:rPr>
        <w:t>Finally,</w:t>
      </w:r>
      <w:r w:rsidR="006B5385" w:rsidRPr="006B5385">
        <w:rPr>
          <w:lang w:val="en-US"/>
        </w:rPr>
        <w:t xml:space="preserve"> apart from few weeks the line plot for new users is above that of churned users indicating that </w:t>
      </w:r>
      <w:proofErr w:type="gramStart"/>
      <w:r w:rsidR="006B5385" w:rsidRPr="006B5385">
        <w:rPr>
          <w:lang w:val="en-US"/>
        </w:rPr>
        <w:t>yes</w:t>
      </w:r>
      <w:proofErr w:type="gramEnd"/>
      <w:r w:rsidR="006B5385" w:rsidRPr="006B5385">
        <w:rPr>
          <w:lang w:val="en-US"/>
        </w:rPr>
        <w:t xml:space="preserve"> the application is doing good.</w:t>
      </w:r>
    </w:p>
    <w:p w14:paraId="7E3A2B56" w14:textId="77777777" w:rsidR="006B5385" w:rsidRDefault="006B5385" w:rsidP="00E37950">
      <w:pPr>
        <w:rPr>
          <w:lang w:val="en-US"/>
        </w:rPr>
      </w:pPr>
    </w:p>
    <w:p w14:paraId="7E194655" w14:textId="77777777" w:rsidR="006B5385" w:rsidRDefault="006B5385" w:rsidP="00E37950">
      <w:pPr>
        <w:rPr>
          <w:lang w:val="en-US"/>
        </w:rPr>
      </w:pPr>
    </w:p>
    <w:p w14:paraId="2956DDE1" w14:textId="77777777" w:rsidR="006B5385" w:rsidRDefault="006B5385" w:rsidP="00E37950">
      <w:pPr>
        <w:rPr>
          <w:lang w:val="en-US"/>
        </w:rPr>
      </w:pPr>
    </w:p>
    <w:p w14:paraId="5A7DB924" w14:textId="77777777" w:rsidR="006B5385" w:rsidRDefault="006B5385" w:rsidP="00E37950">
      <w:pPr>
        <w:rPr>
          <w:lang w:val="en-US"/>
        </w:rPr>
      </w:pPr>
    </w:p>
    <w:p w14:paraId="0B1EF23F" w14:textId="77777777" w:rsidR="006B5385" w:rsidRDefault="006B5385" w:rsidP="00E37950">
      <w:pPr>
        <w:rPr>
          <w:lang w:val="en-US"/>
        </w:rPr>
      </w:pPr>
    </w:p>
    <w:p w14:paraId="5C62C3BE" w14:textId="77777777" w:rsidR="006B5385" w:rsidRDefault="006B5385" w:rsidP="00E37950">
      <w:pPr>
        <w:rPr>
          <w:lang w:val="en-US"/>
        </w:rPr>
      </w:pPr>
    </w:p>
    <w:p w14:paraId="0CFB6828" w14:textId="77777777" w:rsidR="006B5385" w:rsidRDefault="006B5385" w:rsidP="00E37950">
      <w:pPr>
        <w:rPr>
          <w:lang w:val="en-US"/>
        </w:rPr>
      </w:pPr>
    </w:p>
    <w:p w14:paraId="1E78B8FE" w14:textId="77777777" w:rsidR="006B5385" w:rsidRDefault="006B5385" w:rsidP="00E37950">
      <w:pPr>
        <w:rPr>
          <w:lang w:val="en-US"/>
        </w:rPr>
      </w:pPr>
    </w:p>
    <w:p w14:paraId="5D4EE257" w14:textId="77777777" w:rsidR="006B5385" w:rsidRDefault="006B5385" w:rsidP="00E37950">
      <w:pPr>
        <w:rPr>
          <w:lang w:val="en-US"/>
        </w:rPr>
      </w:pPr>
    </w:p>
    <w:p w14:paraId="691AAEEB" w14:textId="77777777" w:rsidR="006B5385" w:rsidRDefault="006B5385" w:rsidP="00E37950">
      <w:pPr>
        <w:rPr>
          <w:lang w:val="en-US"/>
        </w:rPr>
      </w:pPr>
    </w:p>
    <w:p w14:paraId="2AC3A9B4" w14:textId="77777777" w:rsidR="006B5385" w:rsidRDefault="006B5385" w:rsidP="00E37950">
      <w:pPr>
        <w:rPr>
          <w:lang w:val="en-US"/>
        </w:rPr>
      </w:pPr>
    </w:p>
    <w:p w14:paraId="528243DD" w14:textId="09B19928" w:rsidR="00676E14" w:rsidRDefault="00676E14" w:rsidP="00E37950">
      <w:pPr>
        <w:rPr>
          <w:lang w:val="en-US"/>
        </w:rPr>
      </w:pPr>
      <w:r>
        <w:rPr>
          <w:lang w:val="en-US"/>
        </w:rPr>
        <w:lastRenderedPageBreak/>
        <w:t>Ques 1. Can retained customers be 0 in some week?</w:t>
      </w:r>
    </w:p>
    <w:p w14:paraId="64948BC9" w14:textId="36B6D81B" w:rsidR="00676E14" w:rsidRDefault="00676E14" w:rsidP="00E37950">
      <w:pPr>
        <w:rPr>
          <w:lang w:val="en-US"/>
        </w:rPr>
      </w:pPr>
      <w:r>
        <w:rPr>
          <w:lang w:val="en-US"/>
        </w:rPr>
        <w:t>No, it can never be 0. According to the analysis.</w:t>
      </w:r>
    </w:p>
    <w:p w14:paraId="0D8238A7" w14:textId="3EFB5393" w:rsidR="00676E14" w:rsidRDefault="00676E14" w:rsidP="00E37950">
      <w:pPr>
        <w:rPr>
          <w:lang w:val="en-US"/>
        </w:rPr>
      </w:pPr>
      <w:r>
        <w:rPr>
          <w:lang w:val="en-US"/>
        </w:rPr>
        <w:t>Ques 2. Can churned users be 0 in some week?</w:t>
      </w:r>
    </w:p>
    <w:p w14:paraId="11ABD9B9" w14:textId="4FA3B24B" w:rsidR="00676E14" w:rsidRDefault="00676E14" w:rsidP="00E37950">
      <w:pPr>
        <w:rPr>
          <w:lang w:val="en-US"/>
        </w:rPr>
      </w:pPr>
      <w:r>
        <w:rPr>
          <w:lang w:val="en-US"/>
        </w:rPr>
        <w:t>No, it had never gone to 0 but it had gone very low in week30 and week32.</w:t>
      </w:r>
    </w:p>
    <w:p w14:paraId="34792E31" w14:textId="310A1750" w:rsidR="00676E14" w:rsidRDefault="00676E14" w:rsidP="00E37950">
      <w:pPr>
        <w:rPr>
          <w:lang w:val="en-US"/>
        </w:rPr>
      </w:pPr>
      <w:r>
        <w:rPr>
          <w:lang w:val="en-US"/>
        </w:rPr>
        <w:t>Ques3. Can resurrected customers be 0 in some week?</w:t>
      </w:r>
    </w:p>
    <w:p w14:paraId="3CCF7FE5" w14:textId="7278F771" w:rsidR="00676E14" w:rsidRPr="00E37950" w:rsidRDefault="00676E14" w:rsidP="00E37950">
      <w:pPr>
        <w:rPr>
          <w:lang w:val="en-US"/>
        </w:rPr>
      </w:pPr>
      <w:r>
        <w:rPr>
          <w:lang w:val="en-US"/>
        </w:rPr>
        <w:t>No, it had gone very low in week6 but not to 0.</w:t>
      </w:r>
    </w:p>
    <w:sectPr w:rsidR="00676E14" w:rsidRPr="00E37950" w:rsidSect="00801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7542"/>
    <w:multiLevelType w:val="hybridMultilevel"/>
    <w:tmpl w:val="8B3E3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0770A"/>
    <w:multiLevelType w:val="hybridMultilevel"/>
    <w:tmpl w:val="0BDAE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A10AB2"/>
    <w:multiLevelType w:val="hybridMultilevel"/>
    <w:tmpl w:val="23446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5E5C4F"/>
    <w:multiLevelType w:val="hybridMultilevel"/>
    <w:tmpl w:val="046AB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D833D5"/>
    <w:multiLevelType w:val="hybridMultilevel"/>
    <w:tmpl w:val="BA225926"/>
    <w:lvl w:ilvl="0" w:tplc="40090001">
      <w:start w:val="1"/>
      <w:numFmt w:val="bullet"/>
      <w:lvlText w:val=""/>
      <w:lvlJc w:val="left"/>
      <w:pPr>
        <w:ind w:left="720" w:hanging="360"/>
      </w:pPr>
      <w:rPr>
        <w:rFonts w:ascii="Symbol" w:hAnsi="Symbol" w:hint="default"/>
      </w:rPr>
    </w:lvl>
    <w:lvl w:ilvl="1" w:tplc="9E28F898">
      <w:start w:val="5"/>
      <w:numFmt w:val="bullet"/>
      <w:lvlText w:val="-"/>
      <w:lvlJc w:val="left"/>
      <w:pPr>
        <w:ind w:left="1440" w:hanging="36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F15408"/>
    <w:multiLevelType w:val="hybridMultilevel"/>
    <w:tmpl w:val="F0D6C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486BFF"/>
    <w:multiLevelType w:val="hybridMultilevel"/>
    <w:tmpl w:val="825EE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8769C9"/>
    <w:multiLevelType w:val="hybridMultilevel"/>
    <w:tmpl w:val="3236A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5206288">
    <w:abstractNumId w:val="0"/>
  </w:num>
  <w:num w:numId="2" w16cid:durableId="1632520970">
    <w:abstractNumId w:val="7"/>
  </w:num>
  <w:num w:numId="3" w16cid:durableId="192304121">
    <w:abstractNumId w:val="2"/>
  </w:num>
  <w:num w:numId="4" w16cid:durableId="512916600">
    <w:abstractNumId w:val="4"/>
  </w:num>
  <w:num w:numId="5" w16cid:durableId="9382730">
    <w:abstractNumId w:val="5"/>
  </w:num>
  <w:num w:numId="6" w16cid:durableId="552736764">
    <w:abstractNumId w:val="3"/>
  </w:num>
  <w:num w:numId="7" w16cid:durableId="1879009825">
    <w:abstractNumId w:val="6"/>
  </w:num>
  <w:num w:numId="8" w16cid:durableId="61475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E8"/>
    <w:rsid w:val="000A22BF"/>
    <w:rsid w:val="000B5700"/>
    <w:rsid w:val="00626A87"/>
    <w:rsid w:val="006506AB"/>
    <w:rsid w:val="00676E14"/>
    <w:rsid w:val="006909C1"/>
    <w:rsid w:val="006B5385"/>
    <w:rsid w:val="006D4D5E"/>
    <w:rsid w:val="00746BC0"/>
    <w:rsid w:val="00761812"/>
    <w:rsid w:val="007878E8"/>
    <w:rsid w:val="007F19C4"/>
    <w:rsid w:val="0080135D"/>
    <w:rsid w:val="008403EF"/>
    <w:rsid w:val="0087685C"/>
    <w:rsid w:val="008F33B0"/>
    <w:rsid w:val="00950C8C"/>
    <w:rsid w:val="0095686D"/>
    <w:rsid w:val="00A166D7"/>
    <w:rsid w:val="00E37950"/>
    <w:rsid w:val="00E739F1"/>
    <w:rsid w:val="00E82B66"/>
    <w:rsid w:val="00EC0F26"/>
    <w:rsid w:val="00F035CB"/>
    <w:rsid w:val="00F60B5F"/>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CEC0"/>
  <w15:chartTrackingRefBased/>
  <w15:docId w15:val="{DB03C7E1-3C33-48B5-9F6E-AEA6F993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35D"/>
  </w:style>
  <w:style w:type="paragraph" w:styleId="Heading1">
    <w:name w:val="heading 1"/>
    <w:basedOn w:val="Normal"/>
    <w:next w:val="Normal"/>
    <w:link w:val="Heading1Char"/>
    <w:uiPriority w:val="9"/>
    <w:qFormat/>
    <w:rsid w:val="00626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6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A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6A8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5686D"/>
    <w:rPr>
      <w:color w:val="666666"/>
    </w:rPr>
  </w:style>
  <w:style w:type="paragraph" w:styleId="ListParagraph">
    <w:name w:val="List Paragraph"/>
    <w:basedOn w:val="Normal"/>
    <w:uiPriority w:val="34"/>
    <w:qFormat/>
    <w:rsid w:val="00F03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109532">
      <w:bodyDiv w:val="1"/>
      <w:marLeft w:val="0"/>
      <w:marRight w:val="0"/>
      <w:marTop w:val="0"/>
      <w:marBottom w:val="0"/>
      <w:divBdr>
        <w:top w:val="none" w:sz="0" w:space="0" w:color="auto"/>
        <w:left w:val="none" w:sz="0" w:space="0" w:color="auto"/>
        <w:bottom w:val="none" w:sz="0" w:space="0" w:color="auto"/>
        <w:right w:val="none" w:sz="0" w:space="0" w:color="auto"/>
      </w:divBdr>
    </w:div>
    <w:div w:id="657462483">
      <w:bodyDiv w:val="1"/>
      <w:marLeft w:val="0"/>
      <w:marRight w:val="0"/>
      <w:marTop w:val="0"/>
      <w:marBottom w:val="0"/>
      <w:divBdr>
        <w:top w:val="none" w:sz="0" w:space="0" w:color="auto"/>
        <w:left w:val="none" w:sz="0" w:space="0" w:color="auto"/>
        <w:bottom w:val="none" w:sz="0" w:space="0" w:color="auto"/>
        <w:right w:val="none" w:sz="0" w:space="0" w:color="auto"/>
      </w:divBdr>
    </w:div>
    <w:div w:id="657726795">
      <w:bodyDiv w:val="1"/>
      <w:marLeft w:val="0"/>
      <w:marRight w:val="0"/>
      <w:marTop w:val="0"/>
      <w:marBottom w:val="0"/>
      <w:divBdr>
        <w:top w:val="none" w:sz="0" w:space="0" w:color="auto"/>
        <w:left w:val="none" w:sz="0" w:space="0" w:color="auto"/>
        <w:bottom w:val="none" w:sz="0" w:space="0" w:color="auto"/>
        <w:right w:val="none" w:sz="0" w:space="0" w:color="auto"/>
      </w:divBdr>
    </w:div>
    <w:div w:id="685447395">
      <w:bodyDiv w:val="1"/>
      <w:marLeft w:val="0"/>
      <w:marRight w:val="0"/>
      <w:marTop w:val="0"/>
      <w:marBottom w:val="0"/>
      <w:divBdr>
        <w:top w:val="none" w:sz="0" w:space="0" w:color="auto"/>
        <w:left w:val="none" w:sz="0" w:space="0" w:color="auto"/>
        <w:bottom w:val="none" w:sz="0" w:space="0" w:color="auto"/>
        <w:right w:val="none" w:sz="0" w:space="0" w:color="auto"/>
      </w:divBdr>
    </w:div>
    <w:div w:id="1202330309">
      <w:bodyDiv w:val="1"/>
      <w:marLeft w:val="0"/>
      <w:marRight w:val="0"/>
      <w:marTop w:val="0"/>
      <w:marBottom w:val="0"/>
      <w:divBdr>
        <w:top w:val="none" w:sz="0" w:space="0" w:color="auto"/>
        <w:left w:val="none" w:sz="0" w:space="0" w:color="auto"/>
        <w:bottom w:val="none" w:sz="0" w:space="0" w:color="auto"/>
        <w:right w:val="none" w:sz="0" w:space="0" w:color="auto"/>
      </w:divBdr>
    </w:div>
    <w:div w:id="1763061716">
      <w:bodyDiv w:val="1"/>
      <w:marLeft w:val="0"/>
      <w:marRight w:val="0"/>
      <w:marTop w:val="0"/>
      <w:marBottom w:val="0"/>
      <w:divBdr>
        <w:top w:val="none" w:sz="0" w:space="0" w:color="auto"/>
        <w:left w:val="none" w:sz="0" w:space="0" w:color="auto"/>
        <w:bottom w:val="none" w:sz="0" w:space="0" w:color="auto"/>
        <w:right w:val="none" w:sz="0" w:space="0" w:color="auto"/>
      </w:divBdr>
    </w:div>
    <w:div w:id="178803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Mukherjee</dc:creator>
  <cp:keywords/>
  <dc:description/>
  <cp:lastModifiedBy>Palash Mukherjee</cp:lastModifiedBy>
  <cp:revision>4</cp:revision>
  <dcterms:created xsi:type="dcterms:W3CDTF">2024-06-21T16:58:00Z</dcterms:created>
  <dcterms:modified xsi:type="dcterms:W3CDTF">2024-06-21T17:40:00Z</dcterms:modified>
</cp:coreProperties>
</file>