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C415" w14:textId="453A0A8D" w:rsidR="00F70289" w:rsidRDefault="00F70289" w:rsidP="00C44B01">
      <w:pPr>
        <w:pStyle w:val="Titre2"/>
        <w:numPr>
          <w:ilvl w:val="0"/>
          <w:numId w:val="0"/>
        </w:numPr>
        <w:jc w:val="center"/>
      </w:pPr>
      <w:r>
        <w:t>Tableau de tests fonctionnels</w:t>
      </w:r>
    </w:p>
    <w:p w14:paraId="4B0BE954" w14:textId="0226B025" w:rsidR="00F70289" w:rsidRDefault="00F70289" w:rsidP="00F70289">
      <w:pPr>
        <w:pStyle w:val="Titre2"/>
        <w:numPr>
          <w:ilvl w:val="0"/>
          <w:numId w:val="0"/>
        </w:numPr>
      </w:pPr>
      <w:r>
        <w:t xml:space="preserve">Travail à faire pour votre réalisation professionnelle </w:t>
      </w:r>
    </w:p>
    <w:p w14:paraId="57A6F3CB" w14:textId="2745A5E1" w:rsidR="00F70289" w:rsidRPr="000B14A4" w:rsidRDefault="00F70289" w:rsidP="00F70289">
      <w:pPr>
        <w:pStyle w:val="Paragraphedeliste"/>
        <w:numPr>
          <w:ilvl w:val="0"/>
          <w:numId w:val="5"/>
        </w:numPr>
      </w:pPr>
      <w:r>
        <w:t xml:space="preserve">A partir </w:t>
      </w:r>
      <w:r w:rsidRPr="000B14A4">
        <w:rPr>
          <w:u w:val="single"/>
        </w:rPr>
        <w:t>des cas d’utilisation de l’application GSB compte rendu,</w:t>
      </w:r>
      <w:r>
        <w:t xml:space="preserve"> Etablir le </w:t>
      </w:r>
      <w:r w:rsidRPr="00F70289">
        <w:rPr>
          <w:b/>
        </w:rPr>
        <w:t>tableau de tests fonctionnels</w:t>
      </w:r>
    </w:p>
    <w:p w14:paraId="7FC7047D" w14:textId="355F2A49" w:rsidR="000B14A4" w:rsidRPr="000B14A4" w:rsidRDefault="000B14A4" w:rsidP="000B14A4">
      <w:pPr>
        <w:pStyle w:val="Paragraphedeliste"/>
        <w:rPr>
          <w:b/>
          <w:bCs/>
        </w:rPr>
      </w:pPr>
      <w:proofErr w:type="gramStart"/>
      <w:r w:rsidRPr="000B14A4">
        <w:rPr>
          <w:b/>
          <w:bCs/>
        </w:rPr>
        <w:t>un</w:t>
      </w:r>
      <w:proofErr w:type="gramEnd"/>
      <w:r w:rsidRPr="000B14A4">
        <w:rPr>
          <w:b/>
          <w:bCs/>
        </w:rPr>
        <w:t xml:space="preserve"> tableau par cas d’utilisation</w:t>
      </w:r>
    </w:p>
    <w:p w14:paraId="06E1937E" w14:textId="20E50B5D" w:rsidR="00F838B5" w:rsidRDefault="000B14A4" w:rsidP="000B14A4">
      <w:pPr>
        <w:pStyle w:val="Paragraphedeliste"/>
      </w:pPr>
      <w:r>
        <w:t>En annexe</w:t>
      </w:r>
      <w:r w:rsidR="00F838B5">
        <w:t>s</w:t>
      </w:r>
      <w:r>
        <w:t xml:space="preserve"> : </w:t>
      </w:r>
    </w:p>
    <w:p w14:paraId="4C8185C5" w14:textId="15B7BF31" w:rsidR="000B14A4" w:rsidRDefault="00F838B5" w:rsidP="000B14A4">
      <w:pPr>
        <w:pStyle w:val="Paragraphedeliste"/>
      </w:pPr>
      <w:r>
        <w:t xml:space="preserve">1/ </w:t>
      </w:r>
      <w:r w:rsidR="000B14A4">
        <w:t xml:space="preserve">un exemple concret pour vous </w:t>
      </w:r>
      <w:proofErr w:type="gramStart"/>
      <w:r w:rsidR="000B14A4">
        <w:t>aider  :</w:t>
      </w:r>
      <w:proofErr w:type="gramEnd"/>
      <w:r w:rsidR="000B14A4">
        <w:t xml:space="preserve"> l’application gestion des frais de déplacement</w:t>
      </w:r>
    </w:p>
    <w:p w14:paraId="69B24C7F" w14:textId="1AAC4C51" w:rsidR="00F838B5" w:rsidRDefault="00F838B5" w:rsidP="000B14A4">
      <w:pPr>
        <w:pStyle w:val="Paragraphedeliste"/>
      </w:pPr>
      <w:r>
        <w:t>2/ Tableau des compétences évaluées à l’examen et indicateurs de performance</w:t>
      </w:r>
    </w:p>
    <w:p w14:paraId="5EF88901" w14:textId="77777777" w:rsidR="00F838B5" w:rsidRDefault="00F838B5" w:rsidP="000B14A4">
      <w:pPr>
        <w:pStyle w:val="Paragraphedeliste"/>
      </w:pPr>
    </w:p>
    <w:p w14:paraId="38F45F04" w14:textId="77777777" w:rsidR="000B14A4" w:rsidRDefault="00F70289" w:rsidP="00F70289">
      <w:pPr>
        <w:pStyle w:val="Titre2"/>
        <w:numPr>
          <w:ilvl w:val="0"/>
          <w:numId w:val="0"/>
        </w:numPr>
        <w:rPr>
          <w:u w:val="single"/>
        </w:rPr>
      </w:pPr>
      <w:r>
        <w:t xml:space="preserve">Annexe 1 – </w:t>
      </w:r>
      <w:r w:rsidRPr="002268A5">
        <w:rPr>
          <w:u w:val="single"/>
        </w:rPr>
        <w:t>exemple de tableau des tests fonctionnels</w:t>
      </w:r>
      <w:r w:rsidR="000B14A4">
        <w:rPr>
          <w:u w:val="single"/>
        </w:rPr>
        <w:t xml:space="preserve"> </w:t>
      </w:r>
    </w:p>
    <w:p w14:paraId="0EB42D30" w14:textId="79A83812" w:rsidR="00F70289" w:rsidRPr="002268A5" w:rsidRDefault="000B14A4" w:rsidP="000B14A4">
      <w:pPr>
        <w:pStyle w:val="Titre2"/>
        <w:numPr>
          <w:ilvl w:val="0"/>
          <w:numId w:val="0"/>
        </w:numPr>
        <w:ind w:left="2832" w:firstLine="708"/>
        <w:rPr>
          <w:u w:val="single"/>
        </w:rPr>
      </w:pPr>
      <w:r>
        <w:rPr>
          <w:color w:val="FF0000"/>
        </w:rPr>
        <w:t xml:space="preserve">Application de </w:t>
      </w:r>
      <w:r w:rsidRPr="000B14A4">
        <w:rPr>
          <w:color w:val="FF0000"/>
        </w:rPr>
        <w:t>gestion de</w:t>
      </w:r>
      <w:r>
        <w:rPr>
          <w:color w:val="FF0000"/>
        </w:rPr>
        <w:t>s</w:t>
      </w:r>
      <w:r w:rsidRPr="000B14A4">
        <w:rPr>
          <w:color w:val="FF0000"/>
        </w:rPr>
        <w:t xml:space="preserve"> frais</w:t>
      </w:r>
      <w:r>
        <w:rPr>
          <w:color w:val="FF0000"/>
        </w:rPr>
        <w:t xml:space="preserve"> professionnels</w:t>
      </w:r>
    </w:p>
    <w:p w14:paraId="6353C6E1" w14:textId="25C7AEFD" w:rsidR="00F70289" w:rsidRDefault="00F70289" w:rsidP="00F70289">
      <w:pPr>
        <w:pStyle w:val="Titre2"/>
        <w:numPr>
          <w:ilvl w:val="0"/>
          <w:numId w:val="0"/>
        </w:numPr>
        <w:ind w:left="576"/>
      </w:pPr>
      <w:r>
        <w:t>Diagramme des cas d'utilisation</w:t>
      </w:r>
    </w:p>
    <w:p w14:paraId="3BABBF69" w14:textId="1A7893B0" w:rsidR="00F70289" w:rsidRDefault="00F70289" w:rsidP="00F70289">
      <w:r>
        <w:rPr>
          <w:noProof/>
        </w:rPr>
        <w:drawing>
          <wp:inline distT="0" distB="0" distL="0" distR="0" wp14:anchorId="21D3794C" wp14:editId="26A6CA65">
            <wp:extent cx="2849880" cy="1578128"/>
            <wp:effectExtent l="0" t="0" r="762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12025" b="35806"/>
                    <a:stretch>
                      <a:fillRect/>
                    </a:stretch>
                  </pic:blipFill>
                  <pic:spPr bwMode="auto">
                    <a:xfrm>
                      <a:off x="0" y="0"/>
                      <a:ext cx="2860440" cy="1583976"/>
                    </a:xfrm>
                    <a:prstGeom prst="rect">
                      <a:avLst/>
                    </a:prstGeom>
                    <a:solidFill>
                      <a:srgbClr val="FFFFFF"/>
                    </a:solidFill>
                    <a:ln>
                      <a:noFill/>
                    </a:ln>
                  </pic:spPr>
                </pic:pic>
              </a:graphicData>
            </a:graphic>
          </wp:inline>
        </w:drawing>
      </w:r>
    </w:p>
    <w:p w14:paraId="1CE565D2" w14:textId="7890F5ED" w:rsidR="00F70289" w:rsidRDefault="00F70289" w:rsidP="002268A5">
      <w:pPr>
        <w:pStyle w:val="Titre1"/>
        <w:spacing w:before="0" w:after="0"/>
      </w:pPr>
      <w:r>
        <w:t>Cas d’utilisation « Se connecter »</w:t>
      </w:r>
    </w:p>
    <w:p w14:paraId="6C377304" w14:textId="77777777" w:rsidR="000B14A4" w:rsidRPr="000B14A4" w:rsidRDefault="000B14A4" w:rsidP="000B14A4"/>
    <w:p w14:paraId="3779C671" w14:textId="25C54168" w:rsidR="00F70289" w:rsidRDefault="00F70289" w:rsidP="00F70289">
      <w:r>
        <w:t xml:space="preserve">Réalisation du tableau des tests fonctionnels à partir du cas d’utilisation : on utilise le compte d’un visiteur qui est déjà créé dans la base (table « visiteur »), par exemple : </w:t>
      </w:r>
    </w:p>
    <w:p w14:paraId="55BEB5FD" w14:textId="77777777" w:rsidR="00F70289" w:rsidRDefault="00F70289" w:rsidP="00F70289">
      <w:proofErr w:type="gramStart"/>
      <w:r>
        <w:t>login</w:t>
      </w:r>
      <w:proofErr w:type="gramEnd"/>
      <w:r>
        <w:t xml:space="preserve"> « </w:t>
      </w:r>
      <w:proofErr w:type="spellStart"/>
      <w:r>
        <w:rPr>
          <w:b/>
        </w:rPr>
        <w:t>lvillachane</w:t>
      </w:r>
      <w:proofErr w:type="spellEnd"/>
      <w:r>
        <w:t> », mot de passe « </w:t>
      </w:r>
      <w:r>
        <w:rPr>
          <w:b/>
        </w:rPr>
        <w:t>jux7g</w:t>
      </w:r>
      <w:r>
        <w:t> ».</w:t>
      </w:r>
    </w:p>
    <w:tbl>
      <w:tblPr>
        <w:tblW w:w="10335" w:type="dxa"/>
        <w:tblInd w:w="-125" w:type="dxa"/>
        <w:tblLayout w:type="fixed"/>
        <w:tblCellMar>
          <w:left w:w="0" w:type="dxa"/>
          <w:right w:w="0" w:type="dxa"/>
        </w:tblCellMar>
        <w:tblLook w:val="04A0" w:firstRow="1" w:lastRow="0" w:firstColumn="1" w:lastColumn="0" w:noHBand="0" w:noVBand="1"/>
      </w:tblPr>
      <w:tblGrid>
        <w:gridCol w:w="9015"/>
        <w:gridCol w:w="40"/>
        <w:gridCol w:w="40"/>
        <w:gridCol w:w="1240"/>
      </w:tblGrid>
      <w:tr w:rsidR="00F70289" w14:paraId="3B934269" w14:textId="77777777" w:rsidTr="00F70289">
        <w:trPr>
          <w:gridAfter w:val="1"/>
          <w:wAfter w:w="1240" w:type="dxa"/>
          <w:trHeight w:val="165"/>
        </w:trPr>
        <w:tc>
          <w:tcPr>
            <w:tcW w:w="9011" w:type="dxa"/>
          </w:tcPr>
          <w:p w14:paraId="10589C0E" w14:textId="77777777" w:rsidR="00F70289" w:rsidRDefault="00F70289">
            <w:pPr>
              <w:widowControl w:val="0"/>
              <w:tabs>
                <w:tab w:val="center" w:pos="5051"/>
              </w:tabs>
              <w:snapToGrid w:val="0"/>
              <w:ind w:right="-304"/>
              <w:rPr>
                <w:rFonts w:ascii="Xerox Serif Wide" w:hAnsi="Xerox Serif Wide"/>
                <w:b/>
              </w:rPr>
            </w:pPr>
          </w:p>
        </w:tc>
        <w:tc>
          <w:tcPr>
            <w:tcW w:w="40" w:type="dxa"/>
          </w:tcPr>
          <w:p w14:paraId="32678334" w14:textId="77777777" w:rsidR="00F70289" w:rsidRDefault="00F70289">
            <w:pPr>
              <w:snapToGrid w:val="0"/>
              <w:rPr>
                <w:color w:val="000000"/>
              </w:rPr>
            </w:pPr>
          </w:p>
        </w:tc>
        <w:tc>
          <w:tcPr>
            <w:tcW w:w="40" w:type="dxa"/>
          </w:tcPr>
          <w:p w14:paraId="48212B9F" w14:textId="77777777" w:rsidR="00F70289" w:rsidRDefault="00F70289">
            <w:pPr>
              <w:snapToGrid w:val="0"/>
              <w:rPr>
                <w:color w:val="000000"/>
              </w:rPr>
            </w:pPr>
          </w:p>
        </w:tc>
      </w:tr>
      <w:tr w:rsidR="00F70289" w14:paraId="6F8722A8" w14:textId="77777777" w:rsidTr="00F70289">
        <w:trPr>
          <w:trHeight w:val="360"/>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1B679335" w14:textId="77777777" w:rsidR="00F70289" w:rsidRDefault="00F70289" w:rsidP="00FC2B0B">
            <w:pPr>
              <w:pStyle w:val="Titre2"/>
              <w:numPr>
                <w:ilvl w:val="1"/>
                <w:numId w:val="3"/>
              </w:numPr>
              <w:snapToGrid w:val="0"/>
              <w:spacing w:before="0" w:after="0"/>
              <w:rPr>
                <w:b w:val="0"/>
                <w:color w:val="000000"/>
              </w:rPr>
            </w:pPr>
            <w:r>
              <w:rPr>
                <w:color w:val="000000"/>
              </w:rPr>
              <w:t>Nom cas d’utilisation :</w:t>
            </w:r>
            <w:r>
              <w:rPr>
                <w:b w:val="0"/>
                <w:color w:val="000000"/>
              </w:rPr>
              <w:t xml:space="preserve">  Se connecter</w:t>
            </w:r>
          </w:p>
        </w:tc>
      </w:tr>
      <w:tr w:rsidR="00F70289" w14:paraId="5235643D" w14:textId="77777777" w:rsidTr="002268A5">
        <w:trPr>
          <w:trHeight w:val="278"/>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496F08" w14:textId="77777777" w:rsidR="00F70289" w:rsidRDefault="00F70289">
            <w:pPr>
              <w:widowControl w:val="0"/>
              <w:tabs>
                <w:tab w:val="left" w:pos="204"/>
              </w:tabs>
              <w:snapToGrid w:val="0"/>
              <w:rPr>
                <w:bCs/>
              </w:rPr>
            </w:pPr>
            <w:r>
              <w:rPr>
                <w:b/>
              </w:rPr>
              <w:t xml:space="preserve">Acteur déclencheur : </w:t>
            </w:r>
            <w:r>
              <w:rPr>
                <w:bCs/>
              </w:rPr>
              <w:t xml:space="preserve"> Visiteur médical ou Comptable  </w:t>
            </w:r>
          </w:p>
        </w:tc>
      </w:tr>
      <w:tr w:rsidR="00F70289" w14:paraId="48551E7F" w14:textId="77777777" w:rsidTr="002268A5">
        <w:trPr>
          <w:trHeight w:val="410"/>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E8E47" w14:textId="63EA8948" w:rsidR="00F70289" w:rsidRDefault="00F70289" w:rsidP="002268A5">
            <w:pPr>
              <w:widowControl w:val="0"/>
              <w:tabs>
                <w:tab w:val="left" w:pos="204"/>
              </w:tabs>
              <w:snapToGrid w:val="0"/>
              <w:rPr>
                <w:bCs/>
              </w:rPr>
            </w:pPr>
            <w:r>
              <w:rPr>
                <w:b/>
              </w:rPr>
              <w:t xml:space="preserve">Pré conditions : </w:t>
            </w:r>
            <w:r>
              <w:rPr>
                <w:bCs/>
              </w:rPr>
              <w:t xml:space="preserve"> Néant</w:t>
            </w:r>
          </w:p>
        </w:tc>
      </w:tr>
      <w:tr w:rsidR="00F70289" w14:paraId="35DF8B37" w14:textId="77777777" w:rsidTr="002268A5">
        <w:trPr>
          <w:trHeight w:val="416"/>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7FCCC6" w14:textId="77777777" w:rsidR="00F70289" w:rsidRDefault="00F70289">
            <w:pPr>
              <w:widowControl w:val="0"/>
              <w:tabs>
                <w:tab w:val="left" w:pos="204"/>
              </w:tabs>
              <w:snapToGrid w:val="0"/>
              <w:rPr>
                <w:bCs/>
              </w:rPr>
            </w:pPr>
            <w:r>
              <w:rPr>
                <w:b/>
              </w:rPr>
              <w:t xml:space="preserve">Post conditions : </w:t>
            </w:r>
            <w:r>
              <w:rPr>
                <w:bCs/>
              </w:rPr>
              <w:t>L’utilisateur est reconnu visiteur médical ou comptable</w:t>
            </w:r>
          </w:p>
        </w:tc>
      </w:tr>
      <w:tr w:rsidR="00F70289" w14:paraId="720CF5FD" w14:textId="77777777" w:rsidTr="002268A5">
        <w:trPr>
          <w:trHeight w:val="1415"/>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EC9B2A" w14:textId="77777777" w:rsidR="00F70289" w:rsidRDefault="00F70289" w:rsidP="002268A5">
            <w:pPr>
              <w:pStyle w:val="Titre1"/>
              <w:numPr>
                <w:ilvl w:val="0"/>
                <w:numId w:val="3"/>
              </w:numPr>
              <w:snapToGrid w:val="0"/>
              <w:spacing w:before="0" w:after="0"/>
            </w:pPr>
            <w:r>
              <w:rPr>
                <w:rStyle w:val="bold"/>
                <w:szCs w:val="18"/>
              </w:rPr>
              <w:t>Scénario nominal</w:t>
            </w:r>
            <w:r>
              <w:t xml:space="preserve"> : </w:t>
            </w:r>
          </w:p>
          <w:p w14:paraId="1F098076" w14:textId="77777777" w:rsidR="00F70289" w:rsidRDefault="00F70289" w:rsidP="00FC2B0B">
            <w:pPr>
              <w:pStyle w:val="NormalWeb"/>
              <w:numPr>
                <w:ilvl w:val="0"/>
                <w:numId w:val="2"/>
              </w:numPr>
            </w:pPr>
            <w:r>
              <w:t xml:space="preserve">1- Le système affiche un formulaire de connexion </w:t>
            </w:r>
          </w:p>
          <w:p w14:paraId="4A91FF6A" w14:textId="77777777" w:rsidR="00F70289" w:rsidRDefault="00F70289" w:rsidP="00FC2B0B">
            <w:pPr>
              <w:pStyle w:val="NormalWeb"/>
              <w:numPr>
                <w:ilvl w:val="0"/>
                <w:numId w:val="2"/>
              </w:numPr>
            </w:pPr>
            <w:r>
              <w:t>2- L'utilisateur saisit son login et son mot de passe et valide</w:t>
            </w:r>
          </w:p>
          <w:p w14:paraId="50DAB98B" w14:textId="5332FBAB" w:rsidR="00F70289" w:rsidRDefault="00F70289" w:rsidP="002268A5">
            <w:pPr>
              <w:pStyle w:val="NormalWeb"/>
              <w:numPr>
                <w:ilvl w:val="0"/>
                <w:numId w:val="2"/>
              </w:numPr>
            </w:pPr>
            <w:r>
              <w:t>3- Le système contrôle les informations de connexion, informe que le profil Visiteur ou Comptable est activé, et maintient affichée l'identité du visiteur médical / comptable connecté.</w:t>
            </w:r>
          </w:p>
        </w:tc>
      </w:tr>
      <w:tr w:rsidR="00F70289" w14:paraId="21BE414B" w14:textId="77777777" w:rsidTr="002268A5">
        <w:trPr>
          <w:trHeight w:val="1211"/>
        </w:trPr>
        <w:tc>
          <w:tcPr>
            <w:tcW w:w="10331"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45EBB5" w14:textId="77777777" w:rsidR="00F70289" w:rsidRDefault="00F70289">
            <w:pPr>
              <w:snapToGrid w:val="0"/>
              <w:rPr>
                <w:rStyle w:val="bold"/>
                <w:b/>
                <w:bCs/>
                <w:szCs w:val="18"/>
              </w:rPr>
            </w:pPr>
            <w:r>
              <w:rPr>
                <w:rStyle w:val="bold"/>
                <w:b/>
                <w:bCs/>
                <w:szCs w:val="18"/>
              </w:rPr>
              <w:t xml:space="preserve">Exceptions : </w:t>
            </w:r>
          </w:p>
          <w:p w14:paraId="7370883F" w14:textId="77777777" w:rsidR="00F70289" w:rsidRDefault="00F70289" w:rsidP="00FC2B0B">
            <w:pPr>
              <w:pStyle w:val="NormalWeb"/>
              <w:numPr>
                <w:ilvl w:val="0"/>
                <w:numId w:val="2"/>
              </w:numPr>
              <w:rPr>
                <w:rStyle w:val="bold"/>
              </w:rPr>
            </w:pPr>
            <w:r>
              <w:rPr>
                <w:rStyle w:val="bold"/>
              </w:rPr>
              <w:t>3-a : le nom et/ou le mot de passe n’est pas valide</w:t>
            </w:r>
            <w:r>
              <w:rPr>
                <w:rStyle w:val="bold"/>
              </w:rPr>
              <w:br/>
              <w:t xml:space="preserve">               3-a.1 Le système en informe l’utilisateur ; retour à l'étape 1</w:t>
            </w:r>
          </w:p>
          <w:p w14:paraId="3F27BEB7" w14:textId="77777777" w:rsidR="00F70289" w:rsidRDefault="00F70289" w:rsidP="00FC2B0B">
            <w:pPr>
              <w:pStyle w:val="NormalWeb"/>
              <w:numPr>
                <w:ilvl w:val="0"/>
                <w:numId w:val="2"/>
              </w:numPr>
              <w:rPr>
                <w:rStyle w:val="bold"/>
              </w:rPr>
            </w:pPr>
            <w:r>
              <w:rPr>
                <w:rStyle w:val="bold"/>
              </w:rPr>
              <w:t>4- L’utilisateur demande à se déconnecter</w:t>
            </w:r>
          </w:p>
          <w:p w14:paraId="72CC469F" w14:textId="6E08E5DD" w:rsidR="00F70289" w:rsidRDefault="00F70289" w:rsidP="00FC2B0B">
            <w:pPr>
              <w:pStyle w:val="NormalWeb"/>
              <w:numPr>
                <w:ilvl w:val="0"/>
                <w:numId w:val="2"/>
              </w:numPr>
              <w:rPr>
                <w:rStyle w:val="bold"/>
                <w:b/>
                <w:bCs/>
                <w:szCs w:val="18"/>
              </w:rPr>
            </w:pPr>
            <w:r>
              <w:rPr>
                <w:rStyle w:val="bold"/>
              </w:rPr>
              <w:t>5- Le système déconnecte l’utilisateur</w:t>
            </w:r>
          </w:p>
        </w:tc>
      </w:tr>
    </w:tbl>
    <w:p w14:paraId="1ADB93B8" w14:textId="514A1CCE" w:rsidR="00F70289" w:rsidRDefault="00F70289" w:rsidP="00F70289"/>
    <w:p w14:paraId="233FE20E" w14:textId="64CFF70B" w:rsidR="00F838B5" w:rsidRDefault="00F838B5" w:rsidP="00F70289"/>
    <w:p w14:paraId="19455789" w14:textId="143BE3E3" w:rsidR="00F838B5" w:rsidRDefault="00F838B5" w:rsidP="00F70289"/>
    <w:p w14:paraId="58A22905" w14:textId="600C8F70" w:rsidR="00F838B5" w:rsidRDefault="00F838B5" w:rsidP="00F70289"/>
    <w:p w14:paraId="5CE7A7BC" w14:textId="3E1AAE4A" w:rsidR="00F838B5" w:rsidRDefault="00F838B5" w:rsidP="00F70289"/>
    <w:p w14:paraId="209D224E" w14:textId="4739C082" w:rsidR="00F838B5" w:rsidRDefault="00F838B5" w:rsidP="00F70289"/>
    <w:p w14:paraId="0D9B2195" w14:textId="13640941" w:rsidR="00F838B5" w:rsidRDefault="00F838B5" w:rsidP="00F70289"/>
    <w:p w14:paraId="7FC3B7F5" w14:textId="77777777" w:rsidR="00F838B5" w:rsidRDefault="00F838B5" w:rsidP="00F70289"/>
    <w:p w14:paraId="74BEB988" w14:textId="293B12C2" w:rsidR="00F70289" w:rsidRDefault="00F70289" w:rsidP="000B14A4">
      <w:pPr>
        <w:pStyle w:val="Titre1"/>
        <w:numPr>
          <w:ilvl w:val="0"/>
          <w:numId w:val="0"/>
        </w:numPr>
        <w:ind w:left="432"/>
      </w:pPr>
      <w:r>
        <w:lastRenderedPageBreak/>
        <w:t>Tableau de tests fonctionnels</w:t>
      </w:r>
    </w:p>
    <w:p w14:paraId="66839882" w14:textId="77777777" w:rsidR="00F70289" w:rsidRDefault="00F70289" w:rsidP="00F70289">
      <w:r>
        <w:t>Les étapes correspondent aux numéros des échanges utilisateur/système présents dans la description du cas d’utilisation, il peut y avoir plusieurs étapes, séparées par une virgule, par ligne.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693"/>
        <w:gridCol w:w="3260"/>
        <w:gridCol w:w="2835"/>
      </w:tblGrid>
      <w:tr w:rsidR="00F70289" w14:paraId="69F00631" w14:textId="77777777" w:rsidTr="00F70289">
        <w:tc>
          <w:tcPr>
            <w:tcW w:w="1526" w:type="dxa"/>
            <w:tcBorders>
              <w:top w:val="single" w:sz="4" w:space="0" w:color="auto"/>
              <w:left w:val="single" w:sz="4" w:space="0" w:color="auto"/>
              <w:bottom w:val="single" w:sz="4" w:space="0" w:color="auto"/>
              <w:right w:val="single" w:sz="4" w:space="0" w:color="auto"/>
            </w:tcBorders>
            <w:hideMark/>
          </w:tcPr>
          <w:p w14:paraId="51AB57AE" w14:textId="77777777" w:rsidR="00F70289" w:rsidRDefault="00F70289">
            <w:pPr>
              <w:rPr>
                <w:lang w:eastAsia="fr-FR"/>
              </w:rPr>
            </w:pPr>
            <w:r>
              <w:rPr>
                <w:lang w:eastAsia="fr-FR"/>
              </w:rPr>
              <w:t>Etapes du cas testées</w:t>
            </w:r>
          </w:p>
        </w:tc>
        <w:tc>
          <w:tcPr>
            <w:tcW w:w="2693" w:type="dxa"/>
            <w:tcBorders>
              <w:top w:val="single" w:sz="4" w:space="0" w:color="auto"/>
              <w:left w:val="single" w:sz="4" w:space="0" w:color="auto"/>
              <w:bottom w:val="single" w:sz="4" w:space="0" w:color="auto"/>
              <w:right w:val="single" w:sz="4" w:space="0" w:color="auto"/>
            </w:tcBorders>
            <w:hideMark/>
          </w:tcPr>
          <w:p w14:paraId="354F8BDF" w14:textId="77777777" w:rsidR="00F70289" w:rsidRDefault="00F70289">
            <w:pPr>
              <w:rPr>
                <w:lang w:eastAsia="fr-FR"/>
              </w:rPr>
            </w:pPr>
            <w:r>
              <w:rPr>
                <w:lang w:eastAsia="fr-FR"/>
              </w:rPr>
              <w:t>Description du test effectué</w:t>
            </w:r>
          </w:p>
        </w:tc>
        <w:tc>
          <w:tcPr>
            <w:tcW w:w="3260" w:type="dxa"/>
            <w:tcBorders>
              <w:top w:val="single" w:sz="4" w:space="0" w:color="auto"/>
              <w:left w:val="single" w:sz="4" w:space="0" w:color="auto"/>
              <w:bottom w:val="single" w:sz="4" w:space="0" w:color="auto"/>
              <w:right w:val="single" w:sz="4" w:space="0" w:color="auto"/>
            </w:tcBorders>
            <w:hideMark/>
          </w:tcPr>
          <w:p w14:paraId="47B5C5CC" w14:textId="77777777" w:rsidR="00F70289" w:rsidRDefault="00F70289">
            <w:pPr>
              <w:rPr>
                <w:lang w:eastAsia="fr-FR"/>
              </w:rPr>
            </w:pPr>
            <w:r>
              <w:rPr>
                <w:lang w:eastAsia="fr-FR"/>
              </w:rPr>
              <w:t>Résultat attendu</w:t>
            </w:r>
          </w:p>
        </w:tc>
        <w:tc>
          <w:tcPr>
            <w:tcW w:w="2835" w:type="dxa"/>
            <w:tcBorders>
              <w:top w:val="single" w:sz="4" w:space="0" w:color="auto"/>
              <w:left w:val="single" w:sz="4" w:space="0" w:color="auto"/>
              <w:bottom w:val="single" w:sz="4" w:space="0" w:color="auto"/>
              <w:right w:val="single" w:sz="4" w:space="0" w:color="auto"/>
            </w:tcBorders>
            <w:hideMark/>
          </w:tcPr>
          <w:p w14:paraId="23721082" w14:textId="77777777" w:rsidR="00F70289" w:rsidRDefault="00F70289">
            <w:pPr>
              <w:rPr>
                <w:lang w:eastAsia="fr-FR"/>
              </w:rPr>
            </w:pPr>
            <w:r>
              <w:rPr>
                <w:lang w:eastAsia="fr-FR"/>
              </w:rPr>
              <w:t>Résultat obtenu</w:t>
            </w:r>
          </w:p>
        </w:tc>
      </w:tr>
      <w:tr w:rsidR="00F70289" w14:paraId="69BF9768" w14:textId="77777777" w:rsidTr="00F70289">
        <w:tc>
          <w:tcPr>
            <w:tcW w:w="1526" w:type="dxa"/>
            <w:tcBorders>
              <w:top w:val="single" w:sz="4" w:space="0" w:color="auto"/>
              <w:left w:val="single" w:sz="4" w:space="0" w:color="auto"/>
              <w:bottom w:val="single" w:sz="4" w:space="0" w:color="auto"/>
              <w:right w:val="single" w:sz="4" w:space="0" w:color="auto"/>
            </w:tcBorders>
          </w:tcPr>
          <w:p w14:paraId="382A8421" w14:textId="77777777" w:rsidR="00F70289" w:rsidRDefault="00F70289">
            <w:pPr>
              <w:rPr>
                <w:lang w:eastAsia="fr-FR"/>
              </w:rPr>
            </w:pPr>
            <w:r>
              <w:rPr>
                <w:lang w:eastAsia="fr-FR"/>
              </w:rPr>
              <w:t>1</w:t>
            </w:r>
          </w:p>
          <w:p w14:paraId="5411CC8D"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49E1144A" w14:textId="77777777" w:rsidR="00F70289" w:rsidRDefault="00F70289">
            <w:pPr>
              <w:rPr>
                <w:lang w:eastAsia="fr-FR"/>
              </w:rPr>
            </w:pPr>
            <w:r>
              <w:rPr>
                <w:lang w:eastAsia="fr-FR"/>
              </w:rPr>
              <w:t>On se connecte à l’application</w:t>
            </w:r>
          </w:p>
        </w:tc>
        <w:tc>
          <w:tcPr>
            <w:tcW w:w="3260" w:type="dxa"/>
            <w:tcBorders>
              <w:top w:val="single" w:sz="4" w:space="0" w:color="auto"/>
              <w:left w:val="single" w:sz="4" w:space="0" w:color="auto"/>
              <w:bottom w:val="single" w:sz="4" w:space="0" w:color="auto"/>
              <w:right w:val="single" w:sz="4" w:space="0" w:color="auto"/>
            </w:tcBorders>
            <w:hideMark/>
          </w:tcPr>
          <w:p w14:paraId="5AD43745" w14:textId="77777777" w:rsidR="00F70289" w:rsidRDefault="00F70289">
            <w:pPr>
              <w:rPr>
                <w:lang w:eastAsia="fr-FR"/>
              </w:rPr>
            </w:pPr>
            <w:r>
              <w:t>Affichage du formulaire de connexion</w:t>
            </w:r>
          </w:p>
        </w:tc>
        <w:tc>
          <w:tcPr>
            <w:tcW w:w="2835" w:type="dxa"/>
            <w:tcBorders>
              <w:top w:val="single" w:sz="4" w:space="0" w:color="auto"/>
              <w:left w:val="single" w:sz="4" w:space="0" w:color="auto"/>
              <w:bottom w:val="single" w:sz="4" w:space="0" w:color="auto"/>
              <w:right w:val="single" w:sz="4" w:space="0" w:color="auto"/>
            </w:tcBorders>
            <w:hideMark/>
          </w:tcPr>
          <w:p w14:paraId="1A592A7C" w14:textId="77777777" w:rsidR="00F70289" w:rsidRDefault="00F70289">
            <w:pPr>
              <w:rPr>
                <w:lang w:eastAsia="fr-FR"/>
              </w:rPr>
            </w:pPr>
            <w:r>
              <w:t>Affichage du formulaire de connexion</w:t>
            </w:r>
          </w:p>
        </w:tc>
      </w:tr>
      <w:tr w:rsidR="00F70289" w14:paraId="15C89AD5" w14:textId="77777777" w:rsidTr="00F70289">
        <w:tc>
          <w:tcPr>
            <w:tcW w:w="1526" w:type="dxa"/>
            <w:tcBorders>
              <w:top w:val="single" w:sz="4" w:space="0" w:color="auto"/>
              <w:left w:val="single" w:sz="4" w:space="0" w:color="auto"/>
              <w:bottom w:val="single" w:sz="4" w:space="0" w:color="auto"/>
              <w:right w:val="single" w:sz="4" w:space="0" w:color="auto"/>
            </w:tcBorders>
          </w:tcPr>
          <w:p w14:paraId="7620721B" w14:textId="77777777" w:rsidR="00F70289" w:rsidRDefault="00F70289">
            <w:pPr>
              <w:rPr>
                <w:lang w:eastAsia="fr-FR"/>
              </w:rPr>
            </w:pPr>
            <w:r>
              <w:rPr>
                <w:lang w:eastAsia="fr-FR"/>
              </w:rPr>
              <w:t>2, 3</w:t>
            </w:r>
          </w:p>
          <w:p w14:paraId="55C66347" w14:textId="77777777" w:rsidR="00F70289" w:rsidRDefault="00F70289">
            <w:pPr>
              <w:rPr>
                <w:lang w:eastAsia="fr-FR"/>
              </w:rPr>
            </w:pPr>
          </w:p>
          <w:p w14:paraId="1E43E370"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2D78F8DC" w14:textId="77777777" w:rsidR="00F70289" w:rsidRDefault="00F70289">
            <w:pPr>
              <w:rPr>
                <w:lang w:eastAsia="fr-FR"/>
              </w:rPr>
            </w:pPr>
            <w:r>
              <w:rPr>
                <w:lang w:eastAsia="fr-FR"/>
              </w:rPr>
              <w:t xml:space="preserve">Je saisis le </w:t>
            </w:r>
            <w:r>
              <w:t>login « </w:t>
            </w:r>
            <w:proofErr w:type="spellStart"/>
            <w:r>
              <w:rPr>
                <w:b/>
              </w:rPr>
              <w:t>lvillachane</w:t>
            </w:r>
            <w:proofErr w:type="spellEnd"/>
            <w:r>
              <w:t> », le mot de passe « </w:t>
            </w:r>
            <w:r>
              <w:rPr>
                <w:b/>
              </w:rPr>
              <w:t>jux7g</w:t>
            </w:r>
            <w:r>
              <w:t> » et je valide</w:t>
            </w:r>
          </w:p>
        </w:tc>
        <w:tc>
          <w:tcPr>
            <w:tcW w:w="3260" w:type="dxa"/>
            <w:tcBorders>
              <w:top w:val="single" w:sz="4" w:space="0" w:color="auto"/>
              <w:left w:val="single" w:sz="4" w:space="0" w:color="auto"/>
              <w:bottom w:val="single" w:sz="4" w:space="0" w:color="auto"/>
              <w:right w:val="single" w:sz="4" w:space="0" w:color="auto"/>
            </w:tcBorders>
            <w:hideMark/>
          </w:tcPr>
          <w:p w14:paraId="14EFDA1B" w14:textId="77777777" w:rsidR="00F70289" w:rsidRDefault="00F70289">
            <w:pPr>
              <w:rPr>
                <w:lang w:eastAsia="fr-FR"/>
              </w:rPr>
            </w:pPr>
            <w:r>
              <w:rPr>
                <w:lang w:eastAsia="fr-FR"/>
              </w:rPr>
              <w:t>Affichage de la page d’accueil de l’application avec l’identité du visiteur</w:t>
            </w:r>
          </w:p>
        </w:tc>
        <w:tc>
          <w:tcPr>
            <w:tcW w:w="2835" w:type="dxa"/>
            <w:tcBorders>
              <w:top w:val="single" w:sz="4" w:space="0" w:color="auto"/>
              <w:left w:val="single" w:sz="4" w:space="0" w:color="auto"/>
              <w:bottom w:val="single" w:sz="4" w:space="0" w:color="auto"/>
              <w:right w:val="single" w:sz="4" w:space="0" w:color="auto"/>
            </w:tcBorders>
            <w:hideMark/>
          </w:tcPr>
          <w:p w14:paraId="508EEA8A" w14:textId="77777777" w:rsidR="00F70289" w:rsidRDefault="00F70289">
            <w:pPr>
              <w:rPr>
                <w:lang w:eastAsia="fr-FR"/>
              </w:rPr>
            </w:pPr>
            <w:r>
              <w:rPr>
                <w:lang w:eastAsia="fr-FR"/>
              </w:rPr>
              <w:t>Affichage de la page d’accueil de l’application avec l’identité du visiteur</w:t>
            </w:r>
          </w:p>
        </w:tc>
      </w:tr>
      <w:tr w:rsidR="00F70289" w14:paraId="4C13E44B" w14:textId="77777777" w:rsidTr="00F70289">
        <w:tc>
          <w:tcPr>
            <w:tcW w:w="1526" w:type="dxa"/>
            <w:tcBorders>
              <w:top w:val="single" w:sz="4" w:space="0" w:color="auto"/>
              <w:left w:val="single" w:sz="4" w:space="0" w:color="auto"/>
              <w:bottom w:val="single" w:sz="4" w:space="0" w:color="auto"/>
              <w:right w:val="single" w:sz="4" w:space="0" w:color="auto"/>
            </w:tcBorders>
          </w:tcPr>
          <w:p w14:paraId="4BE8AA08" w14:textId="77777777" w:rsidR="00F70289" w:rsidRDefault="00F70289">
            <w:pPr>
              <w:rPr>
                <w:lang w:eastAsia="fr-FR"/>
              </w:rPr>
            </w:pPr>
            <w:r>
              <w:rPr>
                <w:lang w:eastAsia="fr-FR"/>
              </w:rPr>
              <w:t>2, 3-a</w:t>
            </w:r>
          </w:p>
          <w:p w14:paraId="37CFC7C7" w14:textId="77777777" w:rsidR="00F70289" w:rsidRDefault="00F70289">
            <w:pPr>
              <w:rPr>
                <w:lang w:eastAsia="fr-FR"/>
              </w:rPr>
            </w:pPr>
          </w:p>
          <w:p w14:paraId="392FF316" w14:textId="77777777" w:rsidR="00F70289" w:rsidRDefault="00F70289">
            <w:pPr>
              <w:rPr>
                <w:lang w:eastAsia="fr-FR"/>
              </w:rPr>
            </w:pPr>
          </w:p>
          <w:p w14:paraId="7F8D6C01"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6F755A79" w14:textId="77777777" w:rsidR="00F70289" w:rsidRDefault="00F70289">
            <w:pPr>
              <w:rPr>
                <w:lang w:eastAsia="fr-FR"/>
              </w:rPr>
            </w:pPr>
            <w:r>
              <w:rPr>
                <w:lang w:eastAsia="fr-FR"/>
              </w:rPr>
              <w:t xml:space="preserve">Je saisis le </w:t>
            </w:r>
            <w:r>
              <w:t>login « </w:t>
            </w:r>
            <w:r>
              <w:rPr>
                <w:b/>
              </w:rPr>
              <w:t>toto</w:t>
            </w:r>
            <w:r>
              <w:t> », le mot de passe « </w:t>
            </w:r>
            <w:r>
              <w:rPr>
                <w:b/>
              </w:rPr>
              <w:t>titi</w:t>
            </w:r>
            <w:r>
              <w:t> » et je valide</w:t>
            </w:r>
          </w:p>
        </w:tc>
        <w:tc>
          <w:tcPr>
            <w:tcW w:w="3260" w:type="dxa"/>
            <w:tcBorders>
              <w:top w:val="single" w:sz="4" w:space="0" w:color="auto"/>
              <w:left w:val="single" w:sz="4" w:space="0" w:color="auto"/>
              <w:bottom w:val="single" w:sz="4" w:space="0" w:color="auto"/>
              <w:right w:val="single" w:sz="4" w:space="0" w:color="auto"/>
            </w:tcBorders>
            <w:hideMark/>
          </w:tcPr>
          <w:p w14:paraId="041CB465" w14:textId="77777777" w:rsidR="00F70289" w:rsidRDefault="00F70289">
            <w:pPr>
              <w:rPr>
                <w:lang w:eastAsia="fr-FR"/>
              </w:rPr>
            </w:pPr>
            <w:r>
              <w:rPr>
                <w:lang w:eastAsia="fr-FR"/>
              </w:rPr>
              <w:t>Affichage d’un message d’erreur et réaffichage du formulaire d’identification</w:t>
            </w:r>
          </w:p>
        </w:tc>
        <w:tc>
          <w:tcPr>
            <w:tcW w:w="2835" w:type="dxa"/>
            <w:tcBorders>
              <w:top w:val="single" w:sz="4" w:space="0" w:color="auto"/>
              <w:left w:val="single" w:sz="4" w:space="0" w:color="auto"/>
              <w:bottom w:val="single" w:sz="4" w:space="0" w:color="auto"/>
              <w:right w:val="single" w:sz="4" w:space="0" w:color="auto"/>
            </w:tcBorders>
            <w:hideMark/>
          </w:tcPr>
          <w:p w14:paraId="5C413179" w14:textId="77777777" w:rsidR="00F70289" w:rsidRDefault="00F70289">
            <w:pPr>
              <w:rPr>
                <w:lang w:eastAsia="fr-FR"/>
              </w:rPr>
            </w:pPr>
            <w:r>
              <w:rPr>
                <w:lang w:eastAsia="fr-FR"/>
              </w:rPr>
              <w:t>Affichage du message « </w:t>
            </w:r>
            <w:r>
              <w:t xml:space="preserve">Login ou mot de passe incorrect » et </w:t>
            </w:r>
            <w:r>
              <w:rPr>
                <w:lang w:eastAsia="fr-FR"/>
              </w:rPr>
              <w:t>réaffichage du formulaire d’identification</w:t>
            </w:r>
          </w:p>
        </w:tc>
      </w:tr>
      <w:tr w:rsidR="00F70289" w14:paraId="68019C86" w14:textId="77777777" w:rsidTr="00F70289">
        <w:tc>
          <w:tcPr>
            <w:tcW w:w="1526" w:type="dxa"/>
            <w:tcBorders>
              <w:top w:val="single" w:sz="4" w:space="0" w:color="auto"/>
              <w:left w:val="single" w:sz="4" w:space="0" w:color="auto"/>
              <w:bottom w:val="single" w:sz="4" w:space="0" w:color="auto"/>
              <w:right w:val="single" w:sz="4" w:space="0" w:color="auto"/>
            </w:tcBorders>
          </w:tcPr>
          <w:p w14:paraId="3229FC52" w14:textId="77777777" w:rsidR="00F70289" w:rsidRDefault="00F70289">
            <w:pPr>
              <w:rPr>
                <w:lang w:eastAsia="fr-FR"/>
              </w:rPr>
            </w:pPr>
            <w:r>
              <w:rPr>
                <w:lang w:eastAsia="fr-FR"/>
              </w:rPr>
              <w:t>4, 5</w:t>
            </w:r>
          </w:p>
          <w:p w14:paraId="525A11AA"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64649487" w14:textId="77777777" w:rsidR="00F70289" w:rsidRDefault="00F70289">
            <w:pPr>
              <w:rPr>
                <w:lang w:eastAsia="fr-FR"/>
              </w:rPr>
            </w:pPr>
            <w:r>
              <w:rPr>
                <w:lang w:eastAsia="fr-FR"/>
              </w:rPr>
              <w:t>Je clique sur le lien « déconnexion »</w:t>
            </w:r>
          </w:p>
        </w:tc>
        <w:tc>
          <w:tcPr>
            <w:tcW w:w="3260" w:type="dxa"/>
            <w:tcBorders>
              <w:top w:val="single" w:sz="4" w:space="0" w:color="auto"/>
              <w:left w:val="single" w:sz="4" w:space="0" w:color="auto"/>
              <w:bottom w:val="single" w:sz="4" w:space="0" w:color="auto"/>
              <w:right w:val="single" w:sz="4" w:space="0" w:color="auto"/>
            </w:tcBorders>
            <w:hideMark/>
          </w:tcPr>
          <w:p w14:paraId="01A2DCDB" w14:textId="77777777" w:rsidR="00F70289" w:rsidRDefault="00F70289">
            <w:pPr>
              <w:rPr>
                <w:lang w:eastAsia="fr-FR"/>
              </w:rPr>
            </w:pPr>
            <w:r>
              <w:rPr>
                <w:lang w:eastAsia="fr-FR"/>
              </w:rPr>
              <w:t>Déconnexion (retour au formulaire d’authentification)</w:t>
            </w:r>
          </w:p>
        </w:tc>
        <w:tc>
          <w:tcPr>
            <w:tcW w:w="2835" w:type="dxa"/>
            <w:tcBorders>
              <w:top w:val="single" w:sz="4" w:space="0" w:color="auto"/>
              <w:left w:val="single" w:sz="4" w:space="0" w:color="auto"/>
              <w:bottom w:val="single" w:sz="4" w:space="0" w:color="auto"/>
              <w:right w:val="single" w:sz="4" w:space="0" w:color="auto"/>
            </w:tcBorders>
            <w:hideMark/>
          </w:tcPr>
          <w:p w14:paraId="5FFF80EB" w14:textId="77777777" w:rsidR="00F70289" w:rsidRDefault="00F70289">
            <w:pPr>
              <w:rPr>
                <w:lang w:eastAsia="fr-FR"/>
              </w:rPr>
            </w:pPr>
            <w:r>
              <w:rPr>
                <w:lang w:eastAsia="fr-FR"/>
              </w:rPr>
              <w:t>Déconnexion (retour au formulaire d’authentification)</w:t>
            </w:r>
          </w:p>
        </w:tc>
      </w:tr>
    </w:tbl>
    <w:p w14:paraId="6B64C899" w14:textId="0F477440" w:rsidR="00F70289" w:rsidRDefault="00F70289" w:rsidP="00F70289">
      <w:pPr>
        <w:pStyle w:val="Titre1"/>
      </w:pPr>
      <w:r>
        <w:t xml:space="preserve">Cas d’utilisation « Renseigner fiche de </w:t>
      </w:r>
      <w:proofErr w:type="gramStart"/>
      <w:r>
        <w:t>frais»</w:t>
      </w:r>
      <w:proofErr w:type="gramEnd"/>
    </w:p>
    <w:p w14:paraId="14707AC2" w14:textId="08174765" w:rsidR="00F70289" w:rsidRDefault="00F70289" w:rsidP="00F70289">
      <w:r>
        <w:t xml:space="preserve">Réalisation du tableau des tests fonctionnels à partir </w:t>
      </w:r>
      <w:r w:rsidR="00E47390">
        <w:t>du</w:t>
      </w:r>
      <w:r>
        <w:t xml:space="preserve"> cas d’utilisation « Renseigner fiche de frais »</w:t>
      </w:r>
      <w:r w:rsidR="00E47390">
        <w:t>.</w:t>
      </w:r>
    </w:p>
    <w:p w14:paraId="3A221867" w14:textId="77777777" w:rsidR="00F70289" w:rsidRDefault="00F70289" w:rsidP="00F70289"/>
    <w:p w14:paraId="490EFC89" w14:textId="74A9D26F" w:rsidR="00F70289" w:rsidRDefault="00F70289" w:rsidP="00F70289">
      <w:r>
        <w:t xml:space="preserve">Pour cela </w:t>
      </w:r>
      <w:r w:rsidR="00E47390">
        <w:t>l</w:t>
      </w:r>
      <w:r>
        <w:t>es frais suivants</w:t>
      </w:r>
      <w:r w:rsidR="00E47390">
        <w:t xml:space="preserve"> servent de base au tableau des tests fonctionnels</w:t>
      </w:r>
      <w:r>
        <w:t> :</w:t>
      </w:r>
    </w:p>
    <w:p w14:paraId="5EFAFACB" w14:textId="77777777" w:rsidR="00F70289" w:rsidRDefault="00F70289" w:rsidP="00F70289">
      <w:r>
        <w:tab/>
        <w:t>Frais forfaitaires :</w:t>
      </w:r>
    </w:p>
    <w:p w14:paraId="5D743495" w14:textId="77777777" w:rsidR="00F70289" w:rsidRDefault="00F70289" w:rsidP="00F70289">
      <w:pPr>
        <w:ind w:left="708" w:firstLine="708"/>
      </w:pPr>
      <w:r>
        <w:t>Forfait Etape : aucun</w:t>
      </w:r>
    </w:p>
    <w:p w14:paraId="4E12151D" w14:textId="77777777" w:rsidR="00F70289" w:rsidRDefault="00F70289" w:rsidP="00F70289">
      <w:pPr>
        <w:ind w:left="708" w:firstLine="708"/>
      </w:pPr>
      <w:r>
        <w:t>Frais kilométriques : 750 km</w:t>
      </w:r>
    </w:p>
    <w:p w14:paraId="26C0E356" w14:textId="77777777" w:rsidR="00F70289" w:rsidRDefault="00F70289" w:rsidP="00F70289">
      <w:pPr>
        <w:ind w:left="708" w:firstLine="708"/>
      </w:pPr>
      <w:r>
        <w:t>Nuitée hôtel : 9 nuits</w:t>
      </w:r>
    </w:p>
    <w:p w14:paraId="50DE2000" w14:textId="77777777" w:rsidR="00F70289" w:rsidRDefault="00F70289" w:rsidP="00F70289">
      <w:pPr>
        <w:ind w:left="708" w:firstLine="708"/>
      </w:pPr>
      <w:r>
        <w:t>Repas restaurant : 12 repas</w:t>
      </w:r>
    </w:p>
    <w:p w14:paraId="747E7DF5" w14:textId="77777777" w:rsidR="00F70289" w:rsidRDefault="00F70289" w:rsidP="00F70289">
      <w:r>
        <w:tab/>
        <w:t>Autres frais :</w:t>
      </w:r>
    </w:p>
    <w:p w14:paraId="33B317AA" w14:textId="5DF6D404" w:rsidR="00F70289" w:rsidRDefault="00F70289" w:rsidP="00F70289">
      <w:r>
        <w:tab/>
      </w:r>
      <w:r>
        <w:tab/>
        <w:t>Le 18/11/20</w:t>
      </w:r>
      <w:r w:rsidR="00EA7897">
        <w:t>22</w:t>
      </w:r>
      <w:r>
        <w:t xml:space="preserve"> – Repas représentation – </w:t>
      </w:r>
      <w:r>
        <w:tab/>
      </w:r>
      <w:r>
        <w:tab/>
        <w:t>156 €</w:t>
      </w:r>
    </w:p>
    <w:p w14:paraId="789FB1BE" w14:textId="032198B7" w:rsidR="00F70289" w:rsidRDefault="00F70289" w:rsidP="00F70289">
      <w:r>
        <w:tab/>
      </w:r>
      <w:r>
        <w:tab/>
        <w:t>Le 22/11/20</w:t>
      </w:r>
      <w:r w:rsidR="00EA7897">
        <w:t>22</w:t>
      </w:r>
      <w:r>
        <w:t xml:space="preserve"> – Achat fleuriste soirée « </w:t>
      </w:r>
      <w:proofErr w:type="spellStart"/>
      <w:r>
        <w:t>Medilog</w:t>
      </w:r>
      <w:proofErr w:type="spellEnd"/>
      <w:r>
        <w:t xml:space="preserve"> » – </w:t>
      </w:r>
      <w:r>
        <w:tab/>
        <w:t>120,30 €</w:t>
      </w:r>
    </w:p>
    <w:tbl>
      <w:tblPr>
        <w:tblW w:w="0" w:type="auto"/>
        <w:tblInd w:w="-63" w:type="dxa"/>
        <w:tblLayout w:type="fixed"/>
        <w:tblCellMar>
          <w:left w:w="57" w:type="dxa"/>
          <w:right w:w="57" w:type="dxa"/>
        </w:tblCellMar>
        <w:tblLook w:val="04A0" w:firstRow="1" w:lastRow="0" w:firstColumn="1" w:lastColumn="0" w:noHBand="0" w:noVBand="1"/>
      </w:tblPr>
      <w:tblGrid>
        <w:gridCol w:w="9101"/>
      </w:tblGrid>
      <w:tr w:rsidR="00F70289" w14:paraId="67F4BE1B" w14:textId="77777777" w:rsidTr="00F70289">
        <w:trPr>
          <w:cantSplit/>
          <w:trHeight w:val="360"/>
        </w:trPr>
        <w:tc>
          <w:tcPr>
            <w:tcW w:w="9101" w:type="dxa"/>
            <w:tcBorders>
              <w:top w:val="single" w:sz="4" w:space="0" w:color="000000"/>
              <w:left w:val="single" w:sz="4" w:space="0" w:color="000000"/>
              <w:bottom w:val="single" w:sz="4" w:space="0" w:color="000000"/>
              <w:right w:val="single" w:sz="4" w:space="0" w:color="000000"/>
            </w:tcBorders>
            <w:vAlign w:val="center"/>
            <w:hideMark/>
          </w:tcPr>
          <w:p w14:paraId="1053551C" w14:textId="77777777" w:rsidR="00F70289" w:rsidRDefault="00F70289" w:rsidP="00FC2B0B">
            <w:pPr>
              <w:pStyle w:val="Titre2"/>
              <w:numPr>
                <w:ilvl w:val="1"/>
                <w:numId w:val="3"/>
              </w:numPr>
              <w:snapToGrid w:val="0"/>
              <w:spacing w:before="0" w:after="0"/>
              <w:rPr>
                <w:b w:val="0"/>
                <w:color w:val="000000"/>
              </w:rPr>
            </w:pPr>
            <w:r>
              <w:rPr>
                <w:color w:val="000000"/>
              </w:rPr>
              <w:t>Nom cas d’utilisation :</w:t>
            </w:r>
            <w:r>
              <w:rPr>
                <w:b w:val="0"/>
                <w:color w:val="000000"/>
              </w:rPr>
              <w:t xml:space="preserve">   </w:t>
            </w:r>
            <w:bookmarkStart w:id="0" w:name="_Hlk371515811"/>
            <w:r>
              <w:rPr>
                <w:b w:val="0"/>
                <w:color w:val="000000"/>
              </w:rPr>
              <w:t>Renseigner fiche de frais</w:t>
            </w:r>
            <w:bookmarkEnd w:id="0"/>
          </w:p>
        </w:tc>
      </w:tr>
      <w:tr w:rsidR="00F70289" w14:paraId="042BEBAE" w14:textId="77777777" w:rsidTr="002268A5">
        <w:trPr>
          <w:trHeight w:val="316"/>
        </w:trPr>
        <w:tc>
          <w:tcPr>
            <w:tcW w:w="9101" w:type="dxa"/>
            <w:tcBorders>
              <w:top w:val="nil"/>
              <w:left w:val="single" w:sz="4" w:space="0" w:color="000000"/>
              <w:bottom w:val="single" w:sz="4" w:space="0" w:color="000000"/>
              <w:right w:val="single" w:sz="4" w:space="0" w:color="000000"/>
            </w:tcBorders>
            <w:tcMar>
              <w:top w:w="0" w:type="dxa"/>
              <w:left w:w="70" w:type="dxa"/>
              <w:bottom w:w="0" w:type="dxa"/>
              <w:right w:w="70" w:type="dxa"/>
            </w:tcMar>
            <w:hideMark/>
          </w:tcPr>
          <w:p w14:paraId="332DEEB9" w14:textId="77777777" w:rsidR="00F70289" w:rsidRDefault="00F70289">
            <w:pPr>
              <w:widowControl w:val="0"/>
              <w:tabs>
                <w:tab w:val="left" w:pos="204"/>
              </w:tabs>
              <w:snapToGrid w:val="0"/>
              <w:rPr>
                <w:bCs/>
              </w:rPr>
            </w:pPr>
            <w:r>
              <w:rPr>
                <w:b/>
              </w:rPr>
              <w:t xml:space="preserve">Acteur déclencheur : </w:t>
            </w:r>
            <w:r>
              <w:rPr>
                <w:bCs/>
              </w:rPr>
              <w:t xml:space="preserve">  Visiteur médical</w:t>
            </w:r>
          </w:p>
        </w:tc>
      </w:tr>
      <w:tr w:rsidR="00F70289" w14:paraId="4A23F95A" w14:textId="77777777" w:rsidTr="00F70289">
        <w:trPr>
          <w:trHeight w:val="361"/>
        </w:trPr>
        <w:tc>
          <w:tcPr>
            <w:tcW w:w="9101" w:type="dxa"/>
            <w:tcBorders>
              <w:top w:val="nil"/>
              <w:left w:val="single" w:sz="4" w:space="0" w:color="000000"/>
              <w:bottom w:val="single" w:sz="4" w:space="0" w:color="000000"/>
              <w:right w:val="single" w:sz="4" w:space="0" w:color="000000"/>
            </w:tcBorders>
            <w:tcMar>
              <w:top w:w="0" w:type="dxa"/>
              <w:left w:w="70" w:type="dxa"/>
              <w:bottom w:w="0" w:type="dxa"/>
              <w:right w:w="70" w:type="dxa"/>
            </w:tcMar>
          </w:tcPr>
          <w:p w14:paraId="3F375E28" w14:textId="1CD12252" w:rsidR="00F70289" w:rsidRDefault="00F70289" w:rsidP="002268A5">
            <w:pPr>
              <w:widowControl w:val="0"/>
              <w:tabs>
                <w:tab w:val="left" w:pos="204"/>
              </w:tabs>
              <w:snapToGrid w:val="0"/>
              <w:rPr>
                <w:bCs/>
              </w:rPr>
            </w:pPr>
            <w:r>
              <w:rPr>
                <w:b/>
              </w:rPr>
              <w:t xml:space="preserve">Pré conditions : </w:t>
            </w:r>
            <w:r>
              <w:rPr>
                <w:bCs/>
              </w:rPr>
              <w:t xml:space="preserve"> Visiteur médical authentifié</w:t>
            </w:r>
          </w:p>
        </w:tc>
      </w:tr>
      <w:tr w:rsidR="00F70289" w14:paraId="6656B1CA" w14:textId="77777777" w:rsidTr="002268A5">
        <w:trPr>
          <w:trHeight w:val="327"/>
        </w:trPr>
        <w:tc>
          <w:tcPr>
            <w:tcW w:w="9101" w:type="dxa"/>
            <w:tcBorders>
              <w:top w:val="nil"/>
              <w:left w:val="single" w:sz="4" w:space="0" w:color="000000"/>
              <w:bottom w:val="single" w:sz="4" w:space="0" w:color="000000"/>
              <w:right w:val="single" w:sz="4" w:space="0" w:color="000000"/>
            </w:tcBorders>
            <w:tcMar>
              <w:top w:w="0" w:type="dxa"/>
              <w:left w:w="70" w:type="dxa"/>
              <w:bottom w:w="0" w:type="dxa"/>
              <w:right w:w="70" w:type="dxa"/>
            </w:tcMar>
            <w:hideMark/>
          </w:tcPr>
          <w:p w14:paraId="6121BCD9" w14:textId="77777777" w:rsidR="00F70289" w:rsidRDefault="00F70289">
            <w:pPr>
              <w:widowControl w:val="0"/>
              <w:tabs>
                <w:tab w:val="left" w:pos="204"/>
              </w:tabs>
              <w:snapToGrid w:val="0"/>
              <w:rPr>
                <w:bCs/>
              </w:rPr>
            </w:pPr>
            <w:r>
              <w:rPr>
                <w:b/>
              </w:rPr>
              <w:t xml:space="preserve">Post conditions : </w:t>
            </w:r>
            <w:r>
              <w:rPr>
                <w:bCs/>
              </w:rPr>
              <w:t xml:space="preserve"> néant</w:t>
            </w:r>
          </w:p>
        </w:tc>
      </w:tr>
      <w:tr w:rsidR="00F70289" w14:paraId="05F9B2A1" w14:textId="77777777" w:rsidTr="002268A5">
        <w:trPr>
          <w:trHeight w:val="2542"/>
        </w:trPr>
        <w:tc>
          <w:tcPr>
            <w:tcW w:w="9101" w:type="dxa"/>
            <w:tcBorders>
              <w:top w:val="nil"/>
              <w:left w:val="single" w:sz="4" w:space="0" w:color="000000"/>
              <w:bottom w:val="single" w:sz="4" w:space="0" w:color="000000"/>
              <w:right w:val="single" w:sz="4" w:space="0" w:color="000000"/>
            </w:tcBorders>
            <w:tcMar>
              <w:top w:w="0" w:type="dxa"/>
              <w:left w:w="70" w:type="dxa"/>
              <w:bottom w:w="0" w:type="dxa"/>
              <w:right w:w="70" w:type="dxa"/>
            </w:tcMar>
          </w:tcPr>
          <w:p w14:paraId="26EF6DDF" w14:textId="77777777" w:rsidR="00F70289" w:rsidRDefault="00F70289" w:rsidP="00FC2B0B">
            <w:pPr>
              <w:pStyle w:val="Titre1"/>
              <w:numPr>
                <w:ilvl w:val="0"/>
                <w:numId w:val="3"/>
              </w:numPr>
              <w:snapToGrid w:val="0"/>
              <w:spacing w:before="0"/>
              <w:jc w:val="both"/>
            </w:pPr>
            <w:r>
              <w:rPr>
                <w:rStyle w:val="bold"/>
                <w:szCs w:val="18"/>
              </w:rPr>
              <w:t>Scénario nominal</w:t>
            </w:r>
            <w:r>
              <w:t xml:space="preserve"> : </w:t>
            </w:r>
          </w:p>
          <w:p w14:paraId="4A56D589" w14:textId="77777777" w:rsidR="00F70289" w:rsidRDefault="00F70289" w:rsidP="00FC2B0B">
            <w:pPr>
              <w:widowControl w:val="0"/>
              <w:numPr>
                <w:ilvl w:val="0"/>
                <w:numId w:val="4"/>
              </w:numPr>
              <w:tabs>
                <w:tab w:val="left" w:pos="204"/>
              </w:tabs>
              <w:snapToGrid w:val="0"/>
              <w:jc w:val="both"/>
              <w:rPr>
                <w:bCs/>
              </w:rPr>
            </w:pPr>
            <w:r>
              <w:rPr>
                <w:bCs/>
              </w:rPr>
              <w:t>L’utilisateur demande à saisir un ou plusieurs frais pour le mois courant.</w:t>
            </w:r>
          </w:p>
          <w:p w14:paraId="004AB43A" w14:textId="77777777" w:rsidR="00F70289" w:rsidRDefault="00F70289" w:rsidP="00FC2B0B">
            <w:pPr>
              <w:widowControl w:val="0"/>
              <w:numPr>
                <w:ilvl w:val="0"/>
                <w:numId w:val="4"/>
              </w:numPr>
              <w:tabs>
                <w:tab w:val="left" w:pos="204"/>
              </w:tabs>
              <w:snapToGrid w:val="0"/>
              <w:jc w:val="both"/>
              <w:rPr>
                <w:bCs/>
              </w:rPr>
            </w:pPr>
            <w:r>
              <w:t>Le système retourne les frais actuellement saisis - éléments forfaitisés et hors forfait - pour le mois courant</w:t>
            </w:r>
            <w:r>
              <w:rPr>
                <w:bCs/>
              </w:rPr>
              <w:t>.</w:t>
            </w:r>
          </w:p>
          <w:p w14:paraId="4CF0C52C" w14:textId="77777777" w:rsidR="00F70289" w:rsidRDefault="00F70289" w:rsidP="00FC2B0B">
            <w:pPr>
              <w:widowControl w:val="0"/>
              <w:numPr>
                <w:ilvl w:val="0"/>
                <w:numId w:val="4"/>
              </w:numPr>
              <w:tabs>
                <w:tab w:val="left" w:pos="204"/>
              </w:tabs>
              <w:snapToGrid w:val="0"/>
              <w:jc w:val="both"/>
              <w:rPr>
                <w:bCs/>
              </w:rPr>
            </w:pPr>
            <w:r>
              <w:rPr>
                <w:bCs/>
              </w:rPr>
              <w:t>L’utilisateur modifie une ou des valeurs des frais au forfait et demande la validation.</w:t>
            </w:r>
          </w:p>
          <w:p w14:paraId="4BC91A5A" w14:textId="77777777" w:rsidR="00F70289" w:rsidRDefault="00F70289" w:rsidP="00FC2B0B">
            <w:pPr>
              <w:widowControl w:val="0"/>
              <w:numPr>
                <w:ilvl w:val="0"/>
                <w:numId w:val="4"/>
              </w:numPr>
              <w:tabs>
                <w:tab w:val="left" w:pos="204"/>
              </w:tabs>
              <w:snapToGrid w:val="0"/>
              <w:jc w:val="both"/>
              <w:rPr>
                <w:bCs/>
              </w:rPr>
            </w:pPr>
            <w:r>
              <w:rPr>
                <w:bCs/>
              </w:rPr>
              <w:t xml:space="preserve">Le système enregistre cette ou ces modifications et retourne ces valeurs à jour. </w:t>
            </w:r>
          </w:p>
          <w:p w14:paraId="7D04D019" w14:textId="77777777" w:rsidR="00F70289" w:rsidRDefault="00F70289" w:rsidP="00FC2B0B">
            <w:pPr>
              <w:widowControl w:val="0"/>
              <w:numPr>
                <w:ilvl w:val="0"/>
                <w:numId w:val="4"/>
              </w:numPr>
              <w:tabs>
                <w:tab w:val="left" w:pos="204"/>
              </w:tabs>
              <w:snapToGrid w:val="0"/>
              <w:jc w:val="both"/>
              <w:rPr>
                <w:bCs/>
              </w:rPr>
            </w:pPr>
            <w:r>
              <w:rPr>
                <w:bCs/>
              </w:rPr>
              <w:t>L’utilisateur ajoute un nouveau frais hors forfait en renseignant les différents champs – date d'engagement, libellé, montant - et valide.</w:t>
            </w:r>
          </w:p>
          <w:p w14:paraId="53A1EC79" w14:textId="667510A7" w:rsidR="00F70289" w:rsidRDefault="00F70289" w:rsidP="002268A5">
            <w:pPr>
              <w:widowControl w:val="0"/>
              <w:numPr>
                <w:ilvl w:val="0"/>
                <w:numId w:val="4"/>
              </w:numPr>
              <w:tabs>
                <w:tab w:val="left" w:pos="204"/>
              </w:tabs>
              <w:snapToGrid w:val="0"/>
              <w:jc w:val="both"/>
            </w:pPr>
            <w:r>
              <w:rPr>
                <w:bCs/>
              </w:rPr>
              <w:t>Le système enregistre la ligne de frais hors forfait.</w:t>
            </w:r>
          </w:p>
        </w:tc>
      </w:tr>
      <w:tr w:rsidR="00F70289" w14:paraId="55DC7CD0" w14:textId="77777777" w:rsidTr="00F70289">
        <w:trPr>
          <w:trHeight w:val="2420"/>
        </w:trPr>
        <w:tc>
          <w:tcPr>
            <w:tcW w:w="9101" w:type="dxa"/>
            <w:tcBorders>
              <w:top w:val="nil"/>
              <w:left w:val="single" w:sz="4" w:space="0" w:color="000000"/>
              <w:bottom w:val="single" w:sz="4" w:space="0" w:color="000000"/>
              <w:right w:val="single" w:sz="4" w:space="0" w:color="000000"/>
            </w:tcBorders>
            <w:tcMar>
              <w:top w:w="0" w:type="dxa"/>
              <w:left w:w="70" w:type="dxa"/>
              <w:bottom w:w="0" w:type="dxa"/>
              <w:right w:w="70" w:type="dxa"/>
            </w:tcMar>
          </w:tcPr>
          <w:p w14:paraId="574687B4" w14:textId="77777777" w:rsidR="00F70289" w:rsidRDefault="00F70289">
            <w:pPr>
              <w:snapToGrid w:val="0"/>
              <w:jc w:val="both"/>
              <w:rPr>
                <w:rStyle w:val="bold"/>
                <w:b/>
                <w:bCs/>
                <w:szCs w:val="18"/>
              </w:rPr>
            </w:pPr>
            <w:r>
              <w:rPr>
                <w:rStyle w:val="bold"/>
                <w:b/>
                <w:bCs/>
                <w:szCs w:val="18"/>
              </w:rPr>
              <w:t xml:space="preserve">Exceptions : </w:t>
            </w:r>
          </w:p>
          <w:p w14:paraId="35379498" w14:textId="77777777" w:rsidR="00F70289" w:rsidRDefault="00F70289" w:rsidP="00FC2B0B">
            <w:pPr>
              <w:pStyle w:val="NormalWeb"/>
              <w:numPr>
                <w:ilvl w:val="0"/>
                <w:numId w:val="2"/>
              </w:numPr>
              <w:jc w:val="both"/>
            </w:pPr>
            <w:r>
              <w:t>2.a- C’est la première saisie pour le mois courant. Si ce n’est pas encore fait, le système clôt la fiche du mois précédent et crée une nouvelle fiche de frais avec des valeurs initialisées à 0. Retour à 3.</w:t>
            </w:r>
          </w:p>
          <w:p w14:paraId="304C63C9" w14:textId="77777777" w:rsidR="00F70289" w:rsidRDefault="00F70289" w:rsidP="00FC2B0B">
            <w:pPr>
              <w:pStyle w:val="NormalWeb"/>
              <w:numPr>
                <w:ilvl w:val="0"/>
                <w:numId w:val="2"/>
              </w:numPr>
              <w:jc w:val="both"/>
            </w:pPr>
            <w:r>
              <w:t>4.a. Une valeur modifiée n’est pas numérique : le système indique 'Valeur numérique attendue '. Retour à 3.</w:t>
            </w:r>
          </w:p>
          <w:p w14:paraId="7D9CE451" w14:textId="77777777" w:rsidR="00F70289" w:rsidRDefault="00F70289" w:rsidP="00FC2B0B">
            <w:pPr>
              <w:pStyle w:val="NormalWeb"/>
              <w:numPr>
                <w:ilvl w:val="0"/>
                <w:numId w:val="2"/>
              </w:numPr>
              <w:jc w:val="both"/>
            </w:pPr>
            <w:r>
              <w:t>6.a Un des champs n'est pas renseigné : le système indique : 'Le champ date (ou libellé ou montant) doit être renseigné'.</w:t>
            </w:r>
          </w:p>
          <w:p w14:paraId="06EFF084" w14:textId="77777777" w:rsidR="00F70289" w:rsidRDefault="00F70289" w:rsidP="00FC2B0B">
            <w:pPr>
              <w:pStyle w:val="NormalWeb"/>
              <w:numPr>
                <w:ilvl w:val="0"/>
                <w:numId w:val="2"/>
              </w:numPr>
              <w:jc w:val="both"/>
            </w:pPr>
            <w:r>
              <w:t>6.b La date d'engagement des frais hors forfait est invalide : le système indique 'La date d'engagement doit être valide'. Retour à 5.</w:t>
            </w:r>
          </w:p>
          <w:p w14:paraId="3DEA9972" w14:textId="77777777" w:rsidR="00F70289" w:rsidRDefault="00F70289" w:rsidP="00FC2B0B">
            <w:pPr>
              <w:pStyle w:val="NormalWeb"/>
              <w:numPr>
                <w:ilvl w:val="0"/>
                <w:numId w:val="2"/>
              </w:numPr>
              <w:jc w:val="both"/>
            </w:pPr>
            <w:r>
              <w:t>6.c La date d'engagement des frais hors forfait date de plus d’un an. Le système indique 'La date d'engagement doit se situer dans l’année écoulée'. Retour à 5.</w:t>
            </w:r>
          </w:p>
          <w:p w14:paraId="6C0D8BAB" w14:textId="77777777" w:rsidR="00F70289" w:rsidRDefault="00F70289" w:rsidP="00FC2B0B">
            <w:pPr>
              <w:pStyle w:val="NormalWeb"/>
              <w:numPr>
                <w:ilvl w:val="0"/>
                <w:numId w:val="2"/>
              </w:numPr>
              <w:jc w:val="both"/>
            </w:pPr>
            <w:r>
              <w:t>7. L’utilisateur sélectionne un frais hors forfait pour suppression.</w:t>
            </w:r>
          </w:p>
          <w:p w14:paraId="3DCF5429" w14:textId="340CCD48" w:rsidR="00F70289" w:rsidRDefault="00F70289" w:rsidP="002268A5">
            <w:pPr>
              <w:pStyle w:val="NormalWeb"/>
              <w:numPr>
                <w:ilvl w:val="0"/>
                <w:numId w:val="2"/>
              </w:numPr>
              <w:jc w:val="both"/>
            </w:pPr>
            <w:r>
              <w:t>8. Le système enregistre cette suppression après une demande de confirmation.</w:t>
            </w:r>
          </w:p>
        </w:tc>
      </w:tr>
    </w:tbl>
    <w:p w14:paraId="2C076C09" w14:textId="77777777" w:rsidR="00F70289" w:rsidRDefault="00F70289" w:rsidP="00F70289"/>
    <w:p w14:paraId="493B89A5" w14:textId="1452154A" w:rsidR="00F70289" w:rsidRDefault="00F70289" w:rsidP="00F70289">
      <w:r>
        <w:lastRenderedPageBreak/>
        <w:t>Les étapes correspondent aux numéros des échanges utilisateur/système présents dans la description du cas d’utilisation, il peut y avoir plusieurs étapes, séparées par une virgule, par ligne.</w:t>
      </w:r>
    </w:p>
    <w:p w14:paraId="0C1C4AD9" w14:textId="77777777" w:rsidR="00F70289" w:rsidRDefault="00F70289" w:rsidP="00F70289"/>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693"/>
        <w:gridCol w:w="3260"/>
        <w:gridCol w:w="2835"/>
      </w:tblGrid>
      <w:tr w:rsidR="00F70289" w14:paraId="6A706990" w14:textId="77777777" w:rsidTr="00F70289">
        <w:tc>
          <w:tcPr>
            <w:tcW w:w="1526" w:type="dxa"/>
            <w:tcBorders>
              <w:top w:val="single" w:sz="4" w:space="0" w:color="auto"/>
              <w:left w:val="single" w:sz="4" w:space="0" w:color="auto"/>
              <w:bottom w:val="single" w:sz="4" w:space="0" w:color="auto"/>
              <w:right w:val="single" w:sz="4" w:space="0" w:color="auto"/>
            </w:tcBorders>
            <w:hideMark/>
          </w:tcPr>
          <w:p w14:paraId="34701A62" w14:textId="77777777" w:rsidR="00F70289" w:rsidRDefault="00F70289">
            <w:pPr>
              <w:rPr>
                <w:lang w:eastAsia="fr-FR"/>
              </w:rPr>
            </w:pPr>
            <w:r>
              <w:rPr>
                <w:lang w:eastAsia="fr-FR"/>
              </w:rPr>
              <w:t>Etapes du cas testées</w:t>
            </w:r>
          </w:p>
        </w:tc>
        <w:tc>
          <w:tcPr>
            <w:tcW w:w="2693" w:type="dxa"/>
            <w:tcBorders>
              <w:top w:val="single" w:sz="4" w:space="0" w:color="auto"/>
              <w:left w:val="single" w:sz="4" w:space="0" w:color="auto"/>
              <w:bottom w:val="single" w:sz="4" w:space="0" w:color="auto"/>
              <w:right w:val="single" w:sz="4" w:space="0" w:color="auto"/>
            </w:tcBorders>
            <w:hideMark/>
          </w:tcPr>
          <w:p w14:paraId="4BB0FA3E" w14:textId="77777777" w:rsidR="00F70289" w:rsidRDefault="00F70289">
            <w:pPr>
              <w:rPr>
                <w:lang w:eastAsia="fr-FR"/>
              </w:rPr>
            </w:pPr>
            <w:r>
              <w:rPr>
                <w:lang w:eastAsia="fr-FR"/>
              </w:rPr>
              <w:t>Description du test effectué</w:t>
            </w:r>
          </w:p>
        </w:tc>
        <w:tc>
          <w:tcPr>
            <w:tcW w:w="3260" w:type="dxa"/>
            <w:tcBorders>
              <w:top w:val="single" w:sz="4" w:space="0" w:color="auto"/>
              <w:left w:val="single" w:sz="4" w:space="0" w:color="auto"/>
              <w:bottom w:val="single" w:sz="4" w:space="0" w:color="auto"/>
              <w:right w:val="single" w:sz="4" w:space="0" w:color="auto"/>
            </w:tcBorders>
            <w:hideMark/>
          </w:tcPr>
          <w:p w14:paraId="5F7CF1CA" w14:textId="77777777" w:rsidR="00F70289" w:rsidRDefault="00F70289">
            <w:pPr>
              <w:rPr>
                <w:lang w:eastAsia="fr-FR"/>
              </w:rPr>
            </w:pPr>
            <w:r>
              <w:rPr>
                <w:lang w:eastAsia="fr-FR"/>
              </w:rPr>
              <w:t>Résultat attendu</w:t>
            </w:r>
          </w:p>
        </w:tc>
        <w:tc>
          <w:tcPr>
            <w:tcW w:w="2835" w:type="dxa"/>
            <w:tcBorders>
              <w:top w:val="single" w:sz="4" w:space="0" w:color="auto"/>
              <w:left w:val="single" w:sz="4" w:space="0" w:color="auto"/>
              <w:bottom w:val="single" w:sz="4" w:space="0" w:color="auto"/>
              <w:right w:val="single" w:sz="4" w:space="0" w:color="auto"/>
            </w:tcBorders>
            <w:hideMark/>
          </w:tcPr>
          <w:p w14:paraId="5754C758" w14:textId="77777777" w:rsidR="00F70289" w:rsidRDefault="00F70289">
            <w:pPr>
              <w:rPr>
                <w:lang w:eastAsia="fr-FR"/>
              </w:rPr>
            </w:pPr>
            <w:r>
              <w:rPr>
                <w:lang w:eastAsia="fr-FR"/>
              </w:rPr>
              <w:t>Résultat obtenu</w:t>
            </w:r>
          </w:p>
        </w:tc>
      </w:tr>
      <w:tr w:rsidR="00F70289" w14:paraId="74E1F970" w14:textId="77777777" w:rsidTr="00F70289">
        <w:tc>
          <w:tcPr>
            <w:tcW w:w="1526" w:type="dxa"/>
            <w:tcBorders>
              <w:top w:val="single" w:sz="4" w:space="0" w:color="auto"/>
              <w:left w:val="single" w:sz="4" w:space="0" w:color="auto"/>
              <w:bottom w:val="single" w:sz="4" w:space="0" w:color="auto"/>
              <w:right w:val="single" w:sz="4" w:space="0" w:color="auto"/>
            </w:tcBorders>
          </w:tcPr>
          <w:p w14:paraId="758E970B" w14:textId="77777777" w:rsidR="00F70289" w:rsidRDefault="00F70289">
            <w:pPr>
              <w:rPr>
                <w:lang w:eastAsia="fr-FR"/>
              </w:rPr>
            </w:pPr>
            <w:r>
              <w:rPr>
                <w:lang w:eastAsia="fr-FR"/>
              </w:rPr>
              <w:t>1, 2</w:t>
            </w:r>
          </w:p>
          <w:p w14:paraId="7A458A1D" w14:textId="77777777" w:rsidR="00F70289" w:rsidRDefault="00F70289">
            <w:pPr>
              <w:rPr>
                <w:lang w:eastAsia="fr-FR"/>
              </w:rPr>
            </w:pPr>
          </w:p>
          <w:p w14:paraId="58D063F5" w14:textId="77777777" w:rsidR="00F70289" w:rsidRDefault="00F70289">
            <w:pPr>
              <w:rPr>
                <w:lang w:eastAsia="fr-FR"/>
              </w:rPr>
            </w:pPr>
          </w:p>
          <w:p w14:paraId="7B91758A"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16571E08" w14:textId="77777777" w:rsidR="00F70289" w:rsidRDefault="00F70289">
            <w:pPr>
              <w:rPr>
                <w:lang w:eastAsia="fr-FR"/>
              </w:rPr>
            </w:pPr>
            <w:r>
              <w:rPr>
                <w:lang w:eastAsia="fr-FR"/>
              </w:rPr>
              <w:t>Je clique sur le lien du menu « mes fiches de frais »</w:t>
            </w:r>
          </w:p>
        </w:tc>
        <w:tc>
          <w:tcPr>
            <w:tcW w:w="3260" w:type="dxa"/>
            <w:tcBorders>
              <w:top w:val="single" w:sz="4" w:space="0" w:color="auto"/>
              <w:left w:val="single" w:sz="4" w:space="0" w:color="auto"/>
              <w:bottom w:val="single" w:sz="4" w:space="0" w:color="auto"/>
              <w:right w:val="single" w:sz="4" w:space="0" w:color="auto"/>
            </w:tcBorders>
            <w:hideMark/>
          </w:tcPr>
          <w:p w14:paraId="2727C5CA" w14:textId="77777777" w:rsidR="00F70289" w:rsidRDefault="00F70289">
            <w:pPr>
              <w:rPr>
                <w:lang w:eastAsia="fr-FR"/>
              </w:rPr>
            </w:pPr>
            <w:r>
              <w:t>Le système affiche un formulaire avec les frais actuellement saisis - éléments forfaitisés et hors forfait - pour le mois courant</w:t>
            </w:r>
            <w:r>
              <w:rPr>
                <w:bCs/>
              </w:rPr>
              <w:t>.</w:t>
            </w:r>
          </w:p>
        </w:tc>
        <w:tc>
          <w:tcPr>
            <w:tcW w:w="2835" w:type="dxa"/>
            <w:tcBorders>
              <w:top w:val="single" w:sz="4" w:space="0" w:color="auto"/>
              <w:left w:val="single" w:sz="4" w:space="0" w:color="auto"/>
              <w:bottom w:val="single" w:sz="4" w:space="0" w:color="auto"/>
              <w:right w:val="single" w:sz="4" w:space="0" w:color="auto"/>
            </w:tcBorders>
            <w:hideMark/>
          </w:tcPr>
          <w:p w14:paraId="3BDBA8A8" w14:textId="77777777" w:rsidR="00F70289" w:rsidRDefault="00F70289">
            <w:pPr>
              <w:rPr>
                <w:lang w:eastAsia="fr-FR"/>
              </w:rPr>
            </w:pPr>
            <w:r>
              <w:t>Le système affiche un formulaire avec les frais actuellement saisis (aucun frais)</w:t>
            </w:r>
          </w:p>
        </w:tc>
      </w:tr>
      <w:tr w:rsidR="00F70289" w14:paraId="56D5B17D" w14:textId="77777777" w:rsidTr="00F70289">
        <w:tc>
          <w:tcPr>
            <w:tcW w:w="1526" w:type="dxa"/>
            <w:tcBorders>
              <w:top w:val="single" w:sz="4" w:space="0" w:color="auto"/>
              <w:left w:val="single" w:sz="4" w:space="0" w:color="auto"/>
              <w:bottom w:val="single" w:sz="4" w:space="0" w:color="auto"/>
              <w:right w:val="single" w:sz="4" w:space="0" w:color="auto"/>
            </w:tcBorders>
          </w:tcPr>
          <w:p w14:paraId="1C2B37AC" w14:textId="77777777" w:rsidR="00F70289" w:rsidRDefault="00F70289">
            <w:pPr>
              <w:rPr>
                <w:lang w:eastAsia="fr-FR"/>
              </w:rPr>
            </w:pPr>
            <w:r>
              <w:rPr>
                <w:lang w:eastAsia="fr-FR"/>
              </w:rPr>
              <w:t>3, 4</w:t>
            </w:r>
          </w:p>
          <w:p w14:paraId="6DE2BE36" w14:textId="77777777" w:rsidR="00F70289" w:rsidRDefault="00F70289">
            <w:pPr>
              <w:rPr>
                <w:lang w:eastAsia="fr-FR"/>
              </w:rPr>
            </w:pPr>
          </w:p>
          <w:p w14:paraId="2EA7FFD9"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7E0F06C3" w14:textId="77777777" w:rsidR="00F70289" w:rsidRDefault="00F70289">
            <w:pPr>
              <w:rPr>
                <w:lang w:eastAsia="fr-FR"/>
              </w:rPr>
            </w:pPr>
            <w:r>
              <w:rPr>
                <w:lang w:eastAsia="fr-FR"/>
              </w:rPr>
              <w:t>Je saisis les frais forfaitaires : 0, 750, 9, 12 et je valide.</w:t>
            </w:r>
          </w:p>
        </w:tc>
        <w:tc>
          <w:tcPr>
            <w:tcW w:w="3260" w:type="dxa"/>
            <w:tcBorders>
              <w:top w:val="single" w:sz="4" w:space="0" w:color="auto"/>
              <w:left w:val="single" w:sz="4" w:space="0" w:color="auto"/>
              <w:bottom w:val="single" w:sz="4" w:space="0" w:color="auto"/>
              <w:right w:val="single" w:sz="4" w:space="0" w:color="auto"/>
            </w:tcBorders>
            <w:hideMark/>
          </w:tcPr>
          <w:p w14:paraId="21836C5D" w14:textId="77777777" w:rsidR="00F70289" w:rsidRDefault="00F70289">
            <w:pPr>
              <w:rPr>
                <w:lang w:eastAsia="fr-FR"/>
              </w:rPr>
            </w:pPr>
            <w:r>
              <w:t>Le système affiche le formulaire mis à jour avec ces valeurs</w:t>
            </w:r>
          </w:p>
        </w:tc>
        <w:tc>
          <w:tcPr>
            <w:tcW w:w="2835" w:type="dxa"/>
            <w:tcBorders>
              <w:top w:val="single" w:sz="4" w:space="0" w:color="auto"/>
              <w:left w:val="single" w:sz="4" w:space="0" w:color="auto"/>
              <w:bottom w:val="single" w:sz="4" w:space="0" w:color="auto"/>
              <w:right w:val="single" w:sz="4" w:space="0" w:color="auto"/>
            </w:tcBorders>
            <w:hideMark/>
          </w:tcPr>
          <w:p w14:paraId="49E0F9A3" w14:textId="77777777" w:rsidR="00F70289" w:rsidRDefault="00F70289">
            <w:pPr>
              <w:rPr>
                <w:lang w:eastAsia="fr-FR"/>
              </w:rPr>
            </w:pPr>
            <w:r>
              <w:rPr>
                <w:lang w:eastAsia="fr-FR"/>
              </w:rPr>
              <w:t>Idem résultat attendu</w:t>
            </w:r>
          </w:p>
        </w:tc>
      </w:tr>
      <w:tr w:rsidR="00F70289" w14:paraId="6ED6B0B6" w14:textId="77777777" w:rsidTr="00F70289">
        <w:tc>
          <w:tcPr>
            <w:tcW w:w="1526" w:type="dxa"/>
            <w:tcBorders>
              <w:top w:val="single" w:sz="4" w:space="0" w:color="auto"/>
              <w:left w:val="single" w:sz="4" w:space="0" w:color="auto"/>
              <w:bottom w:val="single" w:sz="4" w:space="0" w:color="auto"/>
              <w:right w:val="single" w:sz="4" w:space="0" w:color="auto"/>
            </w:tcBorders>
          </w:tcPr>
          <w:p w14:paraId="5F06E8FE" w14:textId="77777777" w:rsidR="00F70289" w:rsidRDefault="00F70289">
            <w:pPr>
              <w:rPr>
                <w:lang w:eastAsia="fr-FR"/>
              </w:rPr>
            </w:pPr>
            <w:r>
              <w:rPr>
                <w:lang w:eastAsia="fr-FR"/>
              </w:rPr>
              <w:t>5, 6</w:t>
            </w:r>
          </w:p>
          <w:p w14:paraId="27253749" w14:textId="77777777" w:rsidR="00F70289" w:rsidRDefault="00F70289">
            <w:pPr>
              <w:rPr>
                <w:lang w:eastAsia="fr-FR"/>
              </w:rPr>
            </w:pPr>
          </w:p>
          <w:p w14:paraId="59C6AB48" w14:textId="77777777" w:rsidR="00F70289" w:rsidRDefault="00F70289">
            <w:pPr>
              <w:rPr>
                <w:lang w:eastAsia="fr-FR"/>
              </w:rPr>
            </w:pPr>
          </w:p>
          <w:p w14:paraId="35A5D91A" w14:textId="77777777" w:rsidR="00F70289" w:rsidRDefault="00F70289">
            <w:pPr>
              <w:rPr>
                <w:lang w:eastAsia="fr-FR"/>
              </w:rPr>
            </w:pPr>
          </w:p>
          <w:p w14:paraId="6055EFD5"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5BDEAE65" w14:textId="2888547A" w:rsidR="00F70289" w:rsidRDefault="00F70289">
            <w:pPr>
              <w:rPr>
                <w:lang w:eastAsia="fr-FR"/>
              </w:rPr>
            </w:pPr>
            <w:r>
              <w:t>Je saisis un frais hors forfait : date 18/11/20</w:t>
            </w:r>
            <w:r w:rsidR="00EA7897">
              <w:t>22</w:t>
            </w:r>
            <w:r>
              <w:t>, libellé « Repas représentation », montant 156 et je valide.</w:t>
            </w:r>
          </w:p>
        </w:tc>
        <w:tc>
          <w:tcPr>
            <w:tcW w:w="3260" w:type="dxa"/>
            <w:tcBorders>
              <w:top w:val="single" w:sz="4" w:space="0" w:color="auto"/>
              <w:left w:val="single" w:sz="4" w:space="0" w:color="auto"/>
              <w:bottom w:val="single" w:sz="4" w:space="0" w:color="auto"/>
              <w:right w:val="single" w:sz="4" w:space="0" w:color="auto"/>
            </w:tcBorders>
            <w:hideMark/>
          </w:tcPr>
          <w:p w14:paraId="08D547BD" w14:textId="77777777" w:rsidR="00F70289" w:rsidRDefault="00F70289">
            <w:pPr>
              <w:rPr>
                <w:lang w:eastAsia="fr-FR"/>
              </w:rPr>
            </w:pPr>
            <w:r>
              <w:rPr>
                <w:lang w:eastAsia="fr-FR"/>
              </w:rPr>
              <w:t xml:space="preserve">Affichage du formulaire de frais avec la </w:t>
            </w:r>
            <w:r>
              <w:rPr>
                <w:bCs/>
              </w:rPr>
              <w:t>ligne de frais hors forfait ajoutée.</w:t>
            </w:r>
          </w:p>
        </w:tc>
        <w:tc>
          <w:tcPr>
            <w:tcW w:w="2835" w:type="dxa"/>
            <w:tcBorders>
              <w:top w:val="single" w:sz="4" w:space="0" w:color="auto"/>
              <w:left w:val="single" w:sz="4" w:space="0" w:color="auto"/>
              <w:bottom w:val="single" w:sz="4" w:space="0" w:color="auto"/>
              <w:right w:val="single" w:sz="4" w:space="0" w:color="auto"/>
            </w:tcBorders>
            <w:hideMark/>
          </w:tcPr>
          <w:p w14:paraId="792DD87A" w14:textId="77777777" w:rsidR="00F70289" w:rsidRDefault="00F70289">
            <w:pPr>
              <w:rPr>
                <w:lang w:eastAsia="fr-FR"/>
              </w:rPr>
            </w:pPr>
            <w:r>
              <w:rPr>
                <w:lang w:eastAsia="fr-FR"/>
              </w:rPr>
              <w:t>Idem résultat attendu</w:t>
            </w:r>
          </w:p>
        </w:tc>
      </w:tr>
      <w:tr w:rsidR="00F70289" w14:paraId="5A720E87" w14:textId="77777777" w:rsidTr="00F70289">
        <w:tc>
          <w:tcPr>
            <w:tcW w:w="1526" w:type="dxa"/>
            <w:tcBorders>
              <w:top w:val="single" w:sz="4" w:space="0" w:color="auto"/>
              <w:left w:val="single" w:sz="4" w:space="0" w:color="auto"/>
              <w:bottom w:val="single" w:sz="4" w:space="0" w:color="auto"/>
              <w:right w:val="single" w:sz="4" w:space="0" w:color="auto"/>
            </w:tcBorders>
          </w:tcPr>
          <w:p w14:paraId="3D4621A4" w14:textId="77777777" w:rsidR="00F70289" w:rsidRDefault="00F70289">
            <w:pPr>
              <w:rPr>
                <w:lang w:eastAsia="fr-FR"/>
              </w:rPr>
            </w:pPr>
            <w:r>
              <w:rPr>
                <w:lang w:eastAsia="fr-FR"/>
              </w:rPr>
              <w:t>1, 2-a</w:t>
            </w:r>
          </w:p>
          <w:p w14:paraId="0556734F"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60924D21" w14:textId="77777777" w:rsidR="00F70289" w:rsidRDefault="00F70289">
            <w:pPr>
              <w:rPr>
                <w:lang w:eastAsia="fr-FR"/>
              </w:rPr>
            </w:pPr>
            <w:r>
              <w:rPr>
                <w:lang w:eastAsia="fr-FR"/>
              </w:rPr>
              <w:t>On ne peut pas tester dans l’état actuel.</w:t>
            </w:r>
          </w:p>
        </w:tc>
        <w:tc>
          <w:tcPr>
            <w:tcW w:w="3260" w:type="dxa"/>
            <w:tcBorders>
              <w:top w:val="single" w:sz="4" w:space="0" w:color="auto"/>
              <w:left w:val="single" w:sz="4" w:space="0" w:color="auto"/>
              <w:bottom w:val="single" w:sz="4" w:space="0" w:color="auto"/>
              <w:right w:val="single" w:sz="4" w:space="0" w:color="auto"/>
            </w:tcBorders>
            <w:hideMark/>
          </w:tcPr>
          <w:p w14:paraId="67A5C400" w14:textId="77777777" w:rsidR="00F70289" w:rsidRDefault="00F70289">
            <w:pPr>
              <w:rPr>
                <w:lang w:eastAsia="fr-FR"/>
              </w:rPr>
            </w:pPr>
            <w:r>
              <w:rPr>
                <w:lang w:eastAsia="fr-FR"/>
              </w:rPr>
              <w:t>-</w:t>
            </w:r>
          </w:p>
        </w:tc>
        <w:tc>
          <w:tcPr>
            <w:tcW w:w="2835" w:type="dxa"/>
            <w:tcBorders>
              <w:top w:val="single" w:sz="4" w:space="0" w:color="auto"/>
              <w:left w:val="single" w:sz="4" w:space="0" w:color="auto"/>
              <w:bottom w:val="single" w:sz="4" w:space="0" w:color="auto"/>
              <w:right w:val="single" w:sz="4" w:space="0" w:color="auto"/>
            </w:tcBorders>
            <w:hideMark/>
          </w:tcPr>
          <w:p w14:paraId="5D5D2C1C" w14:textId="77777777" w:rsidR="00F70289" w:rsidRDefault="00F70289">
            <w:pPr>
              <w:rPr>
                <w:lang w:eastAsia="fr-FR"/>
              </w:rPr>
            </w:pPr>
            <w:r>
              <w:rPr>
                <w:lang w:eastAsia="fr-FR"/>
              </w:rPr>
              <w:t>-</w:t>
            </w:r>
          </w:p>
        </w:tc>
      </w:tr>
      <w:tr w:rsidR="00F70289" w14:paraId="41A183A7" w14:textId="77777777" w:rsidTr="00F70289">
        <w:tc>
          <w:tcPr>
            <w:tcW w:w="1526" w:type="dxa"/>
            <w:tcBorders>
              <w:top w:val="single" w:sz="4" w:space="0" w:color="auto"/>
              <w:left w:val="single" w:sz="4" w:space="0" w:color="auto"/>
              <w:bottom w:val="single" w:sz="4" w:space="0" w:color="auto"/>
              <w:right w:val="single" w:sz="4" w:space="0" w:color="auto"/>
            </w:tcBorders>
          </w:tcPr>
          <w:p w14:paraId="64A44182" w14:textId="77777777" w:rsidR="00F70289" w:rsidRDefault="00F70289">
            <w:pPr>
              <w:rPr>
                <w:lang w:eastAsia="fr-FR"/>
              </w:rPr>
            </w:pPr>
          </w:p>
          <w:p w14:paraId="0C720AB8" w14:textId="77777777" w:rsidR="00F70289" w:rsidRDefault="00F70289">
            <w:pPr>
              <w:rPr>
                <w:lang w:eastAsia="fr-FR"/>
              </w:rPr>
            </w:pPr>
          </w:p>
          <w:p w14:paraId="0E11FD4E" w14:textId="77777777" w:rsidR="00F70289" w:rsidRDefault="00F70289">
            <w:pPr>
              <w:rPr>
                <w:lang w:eastAsia="fr-FR"/>
              </w:rPr>
            </w:pPr>
            <w:r>
              <w:rPr>
                <w:lang w:eastAsia="fr-FR"/>
              </w:rPr>
              <w:t>3, 4-a</w:t>
            </w:r>
          </w:p>
          <w:p w14:paraId="632F3F3F" w14:textId="77777777" w:rsidR="00F70289" w:rsidRDefault="00F70289">
            <w:pPr>
              <w:rPr>
                <w:lang w:eastAsia="fr-FR"/>
              </w:rPr>
            </w:pPr>
          </w:p>
          <w:p w14:paraId="269A50A5"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09148DFB" w14:textId="77777777" w:rsidR="00F70289" w:rsidRDefault="00F70289">
            <w:pPr>
              <w:rPr>
                <w:lang w:eastAsia="fr-FR"/>
              </w:rPr>
            </w:pPr>
            <w:r>
              <w:rPr>
                <w:lang w:eastAsia="fr-FR"/>
              </w:rPr>
              <w:t>Je saisis un frais kilométrique avec une valeur non numérique : 750km et je valide.</w:t>
            </w:r>
          </w:p>
        </w:tc>
        <w:tc>
          <w:tcPr>
            <w:tcW w:w="3260" w:type="dxa"/>
            <w:tcBorders>
              <w:top w:val="single" w:sz="4" w:space="0" w:color="auto"/>
              <w:left w:val="single" w:sz="4" w:space="0" w:color="auto"/>
              <w:bottom w:val="single" w:sz="4" w:space="0" w:color="auto"/>
              <w:right w:val="single" w:sz="4" w:space="0" w:color="auto"/>
            </w:tcBorders>
            <w:hideMark/>
          </w:tcPr>
          <w:p w14:paraId="749786F6" w14:textId="77777777" w:rsidR="00F70289" w:rsidRDefault="00F70289">
            <w:pPr>
              <w:rPr>
                <w:lang w:eastAsia="fr-FR"/>
              </w:rPr>
            </w:pPr>
            <w:r>
              <w:t xml:space="preserve">Affichage du message « Valeur numérique attendue » et réaffichage du formulaire des frais. </w:t>
            </w:r>
          </w:p>
        </w:tc>
        <w:tc>
          <w:tcPr>
            <w:tcW w:w="2835" w:type="dxa"/>
            <w:tcBorders>
              <w:top w:val="single" w:sz="4" w:space="0" w:color="auto"/>
              <w:left w:val="single" w:sz="4" w:space="0" w:color="auto"/>
              <w:bottom w:val="single" w:sz="4" w:space="0" w:color="auto"/>
              <w:right w:val="single" w:sz="4" w:space="0" w:color="auto"/>
            </w:tcBorders>
            <w:hideMark/>
          </w:tcPr>
          <w:p w14:paraId="74216EB8" w14:textId="77777777" w:rsidR="00F70289" w:rsidRDefault="00F70289">
            <w:pPr>
              <w:rPr>
                <w:lang w:eastAsia="fr-FR"/>
              </w:rPr>
            </w:pPr>
            <w:r>
              <w:t>Affichage du message « Les valeurs des frais doivent être numériques » et réaffichage du formulaire des frais avec les dernières valeurs (non modifiées)</w:t>
            </w:r>
          </w:p>
        </w:tc>
      </w:tr>
      <w:tr w:rsidR="00F70289" w14:paraId="1B2BA644" w14:textId="77777777" w:rsidTr="00F70289">
        <w:tc>
          <w:tcPr>
            <w:tcW w:w="1526" w:type="dxa"/>
            <w:tcBorders>
              <w:top w:val="single" w:sz="4" w:space="0" w:color="auto"/>
              <w:left w:val="single" w:sz="4" w:space="0" w:color="auto"/>
              <w:bottom w:val="single" w:sz="4" w:space="0" w:color="auto"/>
              <w:right w:val="single" w:sz="4" w:space="0" w:color="auto"/>
            </w:tcBorders>
          </w:tcPr>
          <w:p w14:paraId="6C446C6A" w14:textId="77777777" w:rsidR="00F70289" w:rsidRDefault="00F70289">
            <w:pPr>
              <w:rPr>
                <w:lang w:eastAsia="fr-FR"/>
              </w:rPr>
            </w:pPr>
          </w:p>
          <w:p w14:paraId="18001B0B" w14:textId="77777777" w:rsidR="00F70289" w:rsidRDefault="00F70289">
            <w:pPr>
              <w:rPr>
                <w:lang w:eastAsia="fr-FR"/>
              </w:rPr>
            </w:pPr>
          </w:p>
          <w:p w14:paraId="571A2446" w14:textId="77777777" w:rsidR="00F70289" w:rsidRDefault="00F70289">
            <w:pPr>
              <w:rPr>
                <w:lang w:eastAsia="fr-FR"/>
              </w:rPr>
            </w:pPr>
            <w:r>
              <w:rPr>
                <w:lang w:eastAsia="fr-FR"/>
              </w:rPr>
              <w:t>5, 6-a</w:t>
            </w:r>
          </w:p>
          <w:p w14:paraId="20EE82E0"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791F7EFF" w14:textId="77777777" w:rsidR="00F70289" w:rsidRDefault="00F70289">
            <w:pPr>
              <w:rPr>
                <w:lang w:eastAsia="fr-FR"/>
              </w:rPr>
            </w:pPr>
            <w:r>
              <w:rPr>
                <w:lang w:eastAsia="fr-FR"/>
              </w:rPr>
              <w:t xml:space="preserve">Je saisis un frais </w:t>
            </w:r>
            <w:r>
              <w:t>hors forfait avec un libellé vide.</w:t>
            </w:r>
          </w:p>
        </w:tc>
        <w:tc>
          <w:tcPr>
            <w:tcW w:w="3260" w:type="dxa"/>
            <w:tcBorders>
              <w:top w:val="single" w:sz="4" w:space="0" w:color="auto"/>
              <w:left w:val="single" w:sz="4" w:space="0" w:color="auto"/>
              <w:bottom w:val="single" w:sz="4" w:space="0" w:color="auto"/>
              <w:right w:val="single" w:sz="4" w:space="0" w:color="auto"/>
            </w:tcBorders>
            <w:hideMark/>
          </w:tcPr>
          <w:p w14:paraId="4858029C" w14:textId="77777777" w:rsidR="00F70289" w:rsidRDefault="00F70289">
            <w:pPr>
              <w:rPr>
                <w:lang w:eastAsia="fr-FR"/>
              </w:rPr>
            </w:pPr>
            <w:r>
              <w:t>Affichage du message d’erreur : « Le champ description ne peut pas être vide » et réaffichage du formulaire des frais avec les dernières valeurs (non modifiées).</w:t>
            </w:r>
          </w:p>
        </w:tc>
        <w:tc>
          <w:tcPr>
            <w:tcW w:w="2835" w:type="dxa"/>
            <w:tcBorders>
              <w:top w:val="single" w:sz="4" w:space="0" w:color="auto"/>
              <w:left w:val="single" w:sz="4" w:space="0" w:color="auto"/>
              <w:bottom w:val="single" w:sz="4" w:space="0" w:color="auto"/>
              <w:right w:val="single" w:sz="4" w:space="0" w:color="auto"/>
            </w:tcBorders>
            <w:hideMark/>
          </w:tcPr>
          <w:p w14:paraId="7368EBD1" w14:textId="77777777" w:rsidR="00F70289" w:rsidRDefault="00F70289">
            <w:pPr>
              <w:rPr>
                <w:lang w:eastAsia="fr-FR"/>
              </w:rPr>
            </w:pPr>
            <w:r>
              <w:rPr>
                <w:lang w:eastAsia="fr-FR"/>
              </w:rPr>
              <w:t>Idem résultat attendu</w:t>
            </w:r>
          </w:p>
        </w:tc>
      </w:tr>
      <w:tr w:rsidR="00F70289" w14:paraId="6DABA4A5" w14:textId="77777777" w:rsidTr="00F70289">
        <w:tc>
          <w:tcPr>
            <w:tcW w:w="1526" w:type="dxa"/>
            <w:tcBorders>
              <w:top w:val="single" w:sz="4" w:space="0" w:color="auto"/>
              <w:left w:val="single" w:sz="4" w:space="0" w:color="auto"/>
              <w:bottom w:val="single" w:sz="4" w:space="0" w:color="auto"/>
              <w:right w:val="single" w:sz="4" w:space="0" w:color="auto"/>
            </w:tcBorders>
          </w:tcPr>
          <w:p w14:paraId="7496438F" w14:textId="77777777" w:rsidR="00F70289" w:rsidRDefault="00F70289">
            <w:pPr>
              <w:rPr>
                <w:lang w:eastAsia="fr-FR"/>
              </w:rPr>
            </w:pPr>
          </w:p>
          <w:p w14:paraId="43AAC261" w14:textId="77777777" w:rsidR="00F70289" w:rsidRDefault="00F70289">
            <w:pPr>
              <w:rPr>
                <w:lang w:eastAsia="fr-FR"/>
              </w:rPr>
            </w:pPr>
          </w:p>
          <w:p w14:paraId="08EFDFC7" w14:textId="77777777" w:rsidR="00F70289" w:rsidRDefault="00F70289">
            <w:pPr>
              <w:rPr>
                <w:lang w:eastAsia="fr-FR"/>
              </w:rPr>
            </w:pPr>
            <w:r>
              <w:rPr>
                <w:lang w:eastAsia="fr-FR"/>
              </w:rPr>
              <w:t>5, 6-b</w:t>
            </w:r>
          </w:p>
          <w:p w14:paraId="75689547" w14:textId="77777777" w:rsidR="00F70289" w:rsidRDefault="00F70289">
            <w:pPr>
              <w:rPr>
                <w:lang w:eastAsia="fr-FR"/>
              </w:rPr>
            </w:pPr>
          </w:p>
          <w:p w14:paraId="4833C9A4" w14:textId="77777777" w:rsidR="00F70289" w:rsidRDefault="00F70289">
            <w:pPr>
              <w:rPr>
                <w:lang w:eastAsia="fr-FR"/>
              </w:rPr>
            </w:pPr>
          </w:p>
          <w:p w14:paraId="05CB745F"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693C012E" w14:textId="2B02928D" w:rsidR="00F70289" w:rsidRDefault="00F70289">
            <w:pPr>
              <w:rPr>
                <w:lang w:eastAsia="fr-FR"/>
              </w:rPr>
            </w:pPr>
            <w:r>
              <w:rPr>
                <w:lang w:eastAsia="fr-FR"/>
              </w:rPr>
              <w:t xml:space="preserve">Je saisis un frais </w:t>
            </w:r>
            <w:r>
              <w:t>hors forfait avec une date invalide : 01-11-20</w:t>
            </w:r>
            <w:r w:rsidR="00EA7897">
              <w:t>22</w:t>
            </w:r>
          </w:p>
        </w:tc>
        <w:tc>
          <w:tcPr>
            <w:tcW w:w="3260" w:type="dxa"/>
            <w:tcBorders>
              <w:top w:val="single" w:sz="4" w:space="0" w:color="auto"/>
              <w:left w:val="single" w:sz="4" w:space="0" w:color="auto"/>
              <w:bottom w:val="single" w:sz="4" w:space="0" w:color="auto"/>
              <w:right w:val="single" w:sz="4" w:space="0" w:color="auto"/>
            </w:tcBorders>
            <w:hideMark/>
          </w:tcPr>
          <w:p w14:paraId="3E06230B" w14:textId="77777777" w:rsidR="00F70289" w:rsidRDefault="00F70289">
            <w:pPr>
              <w:rPr>
                <w:lang w:eastAsia="fr-FR"/>
              </w:rPr>
            </w:pPr>
            <w:r>
              <w:t>Affichage du message d’erreur : « Date invalide » et réaffichage du formulaire des frais avec les dernières valeurs (non modifiées).</w:t>
            </w:r>
          </w:p>
        </w:tc>
        <w:tc>
          <w:tcPr>
            <w:tcW w:w="2835" w:type="dxa"/>
            <w:tcBorders>
              <w:top w:val="single" w:sz="4" w:space="0" w:color="auto"/>
              <w:left w:val="single" w:sz="4" w:space="0" w:color="auto"/>
              <w:bottom w:val="single" w:sz="4" w:space="0" w:color="auto"/>
              <w:right w:val="single" w:sz="4" w:space="0" w:color="auto"/>
            </w:tcBorders>
            <w:hideMark/>
          </w:tcPr>
          <w:p w14:paraId="0C7B34F7" w14:textId="77777777" w:rsidR="00F70289" w:rsidRDefault="00F70289">
            <w:pPr>
              <w:rPr>
                <w:lang w:eastAsia="fr-FR"/>
              </w:rPr>
            </w:pPr>
            <w:r>
              <w:rPr>
                <w:lang w:eastAsia="fr-FR"/>
              </w:rPr>
              <w:t>Idem résultat attendu</w:t>
            </w:r>
          </w:p>
        </w:tc>
      </w:tr>
      <w:tr w:rsidR="00F70289" w14:paraId="6713E5D7" w14:textId="77777777" w:rsidTr="00F70289">
        <w:tc>
          <w:tcPr>
            <w:tcW w:w="1526" w:type="dxa"/>
            <w:tcBorders>
              <w:top w:val="single" w:sz="4" w:space="0" w:color="auto"/>
              <w:left w:val="single" w:sz="4" w:space="0" w:color="auto"/>
              <w:bottom w:val="single" w:sz="4" w:space="0" w:color="auto"/>
              <w:right w:val="single" w:sz="4" w:space="0" w:color="auto"/>
            </w:tcBorders>
          </w:tcPr>
          <w:p w14:paraId="6CD841A1" w14:textId="77777777" w:rsidR="00F70289" w:rsidRDefault="00F70289">
            <w:pPr>
              <w:rPr>
                <w:lang w:eastAsia="fr-FR"/>
              </w:rPr>
            </w:pPr>
          </w:p>
          <w:p w14:paraId="3F5AA8B6" w14:textId="77777777" w:rsidR="00F70289" w:rsidRDefault="00F70289">
            <w:pPr>
              <w:rPr>
                <w:lang w:eastAsia="fr-FR"/>
              </w:rPr>
            </w:pPr>
          </w:p>
          <w:p w14:paraId="14072543" w14:textId="77777777" w:rsidR="00F70289" w:rsidRDefault="00F70289">
            <w:pPr>
              <w:rPr>
                <w:lang w:eastAsia="fr-FR"/>
              </w:rPr>
            </w:pPr>
            <w:r>
              <w:rPr>
                <w:lang w:eastAsia="fr-FR"/>
              </w:rPr>
              <w:t>5, 6-c</w:t>
            </w:r>
          </w:p>
          <w:p w14:paraId="712D3854" w14:textId="77777777" w:rsidR="00F70289" w:rsidRDefault="00F70289">
            <w:pPr>
              <w:rPr>
                <w:lang w:eastAsia="fr-FR"/>
              </w:rPr>
            </w:pPr>
          </w:p>
          <w:p w14:paraId="6ED6E92C" w14:textId="77777777" w:rsidR="00F70289" w:rsidRDefault="00F70289">
            <w:pPr>
              <w:rPr>
                <w:lang w:eastAsia="fr-FR"/>
              </w:rPr>
            </w:pPr>
          </w:p>
          <w:p w14:paraId="45BC2429"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5DC41761" w14:textId="5AB20BEA" w:rsidR="00F70289" w:rsidRDefault="00F70289">
            <w:pPr>
              <w:rPr>
                <w:lang w:eastAsia="fr-FR"/>
              </w:rPr>
            </w:pPr>
            <w:r>
              <w:rPr>
                <w:lang w:eastAsia="fr-FR"/>
              </w:rPr>
              <w:t xml:space="preserve">Je saisis un frais </w:t>
            </w:r>
            <w:r>
              <w:t>hors forfait avec la date : 01-11-20</w:t>
            </w:r>
            <w:r w:rsidR="00EA7897">
              <w:t>21</w:t>
            </w:r>
          </w:p>
        </w:tc>
        <w:tc>
          <w:tcPr>
            <w:tcW w:w="3260" w:type="dxa"/>
            <w:tcBorders>
              <w:top w:val="single" w:sz="4" w:space="0" w:color="auto"/>
              <w:left w:val="single" w:sz="4" w:space="0" w:color="auto"/>
              <w:bottom w:val="single" w:sz="4" w:space="0" w:color="auto"/>
              <w:right w:val="single" w:sz="4" w:space="0" w:color="auto"/>
            </w:tcBorders>
            <w:hideMark/>
          </w:tcPr>
          <w:p w14:paraId="46C1BFF3" w14:textId="77777777" w:rsidR="00F70289" w:rsidRDefault="00F70289">
            <w:pPr>
              <w:rPr>
                <w:lang w:eastAsia="fr-FR"/>
              </w:rPr>
            </w:pPr>
            <w:r>
              <w:t>Affichage du message d’erreur : « La date d'engagement doit se situer dans l’année écoulée » et réaffichage du formulaire des frais avec les dernières valeurs (non modifiées).</w:t>
            </w:r>
          </w:p>
        </w:tc>
        <w:tc>
          <w:tcPr>
            <w:tcW w:w="2835" w:type="dxa"/>
            <w:tcBorders>
              <w:top w:val="single" w:sz="4" w:space="0" w:color="auto"/>
              <w:left w:val="single" w:sz="4" w:space="0" w:color="auto"/>
              <w:bottom w:val="single" w:sz="4" w:space="0" w:color="auto"/>
              <w:right w:val="single" w:sz="4" w:space="0" w:color="auto"/>
            </w:tcBorders>
            <w:hideMark/>
          </w:tcPr>
          <w:p w14:paraId="11EDB3B5" w14:textId="77777777" w:rsidR="00F70289" w:rsidRDefault="00F70289">
            <w:pPr>
              <w:rPr>
                <w:lang w:eastAsia="fr-FR"/>
              </w:rPr>
            </w:pPr>
            <w:r>
              <w:t>Affichage du message d’erreur : « date d'enregistrement du frais dépassé, plus de 1 an » et réaffichage du formulaire des frais avec les dernières valeurs (non modifiées).</w:t>
            </w:r>
          </w:p>
        </w:tc>
      </w:tr>
      <w:tr w:rsidR="00F70289" w14:paraId="1EE24300" w14:textId="77777777" w:rsidTr="00F70289">
        <w:tc>
          <w:tcPr>
            <w:tcW w:w="1526" w:type="dxa"/>
            <w:tcBorders>
              <w:top w:val="single" w:sz="4" w:space="0" w:color="auto"/>
              <w:left w:val="single" w:sz="4" w:space="0" w:color="auto"/>
              <w:bottom w:val="single" w:sz="4" w:space="0" w:color="auto"/>
              <w:right w:val="single" w:sz="4" w:space="0" w:color="auto"/>
            </w:tcBorders>
          </w:tcPr>
          <w:p w14:paraId="01656710" w14:textId="77777777" w:rsidR="00F70289" w:rsidRDefault="00F70289">
            <w:pPr>
              <w:rPr>
                <w:lang w:eastAsia="fr-FR"/>
              </w:rPr>
            </w:pPr>
          </w:p>
          <w:p w14:paraId="2A2F9141" w14:textId="77777777" w:rsidR="00F70289" w:rsidRDefault="00F70289">
            <w:pPr>
              <w:rPr>
                <w:lang w:eastAsia="fr-FR"/>
              </w:rPr>
            </w:pPr>
            <w:r>
              <w:rPr>
                <w:lang w:eastAsia="fr-FR"/>
              </w:rPr>
              <w:t>7, 8</w:t>
            </w:r>
          </w:p>
          <w:p w14:paraId="7DE4262E" w14:textId="77777777" w:rsidR="00F70289" w:rsidRDefault="00F70289">
            <w:pPr>
              <w:rPr>
                <w:lang w:eastAsia="fr-FR"/>
              </w:rPr>
            </w:pPr>
          </w:p>
          <w:p w14:paraId="3499A790" w14:textId="77777777" w:rsidR="00F70289" w:rsidRDefault="00F70289">
            <w:pPr>
              <w:rPr>
                <w:lang w:eastAsia="fr-FR"/>
              </w:rPr>
            </w:pPr>
          </w:p>
          <w:p w14:paraId="05BE1050" w14:textId="77777777" w:rsidR="00F70289" w:rsidRDefault="00F70289">
            <w:pPr>
              <w:rPr>
                <w:lang w:eastAsia="fr-FR"/>
              </w:rPr>
            </w:pPr>
          </w:p>
        </w:tc>
        <w:tc>
          <w:tcPr>
            <w:tcW w:w="2693" w:type="dxa"/>
            <w:tcBorders>
              <w:top w:val="single" w:sz="4" w:space="0" w:color="auto"/>
              <w:left w:val="single" w:sz="4" w:space="0" w:color="auto"/>
              <w:bottom w:val="single" w:sz="4" w:space="0" w:color="auto"/>
              <w:right w:val="single" w:sz="4" w:space="0" w:color="auto"/>
            </w:tcBorders>
            <w:hideMark/>
          </w:tcPr>
          <w:p w14:paraId="67848E19" w14:textId="77777777" w:rsidR="00F70289" w:rsidRDefault="00F70289">
            <w:pPr>
              <w:rPr>
                <w:lang w:eastAsia="fr-FR"/>
              </w:rPr>
            </w:pPr>
            <w:r>
              <w:rPr>
                <w:lang w:eastAsia="fr-FR"/>
              </w:rPr>
              <w:t>Je clique sur le lien « supprimer un frais » à côté du premier frais hors forfait, je valide (</w:t>
            </w:r>
            <w:proofErr w:type="gramStart"/>
            <w:r>
              <w:rPr>
                <w:lang w:eastAsia="fr-FR"/>
              </w:rPr>
              <w:t>bouton  «</w:t>
            </w:r>
            <w:proofErr w:type="gramEnd"/>
            <w:r>
              <w:rPr>
                <w:lang w:eastAsia="fr-FR"/>
              </w:rPr>
              <w:t> OK »).</w:t>
            </w:r>
          </w:p>
        </w:tc>
        <w:tc>
          <w:tcPr>
            <w:tcW w:w="3260" w:type="dxa"/>
            <w:tcBorders>
              <w:top w:val="single" w:sz="4" w:space="0" w:color="auto"/>
              <w:left w:val="single" w:sz="4" w:space="0" w:color="auto"/>
              <w:bottom w:val="single" w:sz="4" w:space="0" w:color="auto"/>
              <w:right w:val="single" w:sz="4" w:space="0" w:color="auto"/>
            </w:tcBorders>
            <w:hideMark/>
          </w:tcPr>
          <w:p w14:paraId="634C4865" w14:textId="77777777" w:rsidR="00F70289" w:rsidRDefault="00F70289">
            <w:pPr>
              <w:rPr>
                <w:lang w:eastAsia="fr-FR"/>
              </w:rPr>
            </w:pPr>
            <w:r>
              <w:rPr>
                <w:lang w:eastAsia="fr-FR"/>
              </w:rPr>
              <w:t>Affichage du formulaire des frais avec tous les frais sans la ligne supprimée.</w:t>
            </w:r>
          </w:p>
        </w:tc>
        <w:tc>
          <w:tcPr>
            <w:tcW w:w="2835" w:type="dxa"/>
            <w:tcBorders>
              <w:top w:val="single" w:sz="4" w:space="0" w:color="auto"/>
              <w:left w:val="single" w:sz="4" w:space="0" w:color="auto"/>
              <w:bottom w:val="single" w:sz="4" w:space="0" w:color="auto"/>
              <w:right w:val="single" w:sz="4" w:space="0" w:color="auto"/>
            </w:tcBorders>
            <w:hideMark/>
          </w:tcPr>
          <w:p w14:paraId="00823971" w14:textId="77777777" w:rsidR="00F70289" w:rsidRDefault="00F70289">
            <w:pPr>
              <w:rPr>
                <w:lang w:eastAsia="fr-FR"/>
              </w:rPr>
            </w:pPr>
            <w:r>
              <w:rPr>
                <w:lang w:eastAsia="fr-FR"/>
              </w:rPr>
              <w:t>Idem résultat attendu</w:t>
            </w:r>
          </w:p>
        </w:tc>
      </w:tr>
    </w:tbl>
    <w:p w14:paraId="69310B26" w14:textId="37BAAA97" w:rsidR="00F838B5" w:rsidRDefault="00F838B5" w:rsidP="00F70289"/>
    <w:p w14:paraId="0F2F452A" w14:textId="77777777" w:rsidR="00F838B5" w:rsidRDefault="00F838B5">
      <w:pPr>
        <w:suppressAutoHyphens w:val="0"/>
        <w:spacing w:after="160" w:line="259" w:lineRule="auto"/>
      </w:pPr>
      <w:r>
        <w:br w:type="page"/>
      </w:r>
    </w:p>
    <w:p w14:paraId="36AD76FD" w14:textId="77777777" w:rsidR="00F70289" w:rsidRDefault="00F70289" w:rsidP="00F70289"/>
    <w:p w14:paraId="0DADAAB1" w14:textId="77777777" w:rsidR="00F838B5" w:rsidRDefault="00F838B5" w:rsidP="00F838B5">
      <w:pPr>
        <w:pStyle w:val="Titre2"/>
        <w:numPr>
          <w:ilvl w:val="0"/>
          <w:numId w:val="0"/>
        </w:numPr>
        <w:ind w:left="576"/>
      </w:pPr>
      <w:proofErr w:type="gramStart"/>
      <w:r>
        <w:t xml:space="preserve">Annexe </w:t>
      </w:r>
      <w:r>
        <w:t xml:space="preserve"> 2</w:t>
      </w:r>
      <w:proofErr w:type="gramEnd"/>
      <w:r>
        <w:t xml:space="preserve"> – Tableau des compétences évaluées à l’examen et indicateurs de performance</w:t>
      </w:r>
    </w:p>
    <w:p w14:paraId="11F915FB" w14:textId="1BCD0239" w:rsidR="00F838B5" w:rsidRDefault="00F838B5" w:rsidP="00F70289"/>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9"/>
        <w:gridCol w:w="6124"/>
      </w:tblGrid>
      <w:tr w:rsidR="00F838B5" w:rsidRPr="00081193" w14:paraId="125B6F47" w14:textId="77777777" w:rsidTr="00AA75B7">
        <w:trPr>
          <w:cantSplit/>
          <w:trHeight w:val="794"/>
        </w:trPr>
        <w:tc>
          <w:tcPr>
            <w:tcW w:w="4649" w:type="dxa"/>
            <w:tcBorders>
              <w:tl2br w:val="single" w:sz="4" w:space="0" w:color="auto"/>
            </w:tcBorders>
            <w:shd w:val="clear" w:color="auto" w:fill="F2F2F2" w:themeFill="background1" w:themeFillShade="F2"/>
            <w:vAlign w:val="center"/>
          </w:tcPr>
          <w:p w14:paraId="45087967" w14:textId="77777777" w:rsidR="00F838B5" w:rsidRDefault="00F838B5" w:rsidP="00AA75B7">
            <w:pPr>
              <w:spacing w:after="120"/>
              <w:jc w:val="right"/>
              <w:rPr>
                <w:b/>
                <w:bCs/>
                <w:sz w:val="18"/>
                <w:szCs w:val="18"/>
              </w:rPr>
            </w:pPr>
            <w:r w:rsidRPr="00AE43D0">
              <w:rPr>
                <w:b/>
                <w:bCs/>
                <w:sz w:val="18"/>
                <w:szCs w:val="18"/>
              </w:rPr>
              <w:t>Niveaux de maîtrise</w:t>
            </w:r>
          </w:p>
          <w:p w14:paraId="712638B6" w14:textId="77777777" w:rsidR="00F838B5" w:rsidRPr="00081193" w:rsidRDefault="00F838B5" w:rsidP="00AA75B7">
            <w:pPr>
              <w:rPr>
                <w:b/>
                <w:bCs/>
                <w:sz w:val="18"/>
                <w:szCs w:val="18"/>
              </w:rPr>
            </w:pPr>
            <w:r w:rsidRPr="00081193">
              <w:rPr>
                <w:b/>
                <w:bCs/>
                <w:sz w:val="18"/>
                <w:szCs w:val="18"/>
              </w:rPr>
              <w:t>Compétences</w:t>
            </w:r>
          </w:p>
        </w:tc>
        <w:tc>
          <w:tcPr>
            <w:tcW w:w="6124" w:type="dxa"/>
            <w:shd w:val="clear" w:color="auto" w:fill="F2F2F2" w:themeFill="background1" w:themeFillShade="F2"/>
            <w:vAlign w:val="center"/>
          </w:tcPr>
          <w:p w14:paraId="625A8537" w14:textId="77777777" w:rsidR="00F838B5" w:rsidRPr="00120DC4" w:rsidRDefault="00F838B5" w:rsidP="00AA75B7">
            <w:pPr>
              <w:jc w:val="center"/>
              <w:rPr>
                <w:b/>
                <w:bCs/>
                <w:sz w:val="21"/>
                <w:szCs w:val="21"/>
              </w:rPr>
            </w:pPr>
            <w:r w:rsidRPr="00120DC4">
              <w:rPr>
                <w:b/>
                <w:bCs/>
                <w:sz w:val="21"/>
                <w:szCs w:val="21"/>
              </w:rPr>
              <w:t xml:space="preserve"> E5</w:t>
            </w:r>
            <w:r>
              <w:rPr>
                <w:b/>
                <w:bCs/>
                <w:sz w:val="21"/>
                <w:szCs w:val="21"/>
              </w:rPr>
              <w:t xml:space="preserve"> – option SLAM</w:t>
            </w:r>
            <w:r w:rsidRPr="00120DC4">
              <w:rPr>
                <w:b/>
                <w:bCs/>
                <w:sz w:val="21"/>
                <w:szCs w:val="21"/>
              </w:rPr>
              <w:t xml:space="preserve"> - Grille d’aide à l’évaluation</w:t>
            </w:r>
          </w:p>
          <w:p w14:paraId="45B58CC9" w14:textId="77777777" w:rsidR="00F838B5" w:rsidRDefault="00F838B5" w:rsidP="00AA75B7">
            <w:pPr>
              <w:rPr>
                <w:b/>
                <w:bCs/>
                <w:sz w:val="18"/>
                <w:szCs w:val="18"/>
              </w:rPr>
            </w:pPr>
          </w:p>
          <w:p w14:paraId="60E6D3E2" w14:textId="77777777" w:rsidR="00F838B5" w:rsidRPr="00081193" w:rsidRDefault="00F838B5" w:rsidP="00AA75B7">
            <w:pPr>
              <w:rPr>
                <w:b/>
                <w:bCs/>
                <w:sz w:val="18"/>
                <w:szCs w:val="18"/>
              </w:rPr>
            </w:pPr>
            <w:r w:rsidRPr="00667B00">
              <w:rPr>
                <w:b/>
                <w:bCs/>
                <w:sz w:val="18"/>
                <w:szCs w:val="18"/>
              </w:rPr>
              <w:t>Indicateurs de performance</w:t>
            </w:r>
          </w:p>
        </w:tc>
      </w:tr>
      <w:tr w:rsidR="00F838B5" w:rsidRPr="00081193" w14:paraId="1E850214" w14:textId="77777777" w:rsidTr="00AA75B7">
        <w:tc>
          <w:tcPr>
            <w:tcW w:w="4649" w:type="dxa"/>
          </w:tcPr>
          <w:p w14:paraId="58C8B907" w14:textId="77777777" w:rsidR="00F838B5" w:rsidRPr="002232EC" w:rsidRDefault="00F838B5" w:rsidP="00AA75B7">
            <w:pPr>
              <w:rPr>
                <w:b/>
                <w:bCs/>
                <w:sz w:val="18"/>
                <w:szCs w:val="18"/>
                <w:u w:val="single"/>
              </w:rPr>
            </w:pPr>
            <w:r w:rsidRPr="002232EC">
              <w:rPr>
                <w:b/>
                <w:bCs/>
                <w:sz w:val="18"/>
                <w:szCs w:val="18"/>
                <w:u w:val="single"/>
              </w:rPr>
              <w:t>Concevoir et développer une solution applicative</w:t>
            </w:r>
          </w:p>
          <w:p w14:paraId="276F3143"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Analyser un besoin exprimé et son contexte juridique</w:t>
            </w:r>
          </w:p>
          <w:p w14:paraId="6FC1AA82"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Participer à la conception de l’architecture d’une solution applicative</w:t>
            </w:r>
          </w:p>
          <w:p w14:paraId="73B72EE4"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Modéliser une solution applicative</w:t>
            </w:r>
          </w:p>
          <w:p w14:paraId="558ECFCC"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Exploiter les ressources du cadre applicatif (</w:t>
            </w:r>
            <w:proofErr w:type="spellStart"/>
            <w:r w:rsidRPr="002232EC">
              <w:rPr>
                <w:i/>
                <w:iCs/>
                <w:sz w:val="18"/>
                <w:szCs w:val="18"/>
              </w:rPr>
              <w:t>framework</w:t>
            </w:r>
            <w:proofErr w:type="spellEnd"/>
            <w:r w:rsidRPr="002232EC">
              <w:rPr>
                <w:sz w:val="18"/>
                <w:szCs w:val="18"/>
              </w:rPr>
              <w:t>)</w:t>
            </w:r>
          </w:p>
          <w:p w14:paraId="62C69F65"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Identifier, développer, utiliser ou adapter des composants logiciels</w:t>
            </w:r>
          </w:p>
          <w:p w14:paraId="78DDE12C"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Exploiter les technologies Web pour mettre en œuvre les échanges entre applications, y compris de mobilité</w:t>
            </w:r>
          </w:p>
          <w:p w14:paraId="73143C02"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Utiliser des composants d’accès aux données</w:t>
            </w:r>
          </w:p>
          <w:p w14:paraId="6A4F0FA3"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 xml:space="preserve">Intégrer en continu les </w:t>
            </w:r>
            <w:proofErr w:type="gramStart"/>
            <w:r w:rsidRPr="002232EC">
              <w:rPr>
                <w:sz w:val="18"/>
                <w:szCs w:val="18"/>
              </w:rPr>
              <w:t>versions</w:t>
            </w:r>
            <w:proofErr w:type="gramEnd"/>
            <w:r w:rsidRPr="002232EC">
              <w:rPr>
                <w:sz w:val="18"/>
                <w:szCs w:val="18"/>
              </w:rPr>
              <w:t xml:space="preserve"> d’une solution applicative</w:t>
            </w:r>
          </w:p>
          <w:p w14:paraId="7617C43E" w14:textId="77777777" w:rsidR="00F838B5" w:rsidRPr="00965510" w:rsidRDefault="00F838B5" w:rsidP="00AA75B7">
            <w:pPr>
              <w:pStyle w:val="Paragraphedeliste"/>
              <w:numPr>
                <w:ilvl w:val="0"/>
                <w:numId w:val="6"/>
              </w:numPr>
              <w:ind w:left="113" w:hanging="113"/>
              <w:rPr>
                <w:b/>
                <w:bCs/>
                <w:highlight w:val="yellow"/>
              </w:rPr>
            </w:pPr>
            <w:r w:rsidRPr="00965510">
              <w:rPr>
                <w:b/>
                <w:bCs/>
                <w:highlight w:val="yellow"/>
              </w:rPr>
              <w:t>Réaliser les tests nécessaires à la validation ou à la mise en production d’éléments adaptés ou développés</w:t>
            </w:r>
          </w:p>
          <w:p w14:paraId="08D06B2C"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Rédiger des documentations technique et d’utilisation d’une solution applicative</w:t>
            </w:r>
          </w:p>
          <w:p w14:paraId="3EAC3925" w14:textId="77777777" w:rsidR="00F838B5" w:rsidRPr="0082427A" w:rsidRDefault="00F838B5" w:rsidP="00AA75B7">
            <w:pPr>
              <w:pStyle w:val="Paragraphedeliste"/>
              <w:numPr>
                <w:ilvl w:val="0"/>
                <w:numId w:val="6"/>
              </w:numPr>
              <w:ind w:left="113" w:hanging="113"/>
              <w:rPr>
                <w:sz w:val="18"/>
                <w:szCs w:val="18"/>
              </w:rPr>
            </w:pPr>
            <w:r w:rsidRPr="002232EC">
              <w:rPr>
                <w:sz w:val="18"/>
                <w:szCs w:val="18"/>
              </w:rPr>
              <w:t>Exploiter les fonctionnalités d’un environnement de développement et de tests</w:t>
            </w:r>
          </w:p>
        </w:tc>
        <w:tc>
          <w:tcPr>
            <w:tcW w:w="6124" w:type="dxa"/>
            <w:shd w:val="clear" w:color="auto" w:fill="F2F2F2" w:themeFill="background1" w:themeFillShade="F2"/>
          </w:tcPr>
          <w:p w14:paraId="70192930" w14:textId="77777777" w:rsidR="00F838B5" w:rsidRPr="001C7A9C" w:rsidRDefault="00F838B5" w:rsidP="00AA75B7">
            <w:pPr>
              <w:rPr>
                <w:i/>
                <w:iCs/>
                <w:sz w:val="16"/>
                <w:szCs w:val="16"/>
              </w:rPr>
            </w:pPr>
            <w:r w:rsidRPr="001C7A9C">
              <w:rPr>
                <w:i/>
                <w:iCs/>
                <w:sz w:val="16"/>
                <w:szCs w:val="16"/>
              </w:rPr>
              <w:t xml:space="preserve">La proposition de la solution applicative répond au besoin </w:t>
            </w:r>
            <w:proofErr w:type="gramStart"/>
            <w:r w:rsidRPr="001C7A9C">
              <w:rPr>
                <w:i/>
                <w:iCs/>
                <w:sz w:val="16"/>
                <w:szCs w:val="16"/>
              </w:rPr>
              <w:t>exprimé</w:t>
            </w:r>
            <w:proofErr w:type="gramEnd"/>
            <w:r w:rsidRPr="001C7A9C">
              <w:rPr>
                <w:i/>
                <w:iCs/>
                <w:sz w:val="16"/>
                <w:szCs w:val="16"/>
              </w:rPr>
              <w:t xml:space="preserve"> dans le cahier des charges y compris dans sa dimension contractuelle :</w:t>
            </w:r>
          </w:p>
          <w:p w14:paraId="104E1418" w14:textId="77777777" w:rsidR="00F838B5" w:rsidRPr="001C7A9C" w:rsidRDefault="00F838B5" w:rsidP="00AA75B7">
            <w:pPr>
              <w:rPr>
                <w:i/>
                <w:iCs/>
                <w:sz w:val="16"/>
                <w:szCs w:val="16"/>
              </w:rPr>
            </w:pPr>
            <w:r>
              <w:rPr>
                <w:i/>
                <w:iCs/>
                <w:sz w:val="16"/>
                <w:szCs w:val="16"/>
              </w:rPr>
              <w:t xml:space="preserve">- </w:t>
            </w:r>
            <w:r w:rsidRPr="001C7A9C">
              <w:rPr>
                <w:i/>
                <w:iCs/>
                <w:sz w:val="16"/>
                <w:szCs w:val="16"/>
              </w:rPr>
              <w:t>la modélisation de l’application est conforme aux besoins ;</w:t>
            </w:r>
          </w:p>
          <w:p w14:paraId="1E65A7B9" w14:textId="77777777" w:rsidR="00F838B5" w:rsidRPr="001C7A9C" w:rsidRDefault="00F838B5" w:rsidP="00AA75B7">
            <w:pPr>
              <w:rPr>
                <w:i/>
                <w:iCs/>
                <w:sz w:val="16"/>
                <w:szCs w:val="16"/>
              </w:rPr>
            </w:pPr>
            <w:r>
              <w:rPr>
                <w:i/>
                <w:iCs/>
                <w:sz w:val="16"/>
                <w:szCs w:val="16"/>
              </w:rPr>
              <w:t xml:space="preserve">- </w:t>
            </w:r>
            <w:r w:rsidRPr="001C7A9C">
              <w:rPr>
                <w:i/>
                <w:iCs/>
                <w:sz w:val="16"/>
                <w:szCs w:val="16"/>
              </w:rPr>
              <w:t>la maquette des éléments applicatifs de la solution respecte les fonctionnalités exprimées ;</w:t>
            </w:r>
          </w:p>
          <w:p w14:paraId="3CE0373A" w14:textId="77777777" w:rsidR="00F838B5" w:rsidRPr="001C7A9C" w:rsidRDefault="00F838B5" w:rsidP="00AA75B7">
            <w:pPr>
              <w:rPr>
                <w:i/>
                <w:iCs/>
                <w:sz w:val="16"/>
                <w:szCs w:val="16"/>
              </w:rPr>
            </w:pPr>
            <w:r>
              <w:rPr>
                <w:i/>
                <w:iCs/>
                <w:sz w:val="16"/>
                <w:szCs w:val="16"/>
              </w:rPr>
              <w:t xml:space="preserve">- </w:t>
            </w:r>
            <w:r w:rsidRPr="001C7A9C">
              <w:rPr>
                <w:i/>
                <w:iCs/>
                <w:sz w:val="16"/>
                <w:szCs w:val="16"/>
              </w:rPr>
              <w:t>les spécifications de l’interface utilisateur répondent aux contraintes ergonomiques.</w:t>
            </w:r>
          </w:p>
          <w:p w14:paraId="00B38FCE" w14:textId="77777777" w:rsidR="00F838B5" w:rsidRPr="001C7A9C" w:rsidRDefault="00F838B5" w:rsidP="00AA75B7">
            <w:pPr>
              <w:ind w:right="2583"/>
              <w:rPr>
                <w:i/>
                <w:iCs/>
                <w:sz w:val="16"/>
                <w:szCs w:val="16"/>
              </w:rPr>
            </w:pPr>
            <w:r w:rsidRPr="001C7A9C">
              <w:rPr>
                <w:i/>
                <w:iCs/>
                <w:sz w:val="16"/>
                <w:szCs w:val="16"/>
              </w:rPr>
              <w:t>Le choix des composants logiciels à utiliser et/ou à développer est pertinent.</w:t>
            </w:r>
          </w:p>
          <w:p w14:paraId="03A07C40" w14:textId="77777777" w:rsidR="00F838B5" w:rsidRPr="00965510" w:rsidRDefault="00F838B5" w:rsidP="00AA75B7">
            <w:pPr>
              <w:ind w:right="176"/>
              <w:jc w:val="both"/>
              <w:rPr>
                <w:b/>
                <w:bCs/>
              </w:rPr>
            </w:pPr>
            <w:r w:rsidRPr="00965510">
              <w:rPr>
                <w:b/>
                <w:bCs/>
                <w:highlight w:val="yellow"/>
              </w:rPr>
              <w:t>Les composants logiciels sont validés par les procédures de tests unitaires et fonctionnels</w:t>
            </w:r>
            <w:r w:rsidRPr="00965510">
              <w:rPr>
                <w:b/>
                <w:bCs/>
              </w:rPr>
              <w:t>.</w:t>
            </w:r>
          </w:p>
          <w:p w14:paraId="3ECB4F62" w14:textId="77777777" w:rsidR="00F838B5" w:rsidRPr="001C7A9C" w:rsidRDefault="00F838B5" w:rsidP="00AA75B7">
            <w:pPr>
              <w:rPr>
                <w:i/>
                <w:iCs/>
                <w:sz w:val="16"/>
                <w:szCs w:val="16"/>
              </w:rPr>
            </w:pPr>
            <w:r w:rsidRPr="001C7A9C">
              <w:rPr>
                <w:i/>
                <w:iCs/>
                <w:sz w:val="16"/>
                <w:szCs w:val="16"/>
              </w:rPr>
              <w:t>Un service Web est exploité pour échanger des données entre applications.</w:t>
            </w:r>
          </w:p>
          <w:p w14:paraId="18B1476A" w14:textId="77777777" w:rsidR="00F838B5" w:rsidRPr="001C7A9C" w:rsidRDefault="00F838B5" w:rsidP="00AA75B7">
            <w:pPr>
              <w:rPr>
                <w:i/>
                <w:iCs/>
                <w:sz w:val="16"/>
                <w:szCs w:val="16"/>
              </w:rPr>
            </w:pPr>
            <w:r w:rsidRPr="001C7A9C">
              <w:rPr>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640D7BCE" w14:textId="77777777" w:rsidR="00F838B5" w:rsidRPr="001C7A9C" w:rsidRDefault="00F838B5" w:rsidP="00AA75B7">
            <w:pPr>
              <w:rPr>
                <w:i/>
                <w:iCs/>
                <w:sz w:val="16"/>
                <w:szCs w:val="16"/>
              </w:rPr>
            </w:pPr>
            <w:r w:rsidRPr="001C7A9C">
              <w:rPr>
                <w:i/>
                <w:iCs/>
                <w:sz w:val="16"/>
                <w:szCs w:val="16"/>
              </w:rPr>
              <w:t>La solution est développée dans les règles de l’art :</w:t>
            </w:r>
          </w:p>
          <w:p w14:paraId="745386EB" w14:textId="77777777" w:rsidR="00F838B5" w:rsidRPr="001C7A9C" w:rsidRDefault="00F838B5" w:rsidP="00AA75B7">
            <w:pPr>
              <w:rPr>
                <w:i/>
                <w:iCs/>
                <w:sz w:val="16"/>
                <w:szCs w:val="16"/>
              </w:rPr>
            </w:pPr>
            <w:r>
              <w:rPr>
                <w:i/>
                <w:iCs/>
                <w:sz w:val="16"/>
                <w:szCs w:val="16"/>
              </w:rPr>
              <w:t xml:space="preserve">- </w:t>
            </w:r>
            <w:r w:rsidRPr="001C7A9C">
              <w:rPr>
                <w:i/>
                <w:iCs/>
                <w:sz w:val="16"/>
                <w:szCs w:val="16"/>
              </w:rPr>
              <w:t>le développement répond à l’expression des besoins fonctionnels et respecte les contraintes techniques figurant dans le cahier des charges ;</w:t>
            </w:r>
          </w:p>
          <w:p w14:paraId="436BD397" w14:textId="77777777" w:rsidR="00F838B5" w:rsidRPr="001C7A9C" w:rsidRDefault="00F838B5" w:rsidP="00AA75B7">
            <w:pPr>
              <w:ind w:right="2441"/>
              <w:rPr>
                <w:i/>
                <w:iCs/>
                <w:sz w:val="16"/>
                <w:szCs w:val="16"/>
              </w:rPr>
            </w:pPr>
            <w:r>
              <w:rPr>
                <w:i/>
                <w:iCs/>
                <w:sz w:val="16"/>
                <w:szCs w:val="16"/>
              </w:rPr>
              <w:t xml:space="preserve">- </w:t>
            </w:r>
            <w:r w:rsidRPr="001C7A9C">
              <w:rPr>
                <w:i/>
                <w:iCs/>
                <w:sz w:val="16"/>
                <w:szCs w:val="16"/>
              </w:rPr>
              <w:t>les tests d’intégration sont réalisés ;</w:t>
            </w:r>
          </w:p>
          <w:p w14:paraId="1AA12931" w14:textId="77777777" w:rsidR="00F838B5" w:rsidRPr="001C7A9C" w:rsidRDefault="00F838B5" w:rsidP="00AA75B7">
            <w:pPr>
              <w:rPr>
                <w:i/>
                <w:iCs/>
                <w:sz w:val="16"/>
                <w:szCs w:val="16"/>
              </w:rPr>
            </w:pPr>
            <w:r>
              <w:rPr>
                <w:i/>
                <w:iCs/>
                <w:sz w:val="16"/>
                <w:szCs w:val="16"/>
              </w:rPr>
              <w:t xml:space="preserve">- </w:t>
            </w:r>
            <w:r w:rsidRPr="001C7A9C">
              <w:rPr>
                <w:i/>
                <w:iCs/>
                <w:sz w:val="16"/>
                <w:szCs w:val="16"/>
              </w:rPr>
              <w:t>un outil collaboratif de gestion des itérations de développement et de versions est utilisé ;</w:t>
            </w:r>
          </w:p>
          <w:p w14:paraId="33B5EE68" w14:textId="77777777" w:rsidR="00F838B5" w:rsidRPr="001C7A9C" w:rsidRDefault="00F838B5" w:rsidP="00AA75B7">
            <w:pPr>
              <w:rPr>
                <w:i/>
                <w:iCs/>
                <w:sz w:val="16"/>
                <w:szCs w:val="16"/>
              </w:rPr>
            </w:pPr>
            <w:r>
              <w:rPr>
                <w:i/>
                <w:iCs/>
                <w:sz w:val="16"/>
                <w:szCs w:val="16"/>
              </w:rPr>
              <w:t>- u</w:t>
            </w:r>
            <w:r w:rsidRPr="001C7A9C">
              <w:rPr>
                <w:i/>
                <w:iCs/>
                <w:sz w:val="16"/>
                <w:szCs w:val="16"/>
              </w:rPr>
              <w:t>ne documentation des versions vient appuyer l’intégration continue ;</w:t>
            </w:r>
          </w:p>
          <w:p w14:paraId="6587C8B2" w14:textId="77777777" w:rsidR="00F838B5" w:rsidRPr="001C7A9C" w:rsidRDefault="00F838B5" w:rsidP="00AA75B7">
            <w:pPr>
              <w:rPr>
                <w:i/>
                <w:iCs/>
                <w:sz w:val="16"/>
                <w:szCs w:val="16"/>
              </w:rPr>
            </w:pPr>
            <w:r>
              <w:rPr>
                <w:i/>
                <w:iCs/>
                <w:sz w:val="16"/>
                <w:szCs w:val="16"/>
              </w:rPr>
              <w:t xml:space="preserve">- </w:t>
            </w:r>
            <w:r w:rsidRPr="001C7A9C">
              <w:rPr>
                <w:i/>
                <w:iCs/>
                <w:sz w:val="16"/>
                <w:szCs w:val="16"/>
              </w:rPr>
              <w:t>les composants logiciels sont documentés de manière à être réutilisés ;</w:t>
            </w:r>
          </w:p>
          <w:p w14:paraId="252B485B" w14:textId="77777777" w:rsidR="00F838B5" w:rsidRPr="001C7A9C" w:rsidRDefault="00F838B5" w:rsidP="00AA75B7">
            <w:pPr>
              <w:rPr>
                <w:i/>
                <w:iCs/>
                <w:sz w:val="16"/>
                <w:szCs w:val="16"/>
              </w:rPr>
            </w:pPr>
            <w:r>
              <w:rPr>
                <w:i/>
                <w:iCs/>
                <w:sz w:val="16"/>
                <w:szCs w:val="16"/>
              </w:rPr>
              <w:t xml:space="preserve">- </w:t>
            </w:r>
            <w:r w:rsidRPr="001C7A9C">
              <w:rPr>
                <w:i/>
                <w:iCs/>
                <w:sz w:val="16"/>
                <w:szCs w:val="16"/>
              </w:rPr>
              <w:t>un document est rédigé pour chaque contexte d’utilisation de l’application et est adapté à chaque destinataire tant par son contenu que par sa présentation ;</w:t>
            </w:r>
          </w:p>
          <w:p w14:paraId="08838FEC" w14:textId="77777777" w:rsidR="00F838B5" w:rsidRPr="001C7A9C" w:rsidRDefault="00F838B5" w:rsidP="00AA75B7">
            <w:pPr>
              <w:rPr>
                <w:i/>
                <w:iCs/>
                <w:sz w:val="16"/>
                <w:szCs w:val="16"/>
              </w:rPr>
            </w:pPr>
            <w:r>
              <w:rPr>
                <w:i/>
                <w:iCs/>
                <w:sz w:val="16"/>
                <w:szCs w:val="16"/>
              </w:rPr>
              <w:t xml:space="preserve">- </w:t>
            </w:r>
            <w:r w:rsidRPr="001C7A9C">
              <w:rPr>
                <w:i/>
                <w:iCs/>
                <w:sz w:val="16"/>
                <w:szCs w:val="16"/>
              </w:rPr>
              <w:t>le développement tient compte des préoccupations de développement durable.</w:t>
            </w:r>
          </w:p>
          <w:p w14:paraId="3A350170" w14:textId="77777777" w:rsidR="00F838B5" w:rsidRPr="00081193" w:rsidRDefault="00F838B5" w:rsidP="00AA75B7">
            <w:pPr>
              <w:rPr>
                <w:i/>
                <w:iCs/>
                <w:sz w:val="16"/>
                <w:szCs w:val="16"/>
              </w:rPr>
            </w:pPr>
            <w:r w:rsidRPr="001C7A9C">
              <w:rPr>
                <w:i/>
                <w:iCs/>
                <w:sz w:val="16"/>
                <w:szCs w:val="16"/>
              </w:rPr>
              <w:t>L’application développée est opérationnelle conformément au cahier des charges et stable dans l’environnement de production.</w:t>
            </w:r>
          </w:p>
        </w:tc>
      </w:tr>
      <w:tr w:rsidR="00F838B5" w:rsidRPr="00081193" w14:paraId="5F8C6B23" w14:textId="77777777" w:rsidTr="00AA75B7">
        <w:trPr>
          <w:trHeight w:val="1373"/>
        </w:trPr>
        <w:tc>
          <w:tcPr>
            <w:tcW w:w="4649" w:type="dxa"/>
          </w:tcPr>
          <w:p w14:paraId="6FAD6B51" w14:textId="77777777" w:rsidR="00F838B5" w:rsidRPr="002232EC" w:rsidRDefault="00F838B5" w:rsidP="00AA75B7">
            <w:pPr>
              <w:rPr>
                <w:b/>
                <w:bCs/>
                <w:sz w:val="18"/>
                <w:szCs w:val="18"/>
                <w:u w:val="single"/>
              </w:rPr>
            </w:pPr>
            <w:r w:rsidRPr="002232EC">
              <w:rPr>
                <w:b/>
                <w:bCs/>
                <w:sz w:val="18"/>
                <w:szCs w:val="18"/>
                <w:u w:val="single"/>
              </w:rPr>
              <w:t>Assurer la maintenance corrective ou évolutive d’une solution applicative</w:t>
            </w:r>
          </w:p>
          <w:p w14:paraId="6AFAE926"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Recueillir, analyser et mettre à jour les informations sur une version d’une solution applicative</w:t>
            </w:r>
          </w:p>
          <w:p w14:paraId="36CF5835"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Évaluer la qualité d’une solution applicative</w:t>
            </w:r>
          </w:p>
          <w:p w14:paraId="4B77B767"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Analyser et corriger un dysfonctionnement</w:t>
            </w:r>
          </w:p>
          <w:p w14:paraId="4AC3D591" w14:textId="77777777" w:rsidR="00F838B5" w:rsidRDefault="00F838B5" w:rsidP="00AA75B7">
            <w:pPr>
              <w:pStyle w:val="Paragraphedeliste"/>
              <w:numPr>
                <w:ilvl w:val="0"/>
                <w:numId w:val="6"/>
              </w:numPr>
              <w:ind w:left="113" w:hanging="113"/>
              <w:rPr>
                <w:sz w:val="18"/>
                <w:szCs w:val="18"/>
              </w:rPr>
            </w:pPr>
            <w:r w:rsidRPr="002232EC">
              <w:rPr>
                <w:sz w:val="18"/>
                <w:szCs w:val="18"/>
              </w:rPr>
              <w:t>Mettre à jour des documentations technique et d’utilisation d’une solution applicative</w:t>
            </w:r>
          </w:p>
          <w:p w14:paraId="55E4EBC6" w14:textId="77777777" w:rsidR="00F838B5" w:rsidRPr="00965510" w:rsidRDefault="00F838B5" w:rsidP="00AA75B7">
            <w:pPr>
              <w:pStyle w:val="Paragraphedeliste"/>
              <w:numPr>
                <w:ilvl w:val="0"/>
                <w:numId w:val="6"/>
              </w:numPr>
              <w:ind w:left="113" w:hanging="113"/>
              <w:rPr>
                <w:b/>
                <w:bCs/>
              </w:rPr>
            </w:pPr>
            <w:r w:rsidRPr="00965510">
              <w:rPr>
                <w:b/>
                <w:bCs/>
                <w:highlight w:val="yellow"/>
              </w:rPr>
              <w:t>Élaborer et réaliser les tests des éléments mis à jour</w:t>
            </w:r>
          </w:p>
        </w:tc>
        <w:tc>
          <w:tcPr>
            <w:tcW w:w="6124" w:type="dxa"/>
            <w:shd w:val="clear" w:color="auto" w:fill="F2F2F2" w:themeFill="background1" w:themeFillShade="F2"/>
          </w:tcPr>
          <w:p w14:paraId="4A35EB70" w14:textId="77777777" w:rsidR="00F838B5" w:rsidRPr="00D95317" w:rsidRDefault="00F838B5" w:rsidP="00AA75B7">
            <w:pPr>
              <w:rPr>
                <w:i/>
                <w:iCs/>
                <w:sz w:val="16"/>
                <w:szCs w:val="16"/>
              </w:rPr>
            </w:pPr>
            <w:r w:rsidRPr="00D95317">
              <w:rPr>
                <w:i/>
                <w:iCs/>
                <w:sz w:val="16"/>
                <w:szCs w:val="16"/>
              </w:rPr>
              <w:t>L’évolution de la solution applicative répond aux besoins exprimés dans le cahier des charges.</w:t>
            </w:r>
          </w:p>
          <w:p w14:paraId="1195FFBB" w14:textId="77777777" w:rsidR="00F838B5" w:rsidRPr="00D95317" w:rsidRDefault="00F838B5" w:rsidP="00AA75B7">
            <w:pPr>
              <w:rPr>
                <w:i/>
                <w:iCs/>
                <w:sz w:val="16"/>
                <w:szCs w:val="16"/>
              </w:rPr>
            </w:pPr>
            <w:r w:rsidRPr="00D95317">
              <w:rPr>
                <w:i/>
                <w:iCs/>
                <w:sz w:val="16"/>
                <w:szCs w:val="16"/>
              </w:rPr>
              <w:t>La modélisation de l’application existante est mise à jour par les nouvelles fonctionnalités et/ou les nouveaux correctifs apportés.</w:t>
            </w:r>
          </w:p>
          <w:p w14:paraId="42806CD2" w14:textId="77777777" w:rsidR="00F838B5" w:rsidRPr="00D95317" w:rsidRDefault="00F838B5" w:rsidP="00AA75B7">
            <w:pPr>
              <w:rPr>
                <w:i/>
                <w:iCs/>
                <w:sz w:val="16"/>
                <w:szCs w:val="16"/>
              </w:rPr>
            </w:pPr>
            <w:r w:rsidRPr="00D95317">
              <w:rPr>
                <w:i/>
                <w:iCs/>
                <w:sz w:val="16"/>
                <w:szCs w:val="16"/>
              </w:rPr>
              <w:t>L’interface utilisateur est mise à jour en respectant les contraintes ergonomiques.</w:t>
            </w:r>
          </w:p>
          <w:p w14:paraId="53DB7D7E" w14:textId="77777777" w:rsidR="00F838B5" w:rsidRPr="00D95317" w:rsidRDefault="00F838B5" w:rsidP="00AA75B7">
            <w:pPr>
              <w:rPr>
                <w:i/>
                <w:iCs/>
                <w:sz w:val="16"/>
                <w:szCs w:val="16"/>
              </w:rPr>
            </w:pPr>
            <w:r w:rsidRPr="00D95317">
              <w:rPr>
                <w:i/>
                <w:iCs/>
                <w:sz w:val="16"/>
                <w:szCs w:val="16"/>
              </w:rPr>
              <w:t>Un outil collaboratif de gestion des versions est utilisé.</w:t>
            </w:r>
          </w:p>
          <w:p w14:paraId="266A365F" w14:textId="77777777" w:rsidR="00F838B5" w:rsidRPr="00D95317" w:rsidRDefault="00F838B5" w:rsidP="00AA75B7">
            <w:pPr>
              <w:rPr>
                <w:i/>
                <w:iCs/>
                <w:sz w:val="16"/>
                <w:szCs w:val="16"/>
              </w:rPr>
            </w:pPr>
            <w:r w:rsidRPr="00D95317">
              <w:rPr>
                <w:i/>
                <w:iCs/>
                <w:sz w:val="16"/>
                <w:szCs w:val="16"/>
              </w:rPr>
              <w:t>Des composants logiciels sont adaptés pour améliorer la qualité de la solution applicative.</w:t>
            </w:r>
          </w:p>
          <w:p w14:paraId="53B4AE0E" w14:textId="77777777" w:rsidR="00F838B5" w:rsidRPr="00965510" w:rsidRDefault="00F838B5" w:rsidP="00AA75B7">
            <w:pPr>
              <w:rPr>
                <w:b/>
                <w:bCs/>
              </w:rPr>
            </w:pPr>
            <w:r w:rsidRPr="00965510">
              <w:rPr>
                <w:b/>
                <w:bCs/>
                <w:highlight w:val="yellow"/>
              </w:rPr>
              <w:t>Les composants logiciels adaptés et/ou corrigés sont validés par les procédures de tests unitaires et fonctionnels.</w:t>
            </w:r>
          </w:p>
          <w:p w14:paraId="55863D3B" w14:textId="77777777" w:rsidR="00F838B5" w:rsidRPr="00D95317" w:rsidRDefault="00F838B5" w:rsidP="00AA75B7">
            <w:pPr>
              <w:rPr>
                <w:i/>
                <w:iCs/>
                <w:sz w:val="16"/>
                <w:szCs w:val="16"/>
              </w:rPr>
            </w:pPr>
            <w:r w:rsidRPr="00D95317">
              <w:rPr>
                <w:i/>
                <w:iCs/>
                <w:sz w:val="16"/>
                <w:szCs w:val="16"/>
              </w:rPr>
              <w:t>Le dysfonctionnement de la solution existante est corrigé selon les procédures en vigueur et dans les délais.</w:t>
            </w:r>
          </w:p>
          <w:p w14:paraId="19E7DABA" w14:textId="77777777" w:rsidR="00F838B5" w:rsidRPr="00965510" w:rsidRDefault="00F838B5" w:rsidP="00AA75B7">
            <w:pPr>
              <w:rPr>
                <w:b/>
                <w:bCs/>
              </w:rPr>
            </w:pPr>
            <w:r w:rsidRPr="00D95317">
              <w:rPr>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6EBEC053" w14:textId="77777777" w:rsidR="00F838B5" w:rsidRPr="00965510" w:rsidRDefault="00F838B5" w:rsidP="00AA75B7">
            <w:pPr>
              <w:rPr>
                <w:b/>
                <w:bCs/>
              </w:rPr>
            </w:pPr>
            <w:r w:rsidRPr="00965510">
              <w:rPr>
                <w:b/>
                <w:bCs/>
                <w:highlight w:val="yellow"/>
              </w:rPr>
              <w:t>Les tests de non régression sont réalisés.</w:t>
            </w:r>
          </w:p>
          <w:p w14:paraId="26E5172E" w14:textId="77777777" w:rsidR="00F838B5" w:rsidRPr="00D95317" w:rsidRDefault="00F838B5" w:rsidP="00AA75B7">
            <w:pPr>
              <w:rPr>
                <w:i/>
                <w:iCs/>
                <w:sz w:val="16"/>
                <w:szCs w:val="16"/>
              </w:rPr>
            </w:pPr>
            <w:r w:rsidRPr="00D95317">
              <w:rPr>
                <w:i/>
                <w:iCs/>
                <w:sz w:val="16"/>
                <w:szCs w:val="16"/>
              </w:rPr>
              <w:t>Les composants logiciels sont documentés de manière à être réutilisés.</w:t>
            </w:r>
          </w:p>
          <w:p w14:paraId="3DB71042" w14:textId="77777777" w:rsidR="00F838B5" w:rsidRPr="00D95317" w:rsidRDefault="00F838B5" w:rsidP="00AA75B7">
            <w:pPr>
              <w:rPr>
                <w:i/>
                <w:iCs/>
                <w:sz w:val="16"/>
                <w:szCs w:val="16"/>
              </w:rPr>
            </w:pPr>
            <w:r w:rsidRPr="00D95317">
              <w:rPr>
                <w:i/>
                <w:iCs/>
                <w:sz w:val="16"/>
                <w:szCs w:val="16"/>
              </w:rPr>
              <w:t>La documentation technique et d’utilisateurs de la solution applicative sont mises à jour.</w:t>
            </w:r>
          </w:p>
          <w:p w14:paraId="32F797EF" w14:textId="77777777" w:rsidR="00F838B5" w:rsidRPr="00081193" w:rsidRDefault="00F838B5" w:rsidP="00AA75B7">
            <w:pPr>
              <w:rPr>
                <w:i/>
                <w:iCs/>
                <w:sz w:val="16"/>
                <w:szCs w:val="16"/>
              </w:rPr>
            </w:pPr>
            <w:r w:rsidRPr="00D95317">
              <w:rPr>
                <w:i/>
                <w:iCs/>
                <w:sz w:val="16"/>
                <w:szCs w:val="16"/>
              </w:rPr>
              <w:t>L’application améliorée et/ou corrigée est opérationnelle et stable dans l’environnement de production.</w:t>
            </w:r>
          </w:p>
        </w:tc>
      </w:tr>
      <w:tr w:rsidR="00F838B5" w:rsidRPr="00081193" w14:paraId="32B3E342" w14:textId="77777777" w:rsidTr="00AA75B7">
        <w:tc>
          <w:tcPr>
            <w:tcW w:w="4649" w:type="dxa"/>
          </w:tcPr>
          <w:p w14:paraId="28F70A36" w14:textId="77777777" w:rsidR="00F838B5" w:rsidRPr="002232EC" w:rsidRDefault="00F838B5" w:rsidP="00AA75B7">
            <w:pPr>
              <w:rPr>
                <w:b/>
                <w:bCs/>
                <w:sz w:val="18"/>
                <w:szCs w:val="18"/>
                <w:u w:val="single"/>
              </w:rPr>
            </w:pPr>
            <w:r w:rsidRPr="002232EC">
              <w:rPr>
                <w:b/>
                <w:bCs/>
                <w:sz w:val="18"/>
                <w:szCs w:val="18"/>
                <w:u w:val="single"/>
              </w:rPr>
              <w:t>Gérer les données</w:t>
            </w:r>
          </w:p>
          <w:p w14:paraId="284F940F"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Exploiter des données à l’aide d’un langage de requêtes</w:t>
            </w:r>
          </w:p>
          <w:p w14:paraId="0FEFC025"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Développer des fonctionnalités applicatives au sein d’un système de gestion de base de données (relationnel ou non)</w:t>
            </w:r>
          </w:p>
          <w:p w14:paraId="7BAB03DC" w14:textId="77777777" w:rsidR="00F838B5" w:rsidRPr="002232EC" w:rsidRDefault="00F838B5" w:rsidP="00AA75B7">
            <w:pPr>
              <w:pStyle w:val="Paragraphedeliste"/>
              <w:numPr>
                <w:ilvl w:val="0"/>
                <w:numId w:val="6"/>
              </w:numPr>
              <w:ind w:left="113" w:hanging="113"/>
              <w:rPr>
                <w:sz w:val="18"/>
                <w:szCs w:val="18"/>
              </w:rPr>
            </w:pPr>
            <w:r w:rsidRPr="002232EC">
              <w:rPr>
                <w:sz w:val="18"/>
                <w:szCs w:val="18"/>
              </w:rPr>
              <w:t>Concevoir ou adapter une base de données</w:t>
            </w:r>
          </w:p>
          <w:p w14:paraId="6AC00681" w14:textId="77777777" w:rsidR="00F838B5" w:rsidRPr="00081193" w:rsidRDefault="00F838B5" w:rsidP="00AA75B7">
            <w:pPr>
              <w:pStyle w:val="Paragraphedeliste"/>
              <w:numPr>
                <w:ilvl w:val="0"/>
                <w:numId w:val="6"/>
              </w:numPr>
              <w:ind w:left="113" w:hanging="113"/>
              <w:rPr>
                <w:sz w:val="18"/>
                <w:szCs w:val="18"/>
              </w:rPr>
            </w:pPr>
            <w:r w:rsidRPr="002232EC">
              <w:rPr>
                <w:sz w:val="18"/>
                <w:szCs w:val="18"/>
              </w:rPr>
              <w:t>Administrer et déployer une base de données</w:t>
            </w:r>
          </w:p>
        </w:tc>
        <w:tc>
          <w:tcPr>
            <w:tcW w:w="6124" w:type="dxa"/>
            <w:shd w:val="clear" w:color="auto" w:fill="F2F2F2" w:themeFill="background1" w:themeFillShade="F2"/>
          </w:tcPr>
          <w:p w14:paraId="63C67F2B" w14:textId="77777777" w:rsidR="00F838B5" w:rsidRPr="00D95317" w:rsidRDefault="00F838B5" w:rsidP="00AA75B7">
            <w:pPr>
              <w:rPr>
                <w:i/>
                <w:iCs/>
                <w:sz w:val="16"/>
                <w:szCs w:val="16"/>
              </w:rPr>
            </w:pPr>
            <w:r w:rsidRPr="00D95317">
              <w:rPr>
                <w:i/>
                <w:iCs/>
                <w:sz w:val="16"/>
                <w:szCs w:val="16"/>
              </w:rPr>
              <w:t>L’exploitation des données permet de construire l’information attendue.</w:t>
            </w:r>
          </w:p>
          <w:p w14:paraId="51097B92" w14:textId="77777777" w:rsidR="00F838B5" w:rsidRPr="00D95317" w:rsidRDefault="00F838B5" w:rsidP="00AA75B7">
            <w:pPr>
              <w:rPr>
                <w:i/>
                <w:iCs/>
                <w:sz w:val="16"/>
                <w:szCs w:val="16"/>
              </w:rPr>
            </w:pPr>
            <w:r w:rsidRPr="00D95317">
              <w:rPr>
                <w:i/>
                <w:iCs/>
                <w:sz w:val="16"/>
                <w:szCs w:val="16"/>
              </w:rPr>
              <w:t>Les accès aux données sont contrôlés conformément aux habilitations définies par le cahier des charges.</w:t>
            </w:r>
          </w:p>
          <w:p w14:paraId="73D67FE7" w14:textId="77777777" w:rsidR="00F838B5" w:rsidRPr="00D95317" w:rsidRDefault="00F838B5" w:rsidP="00AA75B7">
            <w:pPr>
              <w:rPr>
                <w:i/>
                <w:iCs/>
                <w:sz w:val="16"/>
                <w:szCs w:val="16"/>
              </w:rPr>
            </w:pPr>
            <w:r w:rsidRPr="00D95317">
              <w:rPr>
                <w:i/>
                <w:iCs/>
                <w:sz w:val="16"/>
                <w:szCs w:val="16"/>
              </w:rPr>
              <w:t>Les traitements pris en charge par les composants développés dans la base de données sont conformes aux demandes du cahier des charges.</w:t>
            </w:r>
          </w:p>
          <w:p w14:paraId="06F5C864" w14:textId="77777777" w:rsidR="00F838B5" w:rsidRPr="00D95317" w:rsidRDefault="00F838B5" w:rsidP="00AA75B7">
            <w:pPr>
              <w:rPr>
                <w:i/>
                <w:iCs/>
                <w:sz w:val="16"/>
                <w:szCs w:val="16"/>
              </w:rPr>
            </w:pPr>
            <w:r w:rsidRPr="00D95317">
              <w:rPr>
                <w:i/>
                <w:iCs/>
                <w:sz w:val="16"/>
                <w:szCs w:val="16"/>
              </w:rPr>
              <w:t>Les données sont modélisées conformément au besoin de la solution applicative.</w:t>
            </w:r>
          </w:p>
          <w:p w14:paraId="1E156764" w14:textId="77777777" w:rsidR="00F838B5" w:rsidRPr="00D95317" w:rsidRDefault="00F838B5" w:rsidP="00AA75B7">
            <w:pPr>
              <w:rPr>
                <w:i/>
                <w:iCs/>
                <w:sz w:val="16"/>
                <w:szCs w:val="16"/>
              </w:rPr>
            </w:pPr>
            <w:r w:rsidRPr="00D95317">
              <w:rPr>
                <w:i/>
                <w:iCs/>
                <w:sz w:val="16"/>
                <w:szCs w:val="16"/>
              </w:rPr>
              <w:t>Le choix du type de base de données est pertinent.</w:t>
            </w:r>
          </w:p>
          <w:p w14:paraId="362C309C" w14:textId="77777777" w:rsidR="00F838B5" w:rsidRPr="00D95317" w:rsidRDefault="00F838B5" w:rsidP="00AA75B7">
            <w:pPr>
              <w:rPr>
                <w:i/>
                <w:iCs/>
                <w:sz w:val="16"/>
                <w:szCs w:val="16"/>
              </w:rPr>
            </w:pPr>
            <w:r w:rsidRPr="00D95317">
              <w:rPr>
                <w:i/>
                <w:iCs/>
                <w:sz w:val="16"/>
                <w:szCs w:val="16"/>
              </w:rPr>
              <w:t>L’accessibilité des données est conforme à la qualité de service attendue.</w:t>
            </w:r>
          </w:p>
          <w:p w14:paraId="58519CDF" w14:textId="77777777" w:rsidR="00F838B5" w:rsidRPr="00D95317" w:rsidRDefault="00F838B5" w:rsidP="00AA75B7">
            <w:pPr>
              <w:rPr>
                <w:i/>
                <w:iCs/>
                <w:sz w:val="16"/>
                <w:szCs w:val="16"/>
              </w:rPr>
            </w:pPr>
            <w:r w:rsidRPr="00D95317">
              <w:rPr>
                <w:i/>
                <w:iCs/>
                <w:sz w:val="16"/>
                <w:szCs w:val="16"/>
              </w:rPr>
              <w:t>La base de données est sauvegardée selon la planification retenue.</w:t>
            </w:r>
          </w:p>
          <w:p w14:paraId="4DFC0CCC" w14:textId="77777777" w:rsidR="00F838B5" w:rsidRPr="00D95317" w:rsidRDefault="00F838B5" w:rsidP="00AA75B7">
            <w:pPr>
              <w:rPr>
                <w:i/>
                <w:iCs/>
                <w:sz w:val="16"/>
                <w:szCs w:val="16"/>
              </w:rPr>
            </w:pPr>
            <w:r w:rsidRPr="00D95317">
              <w:rPr>
                <w:i/>
                <w:iCs/>
                <w:sz w:val="16"/>
                <w:szCs w:val="16"/>
              </w:rPr>
              <w:t>Des tests de restauration sont effectués.</w:t>
            </w:r>
          </w:p>
          <w:p w14:paraId="5983DCA1" w14:textId="77777777" w:rsidR="00F838B5" w:rsidRPr="00081193" w:rsidRDefault="00F838B5" w:rsidP="00AA75B7">
            <w:pPr>
              <w:rPr>
                <w:i/>
                <w:iCs/>
                <w:sz w:val="16"/>
                <w:szCs w:val="16"/>
              </w:rPr>
            </w:pPr>
            <w:r w:rsidRPr="00D95317">
              <w:rPr>
                <w:i/>
                <w:iCs/>
                <w:sz w:val="16"/>
                <w:szCs w:val="16"/>
              </w:rPr>
              <w:t>La base de données est opérationnelle et stable dans l’environnement de production.</w:t>
            </w:r>
          </w:p>
        </w:tc>
      </w:tr>
    </w:tbl>
    <w:p w14:paraId="22DAF57D" w14:textId="77777777" w:rsidR="00F838B5" w:rsidRDefault="00F838B5" w:rsidP="00F70289"/>
    <w:sectPr w:rsidR="00F838B5" w:rsidSect="002268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Xerox Serif Wide">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9"/>
    <w:multiLevelType w:val="singleLevel"/>
    <w:tmpl w:val="00000009"/>
    <w:name w:val="WW8Num11"/>
    <w:lvl w:ilvl="0">
      <w:start w:val="1"/>
      <w:numFmt w:val="decimal"/>
      <w:pStyle w:val="NormalWeb"/>
      <w:lvlText w:val="%1."/>
      <w:lvlJc w:val="left"/>
      <w:pPr>
        <w:tabs>
          <w:tab w:val="num" w:pos="0"/>
        </w:tabs>
        <w:ind w:left="1068" w:hanging="360"/>
      </w:pPr>
    </w:lvl>
  </w:abstractNum>
  <w:abstractNum w:abstractNumId="3" w15:restartNumberingAfterBreak="0">
    <w:nsid w:val="33EC2E58"/>
    <w:multiLevelType w:val="hybridMultilevel"/>
    <w:tmpl w:val="3A46DDD8"/>
    <w:lvl w:ilvl="0" w:tplc="CB1218F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1D784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959259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89408">
    <w:abstractNumId w:val="1"/>
  </w:num>
  <w:num w:numId="3" w16cid:durableId="757946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9752881">
    <w:abstractNumId w:val="2"/>
    <w:lvlOverride w:ilvl="0">
      <w:startOverride w:val="1"/>
    </w:lvlOverride>
  </w:num>
  <w:num w:numId="5" w16cid:durableId="176429620">
    <w:abstractNumId w:val="3"/>
  </w:num>
  <w:num w:numId="6" w16cid:durableId="252904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89"/>
    <w:rsid w:val="000B14A4"/>
    <w:rsid w:val="002268A5"/>
    <w:rsid w:val="00965510"/>
    <w:rsid w:val="00C44B01"/>
    <w:rsid w:val="00E47390"/>
    <w:rsid w:val="00EA7897"/>
    <w:rsid w:val="00F70289"/>
    <w:rsid w:val="00F83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37"/>
  <w15:chartTrackingRefBased/>
  <w15:docId w15:val="{18804486-0BE4-487B-B2F5-F5BDB58A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89"/>
    <w:pPr>
      <w:suppressAutoHyphens/>
      <w:spacing w:after="0" w:line="240" w:lineRule="auto"/>
    </w:pPr>
    <w:rPr>
      <w:rFonts w:ascii="Arial" w:eastAsia="Times New Roman" w:hAnsi="Arial" w:cs="Arial"/>
      <w:color w:val="000080"/>
      <w:sz w:val="20"/>
      <w:szCs w:val="20"/>
      <w:lang w:eastAsia="ar-SA"/>
    </w:rPr>
  </w:style>
  <w:style w:type="paragraph" w:styleId="Titre1">
    <w:name w:val="heading 1"/>
    <w:basedOn w:val="Normal"/>
    <w:next w:val="Normal"/>
    <w:link w:val="Titre1Car"/>
    <w:qFormat/>
    <w:rsid w:val="00F70289"/>
    <w:pPr>
      <w:numPr>
        <w:numId w:val="1"/>
      </w:numPr>
      <w:spacing w:before="280" w:after="280"/>
      <w:outlineLvl w:val="0"/>
    </w:pPr>
    <w:rPr>
      <w:b/>
      <w:bCs/>
      <w:color w:val="7D9BFF"/>
      <w:sz w:val="28"/>
      <w:szCs w:val="28"/>
    </w:rPr>
  </w:style>
  <w:style w:type="paragraph" w:styleId="Titre2">
    <w:name w:val="heading 2"/>
    <w:basedOn w:val="Normal"/>
    <w:next w:val="Normal"/>
    <w:link w:val="Titre2Car"/>
    <w:unhideWhenUsed/>
    <w:qFormat/>
    <w:rsid w:val="00F70289"/>
    <w:pPr>
      <w:numPr>
        <w:ilvl w:val="1"/>
        <w:numId w:val="1"/>
      </w:numPr>
      <w:spacing w:before="280" w:after="280"/>
      <w:outlineLvl w:val="1"/>
    </w:pPr>
    <w:rPr>
      <w:b/>
      <w:bCs/>
      <w:color w:val="B02200"/>
      <w:sz w:val="26"/>
      <w:szCs w:val="36"/>
    </w:rPr>
  </w:style>
  <w:style w:type="paragraph" w:styleId="Titre3">
    <w:name w:val="heading 3"/>
    <w:basedOn w:val="Normal"/>
    <w:next w:val="Normal"/>
    <w:link w:val="Titre3Car"/>
    <w:semiHidden/>
    <w:unhideWhenUsed/>
    <w:qFormat/>
    <w:rsid w:val="00F70289"/>
    <w:pPr>
      <w:numPr>
        <w:ilvl w:val="2"/>
        <w:numId w:val="1"/>
      </w:numPr>
      <w:outlineLvl w:val="2"/>
    </w:pPr>
    <w:rPr>
      <w:rFonts w:cs="Times New Roman"/>
      <w:b/>
      <w:bCs/>
      <w:lang w:val="x-none"/>
    </w:rPr>
  </w:style>
  <w:style w:type="paragraph" w:styleId="Titre4">
    <w:name w:val="heading 4"/>
    <w:basedOn w:val="Normal"/>
    <w:next w:val="Normal"/>
    <w:link w:val="Titre4Car"/>
    <w:semiHidden/>
    <w:unhideWhenUsed/>
    <w:qFormat/>
    <w:rsid w:val="00F70289"/>
    <w:pPr>
      <w:numPr>
        <w:ilvl w:val="3"/>
        <w:numId w:val="1"/>
      </w:numPr>
      <w:outlineLvl w:val="3"/>
    </w:pPr>
    <w:rPr>
      <w:i/>
      <w:iCs/>
    </w:rPr>
  </w:style>
  <w:style w:type="paragraph" w:styleId="Titre5">
    <w:name w:val="heading 5"/>
    <w:basedOn w:val="Titre4"/>
    <w:next w:val="Normal"/>
    <w:link w:val="Titre5Car"/>
    <w:semiHidden/>
    <w:unhideWhenUsed/>
    <w:qFormat/>
    <w:rsid w:val="00F70289"/>
    <w:pPr>
      <w:numPr>
        <w:ilvl w:val="4"/>
      </w:numPr>
      <w:outlineLvl w:val="4"/>
    </w:pPr>
    <w:rPr>
      <w:i w:val="0"/>
    </w:rPr>
  </w:style>
  <w:style w:type="paragraph" w:styleId="Titre6">
    <w:name w:val="heading 6"/>
    <w:basedOn w:val="Normal"/>
    <w:next w:val="Normal"/>
    <w:link w:val="Titre6Car"/>
    <w:uiPriority w:val="9"/>
    <w:semiHidden/>
    <w:unhideWhenUsed/>
    <w:qFormat/>
    <w:rsid w:val="00F70289"/>
    <w:pPr>
      <w:numPr>
        <w:ilvl w:val="5"/>
        <w:numId w:val="1"/>
      </w:numPr>
      <w:spacing w:before="240" w:after="60"/>
      <w:outlineLvl w:val="5"/>
    </w:pPr>
    <w:rPr>
      <w:rFonts w:ascii="Calibri" w:hAnsi="Calibri" w:cs="Times New Roman"/>
      <w:b/>
      <w:bCs/>
      <w:sz w:val="22"/>
      <w:szCs w:val="22"/>
    </w:rPr>
  </w:style>
  <w:style w:type="paragraph" w:styleId="Titre7">
    <w:name w:val="heading 7"/>
    <w:basedOn w:val="Normal"/>
    <w:next w:val="Normal"/>
    <w:link w:val="Titre7Car"/>
    <w:uiPriority w:val="9"/>
    <w:semiHidden/>
    <w:unhideWhenUsed/>
    <w:qFormat/>
    <w:rsid w:val="00F70289"/>
    <w:pPr>
      <w:numPr>
        <w:ilvl w:val="6"/>
        <w:numId w:val="1"/>
      </w:numPr>
      <w:spacing w:before="240" w:after="60"/>
      <w:outlineLvl w:val="6"/>
    </w:pPr>
    <w:rPr>
      <w:rFonts w:ascii="Calibri" w:hAnsi="Calibri" w:cs="Times New Roman"/>
      <w:sz w:val="24"/>
      <w:szCs w:val="24"/>
    </w:rPr>
  </w:style>
  <w:style w:type="paragraph" w:styleId="Titre8">
    <w:name w:val="heading 8"/>
    <w:basedOn w:val="Normal"/>
    <w:next w:val="Normal"/>
    <w:link w:val="Titre8Car"/>
    <w:uiPriority w:val="9"/>
    <w:semiHidden/>
    <w:unhideWhenUsed/>
    <w:qFormat/>
    <w:rsid w:val="00F70289"/>
    <w:pPr>
      <w:numPr>
        <w:ilvl w:val="7"/>
        <w:numId w:val="1"/>
      </w:numPr>
      <w:spacing w:before="240" w:after="60"/>
      <w:outlineLvl w:val="7"/>
    </w:pPr>
    <w:rPr>
      <w:rFonts w:ascii="Calibri" w:hAnsi="Calibri" w:cs="Times New Roman"/>
      <w:i/>
      <w:iCs/>
      <w:sz w:val="24"/>
      <w:szCs w:val="24"/>
    </w:rPr>
  </w:style>
  <w:style w:type="paragraph" w:styleId="Titre9">
    <w:name w:val="heading 9"/>
    <w:basedOn w:val="Normal"/>
    <w:next w:val="Normal"/>
    <w:link w:val="Titre9Car"/>
    <w:uiPriority w:val="9"/>
    <w:semiHidden/>
    <w:unhideWhenUsed/>
    <w:qFormat/>
    <w:rsid w:val="00F70289"/>
    <w:pPr>
      <w:numPr>
        <w:ilvl w:val="8"/>
        <w:numId w:val="1"/>
      </w:numPr>
      <w:spacing w:before="240" w:after="60"/>
      <w:outlineLvl w:val="8"/>
    </w:pPr>
    <w:rPr>
      <w:rFonts w:ascii="Cambria"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70289"/>
    <w:rPr>
      <w:rFonts w:ascii="Arial" w:eastAsia="Times New Roman" w:hAnsi="Arial" w:cs="Arial"/>
      <w:b/>
      <w:bCs/>
      <w:color w:val="7D9BFF"/>
      <w:sz w:val="28"/>
      <w:szCs w:val="28"/>
      <w:lang w:eastAsia="ar-SA"/>
    </w:rPr>
  </w:style>
  <w:style w:type="character" w:customStyle="1" w:styleId="Titre2Car">
    <w:name w:val="Titre 2 Car"/>
    <w:basedOn w:val="Policepardfaut"/>
    <w:link w:val="Titre2"/>
    <w:rsid w:val="00F70289"/>
    <w:rPr>
      <w:rFonts w:ascii="Arial" w:eastAsia="Times New Roman" w:hAnsi="Arial" w:cs="Arial"/>
      <w:b/>
      <w:bCs/>
      <w:color w:val="B02200"/>
      <w:sz w:val="26"/>
      <w:szCs w:val="36"/>
      <w:lang w:eastAsia="ar-SA"/>
    </w:rPr>
  </w:style>
  <w:style w:type="character" w:customStyle="1" w:styleId="Titre3Car">
    <w:name w:val="Titre 3 Car"/>
    <w:basedOn w:val="Policepardfaut"/>
    <w:link w:val="Titre3"/>
    <w:semiHidden/>
    <w:rsid w:val="00F70289"/>
    <w:rPr>
      <w:rFonts w:ascii="Arial" w:eastAsia="Times New Roman" w:hAnsi="Arial" w:cs="Times New Roman"/>
      <w:b/>
      <w:bCs/>
      <w:color w:val="000080"/>
      <w:sz w:val="20"/>
      <w:szCs w:val="20"/>
      <w:lang w:val="x-none" w:eastAsia="ar-SA"/>
    </w:rPr>
  </w:style>
  <w:style w:type="character" w:customStyle="1" w:styleId="Titre4Car">
    <w:name w:val="Titre 4 Car"/>
    <w:basedOn w:val="Policepardfaut"/>
    <w:link w:val="Titre4"/>
    <w:semiHidden/>
    <w:rsid w:val="00F70289"/>
    <w:rPr>
      <w:rFonts w:ascii="Arial" w:eastAsia="Times New Roman" w:hAnsi="Arial" w:cs="Arial"/>
      <w:i/>
      <w:iCs/>
      <w:color w:val="000080"/>
      <w:sz w:val="20"/>
      <w:szCs w:val="20"/>
      <w:lang w:eastAsia="ar-SA"/>
    </w:rPr>
  </w:style>
  <w:style w:type="character" w:customStyle="1" w:styleId="Titre5Car">
    <w:name w:val="Titre 5 Car"/>
    <w:basedOn w:val="Policepardfaut"/>
    <w:link w:val="Titre5"/>
    <w:semiHidden/>
    <w:rsid w:val="00F70289"/>
    <w:rPr>
      <w:rFonts w:ascii="Arial" w:eastAsia="Times New Roman" w:hAnsi="Arial" w:cs="Arial"/>
      <w:iCs/>
      <w:color w:val="000080"/>
      <w:sz w:val="20"/>
      <w:szCs w:val="20"/>
      <w:lang w:eastAsia="ar-SA"/>
    </w:rPr>
  </w:style>
  <w:style w:type="character" w:customStyle="1" w:styleId="Titre6Car">
    <w:name w:val="Titre 6 Car"/>
    <w:basedOn w:val="Policepardfaut"/>
    <w:link w:val="Titre6"/>
    <w:uiPriority w:val="9"/>
    <w:semiHidden/>
    <w:rsid w:val="00F70289"/>
    <w:rPr>
      <w:rFonts w:ascii="Calibri" w:eastAsia="Times New Roman" w:hAnsi="Calibri" w:cs="Times New Roman"/>
      <w:b/>
      <w:bCs/>
      <w:color w:val="000080"/>
      <w:lang w:eastAsia="ar-SA"/>
    </w:rPr>
  </w:style>
  <w:style w:type="character" w:customStyle="1" w:styleId="Titre7Car">
    <w:name w:val="Titre 7 Car"/>
    <w:basedOn w:val="Policepardfaut"/>
    <w:link w:val="Titre7"/>
    <w:uiPriority w:val="9"/>
    <w:semiHidden/>
    <w:rsid w:val="00F70289"/>
    <w:rPr>
      <w:rFonts w:ascii="Calibri" w:eastAsia="Times New Roman" w:hAnsi="Calibri" w:cs="Times New Roman"/>
      <w:color w:val="000080"/>
      <w:sz w:val="24"/>
      <w:szCs w:val="24"/>
      <w:lang w:eastAsia="ar-SA"/>
    </w:rPr>
  </w:style>
  <w:style w:type="character" w:customStyle="1" w:styleId="Titre8Car">
    <w:name w:val="Titre 8 Car"/>
    <w:basedOn w:val="Policepardfaut"/>
    <w:link w:val="Titre8"/>
    <w:uiPriority w:val="9"/>
    <w:semiHidden/>
    <w:rsid w:val="00F70289"/>
    <w:rPr>
      <w:rFonts w:ascii="Calibri" w:eastAsia="Times New Roman" w:hAnsi="Calibri" w:cs="Times New Roman"/>
      <w:i/>
      <w:iCs/>
      <w:color w:val="000080"/>
      <w:sz w:val="24"/>
      <w:szCs w:val="24"/>
      <w:lang w:eastAsia="ar-SA"/>
    </w:rPr>
  </w:style>
  <w:style w:type="character" w:customStyle="1" w:styleId="Titre9Car">
    <w:name w:val="Titre 9 Car"/>
    <w:basedOn w:val="Policepardfaut"/>
    <w:link w:val="Titre9"/>
    <w:uiPriority w:val="9"/>
    <w:semiHidden/>
    <w:rsid w:val="00F70289"/>
    <w:rPr>
      <w:rFonts w:ascii="Cambria" w:eastAsia="Times New Roman" w:hAnsi="Cambria" w:cs="Times New Roman"/>
      <w:color w:val="000080"/>
      <w:lang w:eastAsia="ar-SA"/>
    </w:rPr>
  </w:style>
  <w:style w:type="paragraph" w:styleId="NormalWeb">
    <w:name w:val="Normal (Web)"/>
    <w:basedOn w:val="Normal"/>
    <w:unhideWhenUsed/>
    <w:rsid w:val="00F70289"/>
    <w:pPr>
      <w:numPr>
        <w:numId w:val="4"/>
      </w:numPr>
    </w:pPr>
  </w:style>
  <w:style w:type="paragraph" w:styleId="Corpsdetexte">
    <w:name w:val="Body Text"/>
    <w:basedOn w:val="Normal"/>
    <w:link w:val="CorpsdetexteCar"/>
    <w:semiHidden/>
    <w:unhideWhenUsed/>
    <w:rsid w:val="00F70289"/>
    <w:pPr>
      <w:spacing w:after="240" w:line="240" w:lineRule="atLeast"/>
      <w:ind w:left="567"/>
      <w:jc w:val="both"/>
    </w:pPr>
    <w:rPr>
      <w:rFonts w:cs="Times New Roman"/>
      <w:color w:val="auto"/>
      <w:spacing w:val="-5"/>
      <w:sz w:val="24"/>
      <w:lang w:val="x-none"/>
    </w:rPr>
  </w:style>
  <w:style w:type="character" w:customStyle="1" w:styleId="CorpsdetexteCar">
    <w:name w:val="Corps de texte Car"/>
    <w:basedOn w:val="Policepardfaut"/>
    <w:link w:val="Corpsdetexte"/>
    <w:semiHidden/>
    <w:rsid w:val="00F70289"/>
    <w:rPr>
      <w:rFonts w:ascii="Arial" w:eastAsia="Times New Roman" w:hAnsi="Arial" w:cs="Times New Roman"/>
      <w:spacing w:val="-5"/>
      <w:sz w:val="24"/>
      <w:szCs w:val="20"/>
      <w:lang w:val="x-none" w:eastAsia="ar-SA"/>
    </w:rPr>
  </w:style>
  <w:style w:type="character" w:customStyle="1" w:styleId="bold">
    <w:name w:val="bold"/>
    <w:rsid w:val="00F70289"/>
  </w:style>
  <w:style w:type="paragraph" w:styleId="Paragraphedeliste">
    <w:name w:val="List Paragraph"/>
    <w:basedOn w:val="Normal"/>
    <w:uiPriority w:val="34"/>
    <w:qFormat/>
    <w:rsid w:val="00F7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5597">
      <w:bodyDiv w:val="1"/>
      <w:marLeft w:val="0"/>
      <w:marRight w:val="0"/>
      <w:marTop w:val="0"/>
      <w:marBottom w:val="0"/>
      <w:divBdr>
        <w:top w:val="none" w:sz="0" w:space="0" w:color="auto"/>
        <w:left w:val="none" w:sz="0" w:space="0" w:color="auto"/>
        <w:bottom w:val="none" w:sz="0" w:space="0" w:color="auto"/>
        <w:right w:val="none" w:sz="0" w:space="0" w:color="auto"/>
      </w:divBdr>
    </w:div>
    <w:div w:id="1485313207">
      <w:bodyDiv w:val="1"/>
      <w:marLeft w:val="0"/>
      <w:marRight w:val="0"/>
      <w:marTop w:val="0"/>
      <w:marBottom w:val="0"/>
      <w:divBdr>
        <w:top w:val="none" w:sz="0" w:space="0" w:color="auto"/>
        <w:left w:val="none" w:sz="0" w:space="0" w:color="auto"/>
        <w:bottom w:val="none" w:sz="0" w:space="0" w:color="auto"/>
        <w:right w:val="none" w:sz="0" w:space="0" w:color="auto"/>
      </w:divBdr>
    </w:div>
    <w:div w:id="1563907348">
      <w:bodyDiv w:val="1"/>
      <w:marLeft w:val="0"/>
      <w:marRight w:val="0"/>
      <w:marTop w:val="0"/>
      <w:marBottom w:val="0"/>
      <w:divBdr>
        <w:top w:val="none" w:sz="0" w:space="0" w:color="auto"/>
        <w:left w:val="none" w:sz="0" w:space="0" w:color="auto"/>
        <w:bottom w:val="none" w:sz="0" w:space="0" w:color="auto"/>
        <w:right w:val="none" w:sz="0" w:space="0" w:color="auto"/>
      </w:divBdr>
    </w:div>
    <w:div w:id="1854950528">
      <w:bodyDiv w:val="1"/>
      <w:marLeft w:val="0"/>
      <w:marRight w:val="0"/>
      <w:marTop w:val="0"/>
      <w:marBottom w:val="0"/>
      <w:divBdr>
        <w:top w:val="none" w:sz="0" w:space="0" w:color="auto"/>
        <w:left w:val="none" w:sz="0" w:space="0" w:color="auto"/>
        <w:bottom w:val="none" w:sz="0" w:space="0" w:color="auto"/>
        <w:right w:val="none" w:sz="0" w:space="0" w:color="auto"/>
      </w:divBdr>
    </w:div>
    <w:div w:id="20007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1960</Words>
  <Characters>10783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meret</dc:creator>
  <cp:keywords/>
  <dc:description/>
  <cp:lastModifiedBy>estelle meret</cp:lastModifiedBy>
  <cp:revision>6</cp:revision>
  <dcterms:created xsi:type="dcterms:W3CDTF">2021-06-16T12:10:00Z</dcterms:created>
  <dcterms:modified xsi:type="dcterms:W3CDTF">2022-05-25T08:40:00Z</dcterms:modified>
</cp:coreProperties>
</file>