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EAE3D" w14:textId="5E140F19" w:rsidR="0081102F" w:rsidRDefault="00505A34">
      <w:r w:rsidRPr="00505A34">
        <w:t>“A friend should always underestimate your virtues and an enemy overestimate your faults”</w:t>
      </w:r>
    </w:p>
    <w:sectPr w:rsidR="00811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34"/>
    <w:rsid w:val="004F5B49"/>
    <w:rsid w:val="00505A34"/>
    <w:rsid w:val="0081102F"/>
    <w:rsid w:val="008A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C16B"/>
  <w15:chartTrackingRefBased/>
  <w15:docId w15:val="{EC263DFA-5934-4D74-B647-29EFEBCC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Davis,Zackary Jamesane</dc:creator>
  <cp:keywords/>
  <dc:description/>
  <cp:lastModifiedBy>Davis,Zackary Jamesane</cp:lastModifiedBy>
  <cp:revision>1</cp:revision>
  <dcterms:created xsi:type="dcterms:W3CDTF">2025-01-01T16:08:00Z</dcterms:created>
  <dcterms:modified xsi:type="dcterms:W3CDTF">2025-01-01T16:09:00Z</dcterms:modified>
</cp:coreProperties>
</file>