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62CB1" w14:textId="77777777" w:rsidR="00BC7215" w:rsidRDefault="00000000">
      <w:pPr>
        <w:spacing w:after="297" w:line="259" w:lineRule="auto"/>
        <w:ind w:left="0" w:firstLine="0"/>
      </w:pPr>
      <w:r>
        <w:t xml:space="preserve"> </w:t>
      </w:r>
    </w:p>
    <w:p w14:paraId="7AED4595" w14:textId="77777777" w:rsidR="00BC7215" w:rsidRPr="00EB1C44" w:rsidRDefault="00000000">
      <w:pPr>
        <w:spacing w:after="354" w:line="259" w:lineRule="auto"/>
        <w:ind w:left="0" w:firstLine="0"/>
        <w:rPr>
          <w:b/>
          <w:bCs/>
          <w:sz w:val="36"/>
          <w:szCs w:val="36"/>
        </w:rPr>
      </w:pPr>
      <w:r w:rsidRPr="00EB1C44">
        <w:rPr>
          <w:b/>
          <w:bCs/>
          <w:color w:val="1A365D"/>
          <w:sz w:val="36"/>
          <w:szCs w:val="36"/>
        </w:rPr>
        <w:t xml:space="preserve">Automated OSINT Entity Resolution and Identity Disambiguation Engine </w:t>
      </w:r>
    </w:p>
    <w:p w14:paraId="7B9369AC" w14:textId="77777777" w:rsidR="00BC7215" w:rsidRDefault="00000000">
      <w:pPr>
        <w:pStyle w:val="Heading1"/>
        <w:numPr>
          <w:ilvl w:val="0"/>
          <w:numId w:val="0"/>
        </w:numPr>
        <w:spacing w:after="255"/>
      </w:pPr>
      <w:r>
        <w:rPr>
          <w:color w:val="2B6CB0"/>
          <w:sz w:val="28"/>
        </w:rPr>
        <w:t xml:space="preserve">Category: Cybercrime Prevention &amp; </w:t>
      </w:r>
      <w:proofErr w:type="gramStart"/>
      <w:r>
        <w:rPr>
          <w:color w:val="2B6CB0"/>
          <w:sz w:val="28"/>
        </w:rPr>
        <w:t>Open Source</w:t>
      </w:r>
      <w:proofErr w:type="gramEnd"/>
      <w:r>
        <w:rPr>
          <w:color w:val="2B6CB0"/>
          <w:sz w:val="28"/>
        </w:rPr>
        <w:t xml:space="preserve"> Intelligence </w:t>
      </w:r>
    </w:p>
    <w:p w14:paraId="6149F820" w14:textId="45FB1121" w:rsidR="00BC7215" w:rsidRPr="006A6B47" w:rsidRDefault="00000000">
      <w:pPr>
        <w:ind w:left="-5"/>
        <w:rPr>
          <w:sz w:val="28"/>
          <w:szCs w:val="28"/>
        </w:rPr>
      </w:pPr>
      <w:r w:rsidRPr="006A6B47">
        <w:rPr>
          <w:b/>
          <w:sz w:val="28"/>
          <w:szCs w:val="28"/>
        </w:rPr>
        <w:t>Author:</w:t>
      </w:r>
      <w:r w:rsidRPr="006A6B47">
        <w:rPr>
          <w:sz w:val="28"/>
          <w:szCs w:val="28"/>
        </w:rPr>
        <w:t xml:space="preserve"> </w:t>
      </w:r>
      <w:r w:rsidR="00EB1C44" w:rsidRPr="006A6B47">
        <w:rPr>
          <w:sz w:val="28"/>
          <w:szCs w:val="28"/>
        </w:rPr>
        <w:t>Palcheen Srivastava</w:t>
      </w:r>
    </w:p>
    <w:p w14:paraId="6DC0BB37" w14:textId="77777777" w:rsidR="00BC7215" w:rsidRPr="006A6B47" w:rsidRDefault="00000000">
      <w:pPr>
        <w:ind w:left="-5"/>
        <w:rPr>
          <w:sz w:val="28"/>
          <w:szCs w:val="28"/>
        </w:rPr>
      </w:pPr>
      <w:r w:rsidRPr="006A6B47">
        <w:rPr>
          <w:b/>
          <w:sz w:val="28"/>
          <w:szCs w:val="28"/>
        </w:rPr>
        <w:t>Affiliation:</w:t>
      </w:r>
      <w:r w:rsidRPr="006A6B47">
        <w:rPr>
          <w:sz w:val="28"/>
          <w:szCs w:val="28"/>
        </w:rPr>
        <w:t xml:space="preserve"> Amity University Noida </w:t>
      </w:r>
    </w:p>
    <w:p w14:paraId="15DB13C9" w14:textId="7F3FFF94" w:rsidR="00BC7215" w:rsidRPr="006A6B47" w:rsidRDefault="00000000">
      <w:pPr>
        <w:ind w:left="-5"/>
        <w:rPr>
          <w:sz w:val="28"/>
          <w:szCs w:val="28"/>
        </w:rPr>
      </w:pPr>
      <w:r w:rsidRPr="006A6B47">
        <w:rPr>
          <w:b/>
          <w:sz w:val="28"/>
          <w:szCs w:val="28"/>
        </w:rPr>
        <w:t>Date:</w:t>
      </w:r>
      <w:r w:rsidRPr="006A6B47">
        <w:rPr>
          <w:sz w:val="28"/>
          <w:szCs w:val="28"/>
        </w:rPr>
        <w:t xml:space="preserve"> </w:t>
      </w:r>
      <w:r w:rsidR="00EB1C44" w:rsidRPr="006A6B47">
        <w:rPr>
          <w:sz w:val="28"/>
          <w:szCs w:val="28"/>
        </w:rPr>
        <w:t xml:space="preserve">18 </w:t>
      </w:r>
      <w:r w:rsidRPr="006A6B47">
        <w:rPr>
          <w:sz w:val="28"/>
          <w:szCs w:val="28"/>
        </w:rPr>
        <w:t xml:space="preserve">May 2026 </w:t>
      </w:r>
    </w:p>
    <w:p w14:paraId="1092C197" w14:textId="77777777" w:rsidR="00BC7215" w:rsidRDefault="00000000">
      <w:pPr>
        <w:spacing w:after="416" w:line="259" w:lineRule="auto"/>
        <w:ind w:left="0" w:firstLine="0"/>
      </w:pPr>
      <w:r>
        <w:t xml:space="preserve"> </w:t>
      </w:r>
    </w:p>
    <w:p w14:paraId="691980D7" w14:textId="77777777" w:rsidR="00BC7215" w:rsidRDefault="00000000">
      <w:pPr>
        <w:pStyle w:val="Heading1"/>
        <w:ind w:left="385" w:hanging="400"/>
      </w:pPr>
      <w:r>
        <w:t xml:space="preserve">Problem Statement </w:t>
      </w:r>
    </w:p>
    <w:p w14:paraId="1270A0C9" w14:textId="77777777" w:rsidR="00BC7215" w:rsidRDefault="00000000">
      <w:pPr>
        <w:ind w:left="-5"/>
      </w:pPr>
      <w:r>
        <w:t xml:space="preserve">During digital investigations, law enforcement frequently encounters fragmented suspect data (e.g., an isolated username, an alias, or a general location). Existing public search tools return excessive "false positives," requiring cyber analysts to manually filter through hundreds of profiles. Furthermore, threat actors employ operational security (OPSEC) by leaving primary profiles blank, making traditional tracking difficult. </w:t>
      </w:r>
    </w:p>
    <w:p w14:paraId="05D4E8FC" w14:textId="77777777" w:rsidR="00BC7215" w:rsidRDefault="00000000">
      <w:pPr>
        <w:spacing w:after="416" w:line="259" w:lineRule="auto"/>
        <w:ind w:left="0" w:firstLine="0"/>
      </w:pPr>
      <w:r>
        <w:t xml:space="preserve"> </w:t>
      </w:r>
    </w:p>
    <w:p w14:paraId="53FAB43B" w14:textId="77777777" w:rsidR="00BC7215" w:rsidRDefault="00000000">
      <w:pPr>
        <w:pStyle w:val="Heading1"/>
        <w:ind w:left="385" w:hanging="400"/>
      </w:pPr>
      <w:r>
        <w:t xml:space="preserve">Proposed Solution (The Prototype) </w:t>
      </w:r>
    </w:p>
    <w:p w14:paraId="53E12D79" w14:textId="77777777" w:rsidR="00BC7215" w:rsidRDefault="00000000">
      <w:pPr>
        <w:ind w:left="-5"/>
      </w:pPr>
      <w:r>
        <w:t xml:space="preserve">This project introduces a Python-based OSINT engine designed to automate identity disambiguation. Instead of basic data scraping, this prototype utilizes a custom scoring algorithm. It cross-references a known "seed" clue against public APIs, filtering out false positives to isolate the verified suspect with a computed confidence score. </w:t>
      </w:r>
    </w:p>
    <w:p w14:paraId="009A6655" w14:textId="77777777" w:rsidR="00BC7215" w:rsidRDefault="00000000">
      <w:pPr>
        <w:spacing w:after="416" w:line="259" w:lineRule="auto"/>
        <w:ind w:left="0" w:firstLine="0"/>
      </w:pPr>
      <w:r>
        <w:t xml:space="preserve"> </w:t>
      </w:r>
    </w:p>
    <w:p w14:paraId="3E548985" w14:textId="77777777" w:rsidR="00BC7215" w:rsidRDefault="00000000">
      <w:pPr>
        <w:pStyle w:val="Heading1"/>
        <w:ind w:left="385" w:hanging="400"/>
      </w:pPr>
      <w:r>
        <w:t xml:space="preserve">Functional Architecture </w:t>
      </w:r>
    </w:p>
    <w:p w14:paraId="4C2C8776" w14:textId="77777777" w:rsidR="00BC7215" w:rsidRDefault="00000000">
      <w:pPr>
        <w:ind w:left="-5"/>
      </w:pPr>
      <w:r>
        <w:t xml:space="preserve">The prototype is built using a modular Python architecture: </w:t>
      </w:r>
    </w:p>
    <w:p w14:paraId="63559E7E" w14:textId="77777777" w:rsidR="00BC7215" w:rsidRDefault="00000000">
      <w:pPr>
        <w:numPr>
          <w:ilvl w:val="0"/>
          <w:numId w:val="1"/>
        </w:numPr>
        <w:ind w:hanging="360"/>
      </w:pPr>
      <w:r>
        <w:rPr>
          <w:b/>
        </w:rPr>
        <w:t>Data Gatherers:</w:t>
      </w:r>
      <w:r>
        <w:t xml:space="preserve"> Authorized API integrations (currently utilizing the GitHub API as a Proof of Concept, with planned expansions to multi-site scanners like Sherlock). </w:t>
      </w:r>
    </w:p>
    <w:p w14:paraId="66AE45CD" w14:textId="77777777" w:rsidR="00BC7215" w:rsidRDefault="00000000">
      <w:pPr>
        <w:numPr>
          <w:ilvl w:val="0"/>
          <w:numId w:val="1"/>
        </w:numPr>
        <w:ind w:hanging="360"/>
      </w:pPr>
      <w:r>
        <w:rPr>
          <w:b/>
        </w:rPr>
        <w:t>The Scoring Brain:</w:t>
      </w:r>
      <w:r>
        <w:t xml:space="preserve"> A custom algorithm that assigns weighted points (e.g., +40 for location matches, +20 for activity indicators) to raw scraped data. </w:t>
      </w:r>
    </w:p>
    <w:p w14:paraId="46B8B73E" w14:textId="77777777" w:rsidR="00BC7215" w:rsidRDefault="00000000">
      <w:pPr>
        <w:numPr>
          <w:ilvl w:val="0"/>
          <w:numId w:val="1"/>
        </w:numPr>
        <w:ind w:hanging="360"/>
      </w:pPr>
      <w:r>
        <w:rPr>
          <w:b/>
        </w:rPr>
        <w:lastRenderedPageBreak/>
        <w:t>Intelligence Output:</w:t>
      </w:r>
      <w:r>
        <w:t xml:space="preserve"> An automated terminal dashboard that generates a clean intelligence report and confidence score for the investigator. </w:t>
      </w:r>
    </w:p>
    <w:p w14:paraId="696DED64" w14:textId="77777777" w:rsidR="007C4B82" w:rsidRDefault="007C4B82" w:rsidP="007C4B82">
      <w:pPr>
        <w:ind w:left="600" w:firstLine="0"/>
        <w:rPr>
          <w:b/>
        </w:rPr>
      </w:pPr>
    </w:p>
    <w:p w14:paraId="4550D49F" w14:textId="77777777" w:rsidR="007C4B82" w:rsidRDefault="007C4B82" w:rsidP="007C4B82">
      <w:pPr>
        <w:pStyle w:val="Heading1"/>
        <w:ind w:left="385" w:hanging="400"/>
      </w:pPr>
      <w:r>
        <w:t xml:space="preserve">Prototype Demonstration </w:t>
      </w:r>
    </w:p>
    <w:p w14:paraId="58DA2F2E" w14:textId="77777777" w:rsidR="007C4B82" w:rsidRDefault="007C4B82" w:rsidP="007C4B82">
      <w:pPr>
        <w:ind w:left="600" w:firstLine="0"/>
      </w:pPr>
    </w:p>
    <w:p w14:paraId="4F8DF58B" w14:textId="77777777" w:rsidR="007C4B82" w:rsidRDefault="00000000">
      <w:pPr>
        <w:spacing w:after="0" w:line="259" w:lineRule="auto"/>
        <w:ind w:left="0" w:firstLine="0"/>
      </w:pPr>
      <w:r>
        <w:t xml:space="preserve"> </w:t>
      </w:r>
      <w:r w:rsidR="007C4B82">
        <w:rPr>
          <w:noProof/>
        </w:rPr>
        <w:drawing>
          <wp:inline distT="0" distB="0" distL="0" distR="0" wp14:anchorId="5E92EE11" wp14:editId="18E53C74">
            <wp:extent cx="5928995" cy="3145155"/>
            <wp:effectExtent l="0" t="0" r="0" b="0"/>
            <wp:docPr id="1954094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94664" name="Picture 19540946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28995" cy="3145155"/>
                    </a:xfrm>
                    <a:prstGeom prst="rect">
                      <a:avLst/>
                    </a:prstGeom>
                  </pic:spPr>
                </pic:pic>
              </a:graphicData>
            </a:graphic>
          </wp:inline>
        </w:drawing>
      </w:r>
    </w:p>
    <w:p w14:paraId="0477D3D1" w14:textId="77777777" w:rsidR="007C4B82" w:rsidRDefault="007C4B82">
      <w:pPr>
        <w:spacing w:after="0" w:line="259" w:lineRule="auto"/>
        <w:ind w:left="0" w:firstLine="0"/>
      </w:pPr>
    </w:p>
    <w:p w14:paraId="375AA356" w14:textId="0405A776" w:rsidR="00BC7215" w:rsidRDefault="007C4B82">
      <w:pPr>
        <w:spacing w:after="0" w:line="259" w:lineRule="auto"/>
        <w:ind w:left="0" w:firstLine="0"/>
      </w:pPr>
      <w:r>
        <w:rPr>
          <w:noProof/>
        </w:rPr>
        <w:drawing>
          <wp:inline distT="0" distB="0" distL="0" distR="0" wp14:anchorId="29B2EFDB" wp14:editId="10EE1696">
            <wp:extent cx="5928995" cy="3136265"/>
            <wp:effectExtent l="0" t="0" r="0" b="6985"/>
            <wp:docPr id="134902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21122" name="Picture 13490211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28995" cy="3136265"/>
                    </a:xfrm>
                    <a:prstGeom prst="rect">
                      <a:avLst/>
                    </a:prstGeom>
                  </pic:spPr>
                </pic:pic>
              </a:graphicData>
            </a:graphic>
          </wp:inline>
        </w:drawing>
      </w:r>
    </w:p>
    <w:p w14:paraId="3F9A4219" w14:textId="643BF96F" w:rsidR="00BC7215" w:rsidRDefault="007C4B82" w:rsidP="007C4B82">
      <w:r>
        <w:rPr>
          <w:noProof/>
        </w:rPr>
        <w:lastRenderedPageBreak/>
        <w:drawing>
          <wp:inline distT="0" distB="0" distL="0" distR="0" wp14:anchorId="1ECBEFFE" wp14:editId="6FE3CAF5">
            <wp:extent cx="5928995" cy="3148330"/>
            <wp:effectExtent l="0" t="0" r="0" b="0"/>
            <wp:docPr id="1324415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15638" name="Picture 13244156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28995" cy="3148330"/>
                    </a:xfrm>
                    <a:prstGeom prst="rect">
                      <a:avLst/>
                    </a:prstGeom>
                  </pic:spPr>
                </pic:pic>
              </a:graphicData>
            </a:graphic>
          </wp:inline>
        </w:drawing>
      </w:r>
    </w:p>
    <w:p w14:paraId="1BE69B2A" w14:textId="77777777" w:rsidR="00BC7215" w:rsidRDefault="00000000">
      <w:pPr>
        <w:spacing w:after="57" w:line="259" w:lineRule="auto"/>
        <w:ind w:left="33"/>
        <w:jc w:val="center"/>
        <w:rPr>
          <w:b/>
          <w:bCs/>
          <w:i/>
          <w:color w:val="4A5568"/>
        </w:rPr>
      </w:pPr>
      <w:r w:rsidRPr="007C4B82">
        <w:rPr>
          <w:b/>
          <w:bCs/>
          <w:i/>
          <w:color w:val="4A5568"/>
        </w:rPr>
        <w:t xml:space="preserve">Fig 1: The engine successfully identifying a target using seed data cross-referencing. </w:t>
      </w:r>
    </w:p>
    <w:p w14:paraId="16A0E3FC" w14:textId="77777777" w:rsidR="007C4B82" w:rsidRDefault="007C4B82">
      <w:pPr>
        <w:spacing w:after="57" w:line="259" w:lineRule="auto"/>
        <w:ind w:left="33"/>
        <w:jc w:val="center"/>
        <w:rPr>
          <w:b/>
          <w:bCs/>
          <w:i/>
          <w:color w:val="4A5568"/>
        </w:rPr>
      </w:pPr>
    </w:p>
    <w:p w14:paraId="633B2ABF" w14:textId="20A291B5" w:rsidR="007C4B82" w:rsidRPr="007C4B82" w:rsidRDefault="00942471">
      <w:pPr>
        <w:spacing w:after="57" w:line="259" w:lineRule="auto"/>
        <w:ind w:left="33"/>
        <w:jc w:val="center"/>
        <w:rPr>
          <w:b/>
          <w:bCs/>
        </w:rPr>
      </w:pPr>
      <w:r>
        <w:rPr>
          <w:b/>
          <w:bCs/>
          <w:noProof/>
        </w:rPr>
        <w:drawing>
          <wp:inline distT="0" distB="0" distL="0" distR="0" wp14:anchorId="17BC979C" wp14:editId="2702A572">
            <wp:extent cx="5928995" cy="3154680"/>
            <wp:effectExtent l="0" t="0" r="0" b="7620"/>
            <wp:docPr id="5520564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56491" name="Picture 5520564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28995" cy="3154680"/>
                    </a:xfrm>
                    <a:prstGeom prst="rect">
                      <a:avLst/>
                    </a:prstGeom>
                  </pic:spPr>
                </pic:pic>
              </a:graphicData>
            </a:graphic>
          </wp:inline>
        </w:drawing>
      </w:r>
    </w:p>
    <w:p w14:paraId="78DB6B2D" w14:textId="77777777" w:rsidR="00BC7215" w:rsidRPr="007C4B82" w:rsidRDefault="00000000">
      <w:pPr>
        <w:spacing w:after="57" w:line="259" w:lineRule="auto"/>
        <w:ind w:left="0" w:firstLine="0"/>
        <w:rPr>
          <w:b/>
          <w:bCs/>
        </w:rPr>
      </w:pPr>
      <w:r w:rsidRPr="007C4B82">
        <w:rPr>
          <w:b/>
          <w:bCs/>
          <w:i/>
          <w:color w:val="4A5568"/>
        </w:rPr>
        <w:t xml:space="preserve"> </w:t>
      </w:r>
    </w:p>
    <w:p w14:paraId="17C4F097" w14:textId="77777777" w:rsidR="00BC7215" w:rsidRPr="00942471" w:rsidRDefault="00000000">
      <w:pPr>
        <w:spacing w:after="57" w:line="259" w:lineRule="auto"/>
        <w:ind w:left="33"/>
        <w:jc w:val="center"/>
        <w:rPr>
          <w:b/>
          <w:bCs/>
        </w:rPr>
      </w:pPr>
      <w:r w:rsidRPr="00942471">
        <w:rPr>
          <w:b/>
          <w:bCs/>
          <w:i/>
          <w:color w:val="4A5568"/>
        </w:rPr>
        <w:t xml:space="preserve">Fig 2: The engine correctly identifying a low-probability match due to lack of correlative data. </w:t>
      </w:r>
    </w:p>
    <w:p w14:paraId="794E9FD4" w14:textId="77777777" w:rsidR="00BC7215" w:rsidRDefault="00000000">
      <w:pPr>
        <w:spacing w:after="416" w:line="259" w:lineRule="auto"/>
        <w:ind w:left="0" w:firstLine="0"/>
      </w:pPr>
      <w:r>
        <w:rPr>
          <w:i/>
          <w:color w:val="4A5568"/>
        </w:rPr>
        <w:t xml:space="preserve"> </w:t>
      </w:r>
    </w:p>
    <w:p w14:paraId="58567316" w14:textId="77777777" w:rsidR="00BC7215" w:rsidRDefault="00000000">
      <w:pPr>
        <w:pStyle w:val="Heading1"/>
        <w:ind w:left="385" w:hanging="400"/>
      </w:pPr>
      <w:r>
        <w:lastRenderedPageBreak/>
        <w:t xml:space="preserve">Future Scope &amp; Law Enforcement Application </w:t>
      </w:r>
    </w:p>
    <w:p w14:paraId="078A0290" w14:textId="77777777" w:rsidR="00BC7215" w:rsidRDefault="00000000">
      <w:pPr>
        <w:ind w:left="-5"/>
      </w:pPr>
      <w:r>
        <w:t xml:space="preserve">While the current working prototype successfully demonstrates the scoring algorithm on a single platform, the roadmap for this research includes: </w:t>
      </w:r>
    </w:p>
    <w:tbl>
      <w:tblPr>
        <w:tblStyle w:val="TableGrid"/>
        <w:tblW w:w="9360" w:type="dxa"/>
        <w:tblInd w:w="8" w:type="dxa"/>
        <w:tblCellMar>
          <w:top w:w="206" w:type="dxa"/>
          <w:left w:w="140" w:type="dxa"/>
          <w:bottom w:w="0" w:type="dxa"/>
          <w:right w:w="114" w:type="dxa"/>
        </w:tblCellMar>
        <w:tblLook w:val="04A0" w:firstRow="1" w:lastRow="0" w:firstColumn="1" w:lastColumn="0" w:noHBand="0" w:noVBand="1"/>
      </w:tblPr>
      <w:tblGrid>
        <w:gridCol w:w="4682"/>
        <w:gridCol w:w="4678"/>
      </w:tblGrid>
      <w:tr w:rsidR="00BC7215" w14:paraId="28E71E90" w14:textId="77777777">
        <w:trPr>
          <w:trHeight w:val="658"/>
        </w:trPr>
        <w:tc>
          <w:tcPr>
            <w:tcW w:w="4683" w:type="dxa"/>
            <w:tcBorders>
              <w:top w:val="single" w:sz="8" w:space="0" w:color="000000"/>
              <w:left w:val="single" w:sz="8" w:space="0" w:color="000000"/>
              <w:bottom w:val="single" w:sz="8" w:space="0" w:color="000000"/>
              <w:right w:val="single" w:sz="8" w:space="0" w:color="000000"/>
            </w:tcBorders>
            <w:shd w:val="clear" w:color="auto" w:fill="EDF2F7"/>
            <w:vAlign w:val="center"/>
          </w:tcPr>
          <w:p w14:paraId="5491138C" w14:textId="77777777" w:rsidR="00BC7215" w:rsidRDefault="00000000">
            <w:pPr>
              <w:spacing w:after="0" w:line="259" w:lineRule="auto"/>
              <w:ind w:left="3" w:firstLine="0"/>
            </w:pPr>
            <w:r>
              <w:rPr>
                <w:b/>
              </w:rPr>
              <w:t xml:space="preserve">Feature </w:t>
            </w:r>
          </w:p>
        </w:tc>
        <w:tc>
          <w:tcPr>
            <w:tcW w:w="4678" w:type="dxa"/>
            <w:tcBorders>
              <w:top w:val="single" w:sz="8" w:space="0" w:color="000000"/>
              <w:left w:val="single" w:sz="8" w:space="0" w:color="000000"/>
              <w:bottom w:val="single" w:sz="8" w:space="0" w:color="000000"/>
              <w:right w:val="single" w:sz="8" w:space="0" w:color="000000"/>
            </w:tcBorders>
            <w:shd w:val="clear" w:color="auto" w:fill="EDF2F7"/>
            <w:vAlign w:val="center"/>
          </w:tcPr>
          <w:p w14:paraId="5CA7B567" w14:textId="77777777" w:rsidR="00BC7215" w:rsidRDefault="00000000">
            <w:pPr>
              <w:spacing w:after="0" w:line="259" w:lineRule="auto"/>
              <w:ind w:left="0" w:firstLine="0"/>
            </w:pPr>
            <w:r>
              <w:rPr>
                <w:b/>
              </w:rPr>
              <w:t xml:space="preserve">Law Enforcement Value </w:t>
            </w:r>
          </w:p>
        </w:tc>
      </w:tr>
      <w:tr w:rsidR="00BC7215" w14:paraId="2CE2E5D7" w14:textId="77777777">
        <w:trPr>
          <w:trHeight w:val="1623"/>
        </w:trPr>
        <w:tc>
          <w:tcPr>
            <w:tcW w:w="4683" w:type="dxa"/>
            <w:tcBorders>
              <w:top w:val="single" w:sz="8" w:space="0" w:color="000000"/>
              <w:left w:val="single" w:sz="8" w:space="0" w:color="000000"/>
              <w:bottom w:val="single" w:sz="8" w:space="0" w:color="000000"/>
              <w:right w:val="single" w:sz="8" w:space="0" w:color="000000"/>
            </w:tcBorders>
          </w:tcPr>
          <w:p w14:paraId="458C549A" w14:textId="77777777" w:rsidR="00BC7215" w:rsidRDefault="00000000">
            <w:pPr>
              <w:spacing w:after="0" w:line="259" w:lineRule="auto"/>
              <w:ind w:left="3" w:firstLine="0"/>
            </w:pPr>
            <w:r>
              <w:rPr>
                <w:b/>
              </w:rPr>
              <w:t xml:space="preserve">Multi-Site Scanning </w:t>
            </w:r>
          </w:p>
        </w:tc>
        <w:tc>
          <w:tcPr>
            <w:tcW w:w="4678" w:type="dxa"/>
            <w:tcBorders>
              <w:top w:val="single" w:sz="8" w:space="0" w:color="000000"/>
              <w:left w:val="single" w:sz="8" w:space="0" w:color="000000"/>
              <w:bottom w:val="single" w:sz="8" w:space="0" w:color="000000"/>
              <w:right w:val="single" w:sz="8" w:space="0" w:color="000000"/>
            </w:tcBorders>
            <w:vAlign w:val="center"/>
          </w:tcPr>
          <w:p w14:paraId="33966D11" w14:textId="77777777" w:rsidR="00BC7215" w:rsidRDefault="00000000">
            <w:pPr>
              <w:spacing w:after="0" w:line="259" w:lineRule="auto"/>
              <w:ind w:left="0" w:firstLine="0"/>
            </w:pPr>
            <w:r>
              <w:t xml:space="preserve">Integrating automated checks across 300+ platforms simultaneously to catch suspects who leave one profile blank but fill out another. </w:t>
            </w:r>
          </w:p>
        </w:tc>
      </w:tr>
      <w:tr w:rsidR="00BC7215" w14:paraId="19FA128D" w14:textId="77777777">
        <w:trPr>
          <w:trHeight w:val="1320"/>
        </w:trPr>
        <w:tc>
          <w:tcPr>
            <w:tcW w:w="4683" w:type="dxa"/>
            <w:tcBorders>
              <w:top w:val="single" w:sz="8" w:space="0" w:color="000000"/>
              <w:left w:val="single" w:sz="8" w:space="0" w:color="000000"/>
              <w:bottom w:val="single" w:sz="8" w:space="0" w:color="000000"/>
              <w:right w:val="single" w:sz="8" w:space="0" w:color="000000"/>
            </w:tcBorders>
          </w:tcPr>
          <w:p w14:paraId="17983995" w14:textId="77777777" w:rsidR="00BC7215" w:rsidRDefault="00000000">
            <w:pPr>
              <w:spacing w:after="0" w:line="259" w:lineRule="auto"/>
              <w:ind w:left="3" w:firstLine="0"/>
            </w:pPr>
            <w:r>
              <w:rPr>
                <w:b/>
              </w:rPr>
              <w:t>Pattern-of-Life (</w:t>
            </w:r>
            <w:proofErr w:type="spellStart"/>
            <w:r>
              <w:rPr>
                <w:b/>
              </w:rPr>
              <w:t>PoL</w:t>
            </w:r>
            <w:proofErr w:type="spellEnd"/>
            <w:r>
              <w:rPr>
                <w:b/>
              </w:rPr>
              <w:t xml:space="preserve">) Analysis </w:t>
            </w:r>
          </w:p>
        </w:tc>
        <w:tc>
          <w:tcPr>
            <w:tcW w:w="4678" w:type="dxa"/>
            <w:tcBorders>
              <w:top w:val="single" w:sz="8" w:space="0" w:color="000000"/>
              <w:left w:val="single" w:sz="8" w:space="0" w:color="000000"/>
              <w:bottom w:val="single" w:sz="8" w:space="0" w:color="000000"/>
              <w:right w:val="single" w:sz="8" w:space="0" w:color="000000"/>
            </w:tcBorders>
            <w:vAlign w:val="center"/>
          </w:tcPr>
          <w:p w14:paraId="45E5BFC0" w14:textId="77777777" w:rsidR="00BC7215" w:rsidRDefault="00000000">
            <w:pPr>
              <w:spacing w:after="0" w:line="259" w:lineRule="auto"/>
              <w:ind w:left="0" w:firstLine="0"/>
            </w:pPr>
            <w:r>
              <w:t xml:space="preserve">Extracting timestamps from public activity to predict a suspect's </w:t>
            </w:r>
            <w:proofErr w:type="spellStart"/>
            <w:r>
              <w:t>timezone</w:t>
            </w:r>
            <w:proofErr w:type="spellEnd"/>
            <w:r>
              <w:t xml:space="preserve"> and sleep schedule. </w:t>
            </w:r>
          </w:p>
        </w:tc>
      </w:tr>
      <w:tr w:rsidR="00BC7215" w14:paraId="1F08FBBE" w14:textId="77777777">
        <w:trPr>
          <w:trHeight w:val="1620"/>
        </w:trPr>
        <w:tc>
          <w:tcPr>
            <w:tcW w:w="4683" w:type="dxa"/>
            <w:tcBorders>
              <w:top w:val="single" w:sz="8" w:space="0" w:color="000000"/>
              <w:left w:val="single" w:sz="8" w:space="0" w:color="000000"/>
              <w:bottom w:val="single" w:sz="8" w:space="0" w:color="000000"/>
              <w:right w:val="single" w:sz="8" w:space="0" w:color="000000"/>
            </w:tcBorders>
          </w:tcPr>
          <w:p w14:paraId="29A670FC" w14:textId="77777777" w:rsidR="00BC7215" w:rsidRDefault="00000000">
            <w:pPr>
              <w:spacing w:after="0" w:line="259" w:lineRule="auto"/>
              <w:ind w:left="3" w:firstLine="0"/>
            </w:pPr>
            <w:r>
              <w:rPr>
                <w:b/>
              </w:rPr>
              <w:t xml:space="preserve">Proactive Telegram Bots </w:t>
            </w:r>
          </w:p>
        </w:tc>
        <w:tc>
          <w:tcPr>
            <w:tcW w:w="4678" w:type="dxa"/>
            <w:tcBorders>
              <w:top w:val="single" w:sz="8" w:space="0" w:color="000000"/>
              <w:left w:val="single" w:sz="8" w:space="0" w:color="000000"/>
              <w:bottom w:val="single" w:sz="8" w:space="0" w:color="000000"/>
              <w:right w:val="single" w:sz="8" w:space="0" w:color="000000"/>
            </w:tcBorders>
            <w:vAlign w:val="center"/>
          </w:tcPr>
          <w:p w14:paraId="71492B24" w14:textId="77777777" w:rsidR="00BC7215" w:rsidRDefault="00000000">
            <w:pPr>
              <w:spacing w:after="0" w:line="259" w:lineRule="auto"/>
              <w:ind w:left="0" w:firstLine="0"/>
            </w:pPr>
            <w:r>
              <w:t xml:space="preserve">Expanding the toolset to include automated bots that safely monitor open cybercrime syndicates on messaging platforms to gather proactive threat intelligence. </w:t>
            </w:r>
          </w:p>
        </w:tc>
      </w:tr>
    </w:tbl>
    <w:p w14:paraId="36AE5EA6" w14:textId="77777777" w:rsidR="00BC7215" w:rsidRDefault="00000000">
      <w:pPr>
        <w:spacing w:after="416" w:line="259" w:lineRule="auto"/>
        <w:ind w:left="0" w:firstLine="0"/>
      </w:pPr>
      <w:r>
        <w:t xml:space="preserve"> </w:t>
      </w:r>
    </w:p>
    <w:p w14:paraId="5A71C9BD" w14:textId="77777777" w:rsidR="00BC7215" w:rsidRDefault="00000000">
      <w:pPr>
        <w:pStyle w:val="Heading1"/>
        <w:ind w:left="385" w:hanging="400"/>
      </w:pPr>
      <w:r>
        <w:t xml:space="preserve">GitHub Repository </w:t>
      </w:r>
    </w:p>
    <w:p w14:paraId="5A5543C8" w14:textId="77777777" w:rsidR="00BC7215" w:rsidRDefault="00000000">
      <w:pPr>
        <w:ind w:left="-5"/>
      </w:pPr>
      <w:r>
        <w:t xml:space="preserve">The codebase and future updates for the Vanguard OSINT engine can be found at the following repository: </w:t>
      </w:r>
    </w:p>
    <w:p w14:paraId="14162D9F" w14:textId="47446672" w:rsidR="00BC7215" w:rsidRDefault="00000000">
      <w:pPr>
        <w:spacing w:after="3"/>
        <w:ind w:left="-5"/>
      </w:pPr>
      <w:r>
        <w:rPr>
          <w:b/>
        </w:rPr>
        <w:t>GitHub Link:</w:t>
      </w:r>
      <w:r>
        <w:t xml:space="preserve"> </w:t>
      </w:r>
      <w:hyperlink r:id="rId9" w:history="1">
        <w:r w:rsidR="00F457C1" w:rsidRPr="00143B59">
          <w:rPr>
            <w:rStyle w:val="Hyperlink"/>
            <w:i/>
          </w:rPr>
          <w:t>https://github.com/Palcheen02/Automated-OSINT-Entity-Resolution-and-Identity-Disambiguation-Engine-</w:t>
        </w:r>
        <w:r w:rsidR="00F457C1" w:rsidRPr="00143B59">
          <w:rPr>
            <w:rStyle w:val="Hyperlink"/>
            <w:i/>
          </w:rPr>
          <w:t>]</w:t>
        </w:r>
      </w:hyperlink>
    </w:p>
    <w:sectPr w:rsidR="00BC7215">
      <w:pgSz w:w="12240" w:h="15840"/>
      <w:pgMar w:top="1491" w:right="1463" w:bottom="18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4C1FFE"/>
    <w:multiLevelType w:val="hybridMultilevel"/>
    <w:tmpl w:val="37AAE94A"/>
    <w:lvl w:ilvl="0" w:tplc="80E6819A">
      <w:start w:val="1"/>
      <w:numFmt w:val="decimal"/>
      <w:pStyle w:val="Heading1"/>
      <w:lvlText w:val="%1."/>
      <w:lvlJc w:val="left"/>
      <w:pPr>
        <w:ind w:left="0"/>
      </w:pPr>
      <w:rPr>
        <w:rFonts w:ascii="Arial" w:eastAsia="Arial" w:hAnsi="Arial" w:cs="Arial"/>
        <w:b/>
        <w:bCs/>
        <w:i w:val="0"/>
        <w:strike w:val="0"/>
        <w:dstrike w:val="0"/>
        <w:color w:val="2C5282"/>
        <w:sz w:val="36"/>
        <w:szCs w:val="36"/>
        <w:u w:val="none" w:color="000000"/>
        <w:bdr w:val="none" w:sz="0" w:space="0" w:color="auto"/>
        <w:shd w:val="clear" w:color="auto" w:fill="auto"/>
        <w:vertAlign w:val="baseline"/>
      </w:rPr>
    </w:lvl>
    <w:lvl w:ilvl="1" w:tplc="8E061062">
      <w:start w:val="1"/>
      <w:numFmt w:val="lowerLetter"/>
      <w:lvlText w:val="%2"/>
      <w:lvlJc w:val="left"/>
      <w:pPr>
        <w:ind w:left="1080"/>
      </w:pPr>
      <w:rPr>
        <w:rFonts w:ascii="Arial" w:eastAsia="Arial" w:hAnsi="Arial" w:cs="Arial"/>
        <w:b/>
        <w:bCs/>
        <w:i w:val="0"/>
        <w:strike w:val="0"/>
        <w:dstrike w:val="0"/>
        <w:color w:val="2C5282"/>
        <w:sz w:val="36"/>
        <w:szCs w:val="36"/>
        <w:u w:val="none" w:color="000000"/>
        <w:bdr w:val="none" w:sz="0" w:space="0" w:color="auto"/>
        <w:shd w:val="clear" w:color="auto" w:fill="auto"/>
        <w:vertAlign w:val="baseline"/>
      </w:rPr>
    </w:lvl>
    <w:lvl w:ilvl="2" w:tplc="DE1A3B8E">
      <w:start w:val="1"/>
      <w:numFmt w:val="lowerRoman"/>
      <w:lvlText w:val="%3"/>
      <w:lvlJc w:val="left"/>
      <w:pPr>
        <w:ind w:left="1800"/>
      </w:pPr>
      <w:rPr>
        <w:rFonts w:ascii="Arial" w:eastAsia="Arial" w:hAnsi="Arial" w:cs="Arial"/>
        <w:b/>
        <w:bCs/>
        <w:i w:val="0"/>
        <w:strike w:val="0"/>
        <w:dstrike w:val="0"/>
        <w:color w:val="2C5282"/>
        <w:sz w:val="36"/>
        <w:szCs w:val="36"/>
        <w:u w:val="none" w:color="000000"/>
        <w:bdr w:val="none" w:sz="0" w:space="0" w:color="auto"/>
        <w:shd w:val="clear" w:color="auto" w:fill="auto"/>
        <w:vertAlign w:val="baseline"/>
      </w:rPr>
    </w:lvl>
    <w:lvl w:ilvl="3" w:tplc="2F8A1CDC">
      <w:start w:val="1"/>
      <w:numFmt w:val="decimal"/>
      <w:lvlText w:val="%4"/>
      <w:lvlJc w:val="left"/>
      <w:pPr>
        <w:ind w:left="2520"/>
      </w:pPr>
      <w:rPr>
        <w:rFonts w:ascii="Arial" w:eastAsia="Arial" w:hAnsi="Arial" w:cs="Arial"/>
        <w:b/>
        <w:bCs/>
        <w:i w:val="0"/>
        <w:strike w:val="0"/>
        <w:dstrike w:val="0"/>
        <w:color w:val="2C5282"/>
        <w:sz w:val="36"/>
        <w:szCs w:val="36"/>
        <w:u w:val="none" w:color="000000"/>
        <w:bdr w:val="none" w:sz="0" w:space="0" w:color="auto"/>
        <w:shd w:val="clear" w:color="auto" w:fill="auto"/>
        <w:vertAlign w:val="baseline"/>
      </w:rPr>
    </w:lvl>
    <w:lvl w:ilvl="4" w:tplc="67689A18">
      <w:start w:val="1"/>
      <w:numFmt w:val="lowerLetter"/>
      <w:lvlText w:val="%5"/>
      <w:lvlJc w:val="left"/>
      <w:pPr>
        <w:ind w:left="3240"/>
      </w:pPr>
      <w:rPr>
        <w:rFonts w:ascii="Arial" w:eastAsia="Arial" w:hAnsi="Arial" w:cs="Arial"/>
        <w:b/>
        <w:bCs/>
        <w:i w:val="0"/>
        <w:strike w:val="0"/>
        <w:dstrike w:val="0"/>
        <w:color w:val="2C5282"/>
        <w:sz w:val="36"/>
        <w:szCs w:val="36"/>
        <w:u w:val="none" w:color="000000"/>
        <w:bdr w:val="none" w:sz="0" w:space="0" w:color="auto"/>
        <w:shd w:val="clear" w:color="auto" w:fill="auto"/>
        <w:vertAlign w:val="baseline"/>
      </w:rPr>
    </w:lvl>
    <w:lvl w:ilvl="5" w:tplc="20CC74D0">
      <w:start w:val="1"/>
      <w:numFmt w:val="lowerRoman"/>
      <w:lvlText w:val="%6"/>
      <w:lvlJc w:val="left"/>
      <w:pPr>
        <w:ind w:left="3960"/>
      </w:pPr>
      <w:rPr>
        <w:rFonts w:ascii="Arial" w:eastAsia="Arial" w:hAnsi="Arial" w:cs="Arial"/>
        <w:b/>
        <w:bCs/>
        <w:i w:val="0"/>
        <w:strike w:val="0"/>
        <w:dstrike w:val="0"/>
        <w:color w:val="2C5282"/>
        <w:sz w:val="36"/>
        <w:szCs w:val="36"/>
        <w:u w:val="none" w:color="000000"/>
        <w:bdr w:val="none" w:sz="0" w:space="0" w:color="auto"/>
        <w:shd w:val="clear" w:color="auto" w:fill="auto"/>
        <w:vertAlign w:val="baseline"/>
      </w:rPr>
    </w:lvl>
    <w:lvl w:ilvl="6" w:tplc="BD6C6AA0">
      <w:start w:val="1"/>
      <w:numFmt w:val="decimal"/>
      <w:lvlText w:val="%7"/>
      <w:lvlJc w:val="left"/>
      <w:pPr>
        <w:ind w:left="4680"/>
      </w:pPr>
      <w:rPr>
        <w:rFonts w:ascii="Arial" w:eastAsia="Arial" w:hAnsi="Arial" w:cs="Arial"/>
        <w:b/>
        <w:bCs/>
        <w:i w:val="0"/>
        <w:strike w:val="0"/>
        <w:dstrike w:val="0"/>
        <w:color w:val="2C5282"/>
        <w:sz w:val="36"/>
        <w:szCs w:val="36"/>
        <w:u w:val="none" w:color="000000"/>
        <w:bdr w:val="none" w:sz="0" w:space="0" w:color="auto"/>
        <w:shd w:val="clear" w:color="auto" w:fill="auto"/>
        <w:vertAlign w:val="baseline"/>
      </w:rPr>
    </w:lvl>
    <w:lvl w:ilvl="7" w:tplc="073E1692">
      <w:start w:val="1"/>
      <w:numFmt w:val="lowerLetter"/>
      <w:lvlText w:val="%8"/>
      <w:lvlJc w:val="left"/>
      <w:pPr>
        <w:ind w:left="5400"/>
      </w:pPr>
      <w:rPr>
        <w:rFonts w:ascii="Arial" w:eastAsia="Arial" w:hAnsi="Arial" w:cs="Arial"/>
        <w:b/>
        <w:bCs/>
        <w:i w:val="0"/>
        <w:strike w:val="0"/>
        <w:dstrike w:val="0"/>
        <w:color w:val="2C5282"/>
        <w:sz w:val="36"/>
        <w:szCs w:val="36"/>
        <w:u w:val="none" w:color="000000"/>
        <w:bdr w:val="none" w:sz="0" w:space="0" w:color="auto"/>
        <w:shd w:val="clear" w:color="auto" w:fill="auto"/>
        <w:vertAlign w:val="baseline"/>
      </w:rPr>
    </w:lvl>
    <w:lvl w:ilvl="8" w:tplc="553E8256">
      <w:start w:val="1"/>
      <w:numFmt w:val="lowerRoman"/>
      <w:lvlText w:val="%9"/>
      <w:lvlJc w:val="left"/>
      <w:pPr>
        <w:ind w:left="6120"/>
      </w:pPr>
      <w:rPr>
        <w:rFonts w:ascii="Arial" w:eastAsia="Arial" w:hAnsi="Arial" w:cs="Arial"/>
        <w:b/>
        <w:bCs/>
        <w:i w:val="0"/>
        <w:strike w:val="0"/>
        <w:dstrike w:val="0"/>
        <w:color w:val="2C5282"/>
        <w:sz w:val="36"/>
        <w:szCs w:val="36"/>
        <w:u w:val="none" w:color="000000"/>
        <w:bdr w:val="none" w:sz="0" w:space="0" w:color="auto"/>
        <w:shd w:val="clear" w:color="auto" w:fill="auto"/>
        <w:vertAlign w:val="baseline"/>
      </w:rPr>
    </w:lvl>
  </w:abstractNum>
  <w:abstractNum w:abstractNumId="1" w15:restartNumberingAfterBreak="0">
    <w:nsid w:val="713C540D"/>
    <w:multiLevelType w:val="hybridMultilevel"/>
    <w:tmpl w:val="93D4A8DE"/>
    <w:lvl w:ilvl="0" w:tplc="D2C0BEA4">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02CF2A">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B6AACA">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BD6F870">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3438F2">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22FBC2">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F2EA128">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6AAC36">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33C8E42">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40650178">
    <w:abstractNumId w:val="1"/>
  </w:num>
  <w:num w:numId="2" w16cid:durableId="1271813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215"/>
    <w:rsid w:val="002E4293"/>
    <w:rsid w:val="004E5DEF"/>
    <w:rsid w:val="006A6B47"/>
    <w:rsid w:val="007C4B82"/>
    <w:rsid w:val="00942471"/>
    <w:rsid w:val="00BC7215"/>
    <w:rsid w:val="00EB1C44"/>
    <w:rsid w:val="00F45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C8DAD"/>
  <w15:docId w15:val="{3A8346C7-1557-4F83-8383-9FD902E0E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13"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2"/>
      </w:numPr>
      <w:spacing w:after="184" w:line="259" w:lineRule="auto"/>
      <w:ind w:left="10" w:hanging="10"/>
      <w:outlineLvl w:val="0"/>
    </w:pPr>
    <w:rPr>
      <w:rFonts w:ascii="Arial" w:eastAsia="Arial" w:hAnsi="Arial" w:cs="Arial"/>
      <w:b/>
      <w:color w:val="2C5282"/>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2C5282"/>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457C1"/>
    <w:rPr>
      <w:color w:val="467886" w:themeColor="hyperlink"/>
      <w:u w:val="single"/>
    </w:rPr>
  </w:style>
  <w:style w:type="character" w:styleId="UnresolvedMention">
    <w:name w:val="Unresolved Mention"/>
    <w:basedOn w:val="DefaultParagraphFont"/>
    <w:uiPriority w:val="99"/>
    <w:semiHidden/>
    <w:unhideWhenUsed/>
    <w:rsid w:val="00F457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Palcheen02/Automated-OSINT-Entity-Resolution-and-Identity-Disambiguation-Engine-%5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Amroha Police Research Submission - Vanguard OSINT</vt:lpstr>
    </vt:vector>
  </TitlesOfParts>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Amroha Police Research Submission - Vanguard OSINT</dc:title>
  <dc:subject/>
  <dc:creator>Kritika Srivastava</dc:creator>
  <cp:keywords/>
  <cp:lastModifiedBy>Kritika Srivastava</cp:lastModifiedBy>
  <cp:revision>2</cp:revision>
  <dcterms:created xsi:type="dcterms:W3CDTF">2026-05-18T09:41:00Z</dcterms:created>
  <dcterms:modified xsi:type="dcterms:W3CDTF">2026-05-18T09:41:00Z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035803ff-c717-48f2-86e8-12d437b1a147</vt:lpwstr>
  </property>
</Properties>
</file>