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8.0" w:type="dxa"/>
        <w:jc w:val="left"/>
        <w:tblInd w:w="0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2268"/>
        <w:gridCol w:w="8550"/>
        <w:tblGridChange w:id="0">
          <w:tblGrid>
            <w:gridCol w:w="2268"/>
            <w:gridCol w:w="8550"/>
          </w:tblGrid>
        </w:tblGridChange>
      </w:tblGrid>
      <w:tr>
        <w:trPr>
          <w:trHeight w:val="108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1">
            <w:pPr>
              <w:pStyle w:val="Heading5"/>
              <w:spacing w:before="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Request 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ACLU of Arkansas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2250"/>
        <w:gridCol w:w="8550"/>
        <w:tblGridChange w:id="0">
          <w:tblGrid>
            <w:gridCol w:w="2250"/>
            <w:gridCol w:w="8550"/>
          </w:tblGrid>
        </w:tblGridChange>
      </w:tblGrid>
      <w:tr>
        <w:trPr>
          <w:trHeight w:val="52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4">
            <w:pPr>
              <w:pStyle w:val="Heading5"/>
              <w:spacing w:before="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Event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Rights of Spring </w:t>
            </w:r>
          </w:p>
        </w:tc>
      </w:tr>
      <w:tr>
        <w:trPr>
          <w:trHeight w:val="52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6">
            <w:pPr>
              <w:pStyle w:val="Heading5"/>
              <w:spacing w:before="0" w:lineRule="auto"/>
              <w:contextualSpacing w:val="0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Date &amp;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May 1, 2018 5:30 – 7:30 </w:t>
            </w:r>
          </w:p>
        </w:tc>
      </w:tr>
      <w:tr>
        <w:trPr>
          <w:trHeight w:val="52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spacing w:before="0" w:lineRule="auto"/>
              <w:contextualSpacing w:val="0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Next Level Events, Union Station (lower level) </w:t>
              <w:br w:type="textWrapping"/>
              <w:t xml:space="preserve">1400 W. Markham St. 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Little Rock, AR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color w:val="517db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Event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Event Introduction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Join the ACLU of Arkansas on May 1, 2018 as we celebrate the courageous Arkansans who are defending liberty and advancing civil rights in our state. 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Please become a “Sterling” Sponsor or a “Silver” Sponsor -- or purchase individual tickets or tickets for a full table of 10 guests.  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addition, we invite you and your guests to make additional gifts in honor of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Dee Ann Newell, our Civil Libertarian of the Year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This year also marks Executive Director Rita Sklar’s 25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Anniversary with the ACLU of Arkansas! Help us celebrate this milestone by joining us as a “Sterling” or “Silver” Sponsor. 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Heavy hors d’oeuvres, wine, beer and soft drinks will be served.  Cocktails will be available for purchase.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RSVP by April 24th. 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Note: We unfortunately cannot ensure that sponsorships purchased after April 28th will be included in the event’s program and signage. 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Event Confirmation Page &amp; Email Content 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On the confirmation page and in the confirmation email you may want to provide contact info for questions, give directions to the venue; add links, info on special requests, etc.</w:t>
              <w:br w:type="textWrapping"/>
            </w:r>
          </w:p>
        </w:tc>
      </w:tr>
      <w:tr>
        <w:trPr>
          <w:trHeight w:val="256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Thank you for registering for the Rights of Spring and supporting the ACLU of Arkansas. We look forward to seeing you on May 1! 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Take the next step and share this alert with your friends: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52400" cy="152400"/>
                  <wp:effectExtent b="0" l="0" r="0" t="0"/>
                  <wp:docPr descr="http://image.actions.aclu.org/lib/fe9315707063007477/m/1/twitter_icon.png" id="2" name="image5.png"/>
                  <a:graphic>
                    <a:graphicData uri="http://schemas.openxmlformats.org/drawingml/2006/picture">
                      <pic:pic>
                        <pic:nvPicPr>
                          <pic:cNvPr descr="http://image.actions.aclu.org/lib/fe9315707063007477/m/1/twitter_icon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Share on Twitter |  </w:t>
            </w:r>
            <w:r w:rsidDel="00000000" w:rsidR="00000000" w:rsidRPr="00000000">
              <w:rPr>
                <w:rFonts w:ascii="DIN-Regular" w:cs="DIN-Regular" w:eastAsia="DIN-Regular" w:hAnsi="DIN-Regular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52400" cy="152400"/>
                  <wp:effectExtent b="0" l="0" r="0" t="0"/>
                  <wp:docPr descr="http://image.actions.aclu.org/lib/fe9315707063007477/m/1/facebook_small.gif" id="3" name="image6.gif"/>
                  <a:graphic>
                    <a:graphicData uri="http://schemas.openxmlformats.org/drawingml/2006/picture">
                      <pic:pic>
                        <pic:nvPicPr>
                          <pic:cNvPr descr="http://image.actions.aclu.org/lib/fe9315707063007477/m/1/facebook_small.gif" id="0" name="image6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Share on Facebook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Thank you for your support,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ACLU of Arkansas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www.acluarkansas.org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8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3780"/>
        <w:gridCol w:w="3856"/>
        <w:gridCol w:w="3272"/>
        <w:tblGridChange w:id="0">
          <w:tblGrid>
            <w:gridCol w:w="3780"/>
            <w:gridCol w:w="3856"/>
            <w:gridCol w:w="3272"/>
          </w:tblGrid>
        </w:tblGridChange>
      </w:tblGrid>
      <w:tr>
        <w:trPr>
          <w:trHeight w:val="56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Ticket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Ticket Description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Ticket Price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Sterling Sponsor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vertAlign w:val="baseline"/>
                <w:rtl w:val="0"/>
              </w:rPr>
              <w:t xml:space="preserve">2 reserved tickets with Premier-level table seating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vertAlign w:val="baseline"/>
                <w:rtl w:val="0"/>
              </w:rPr>
              <w:t xml:space="preserve">Individual or business name recognition on the Premier-level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vertAlign w:val="baseline"/>
                <w:rtl w:val="0"/>
              </w:rPr>
              <w:t xml:space="preserve">Individual or business name recognition on the event’s entry signage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vertAlign w:val="baseline"/>
                <w:rtl w:val="0"/>
              </w:rPr>
              <w:t xml:space="preserve">Individual or business name recognition in the evening’s program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$1,000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Silver Sponsor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vertAlign w:val="baseline"/>
                <w:rtl w:val="0"/>
              </w:rPr>
              <w:t xml:space="preserve">1 reserved ticket with Premier-level seating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vertAlign w:val="baseline"/>
                <w:rtl w:val="0"/>
              </w:rPr>
              <w:t xml:space="preserve">Individual or business name recognition in the evening’s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 Sponsor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u w:val="none"/>
                <w:vertAlign w:val="baseline"/>
                <w:rtl w:val="0"/>
              </w:rPr>
              <w:t xml:space="preserve">10 reserved tickets with seating at a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General Admission Ticket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ticket for admission to the event 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$90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 Contributions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365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Gifts in honor of Dee Ann Newell, our Civil Libertarian of the 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your giving level of choice 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Additional Questions or Special Requests to Registrants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rtl w:val="0"/>
              </w:rPr>
              <w:t xml:space="preserve">(e.g. “Please state your meal choices – veggie, kosher, low-sodium”)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Email Notification 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rtl w:val="0"/>
              </w:rPr>
              <w:t xml:space="preserve">Please list the email address for staff members who would like to receive an email notification when a new attendee registers.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108.0" w:type="dxa"/>
        <w:tblBorders>
          <w:top w:color="ebf1dd" w:space="0" w:sz="12" w:val="single"/>
          <w:left w:color="ebf1dd" w:space="0" w:sz="12" w:val="single"/>
          <w:bottom w:color="ebf1dd" w:space="0" w:sz="12" w:val="single"/>
          <w:right w:color="ebf1dd" w:space="0" w:sz="12" w:val="single"/>
          <w:insideH w:color="ebf1dd" w:space="0" w:sz="12" w:val="single"/>
          <w:insideV w:color="ebf1dd" w:space="0" w:sz="12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00" w:hRule="atLeast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Custom URL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rtl w:val="0"/>
              </w:rPr>
              <w:t xml:space="preserve">All URL’s start with www.aclu.org/secure/[AffiliateCode]. They are also case sensitive so they should be in lower case. 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rtl w:val="0"/>
              </w:rPr>
              <w:t xml:space="preserve">Example: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rtl w:val="0"/>
                </w:rPr>
                <w:t xml:space="preserve">www.aclu.org/secure/ar_2018_rights_of_spring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/secure/[affiliatecode]_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080" w:top="720" w:left="720" w:right="72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ourier New"/>
  <w:font w:name="DIN-Regular"/>
  <w:font w:name="DIN-Bold"/>
  <w:font w:name="Symbo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DIN-Regular" w:cs="DIN-Regular" w:eastAsia="DIN-Regular" w:hAnsi="DIN-Regular"/>
        <w:b w:val="0"/>
        <w:i w:val="0"/>
        <w:smallCaps w:val="0"/>
        <w:strike w:val="0"/>
        <w:color w:val="3971a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DIN-Regular" w:cs="DIN-Regular" w:eastAsia="DIN-Regular" w:hAnsi="DIN-Regular"/>
        <w:b w:val="0"/>
        <w:i w:val="0"/>
        <w:smallCaps w:val="0"/>
        <w:strike w:val="0"/>
        <w:color w:val="3971ab"/>
        <w:sz w:val="20"/>
        <w:szCs w:val="20"/>
        <w:u w:val="none"/>
        <w:shd w:fill="auto" w:val="clear"/>
        <w:vertAlign w:val="baseline"/>
        <w:rtl w:val="0"/>
      </w:rPr>
      <w:t xml:space="preserve">Contact the CAN Services Team for assistance: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DIN-Regular" w:cs="DIN-Regular" w:eastAsia="DIN-Regular" w:hAnsi="DIN-Regular"/>
        <w:b w:val="0"/>
        <w:i w:val="0"/>
        <w:smallCaps w:val="0"/>
        <w:strike w:val="0"/>
        <w:color w:val="00365c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DIN-Regular" w:cs="DIN-Regular" w:eastAsia="DIN-Regular" w:hAnsi="DIN-Regular"/>
        <w:b w:val="0"/>
        <w:i w:val="0"/>
        <w:smallCaps w:val="0"/>
        <w:strike w:val="0"/>
        <w:color w:val="3971ab"/>
        <w:sz w:val="20"/>
        <w:szCs w:val="20"/>
        <w:u w:val="none"/>
        <w:shd w:fill="auto" w:val="clear"/>
        <w:vertAlign w:val="baseline"/>
        <w:rtl w:val="0"/>
      </w:rPr>
      <w:t xml:space="preserve">Emily Teufel (212-519-7854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3971ab"/>
        <w:sz w:val="20"/>
        <w:szCs w:val="20"/>
        <w:u w:val="none"/>
        <w:shd w:fill="auto" w:val="clear"/>
        <w:vertAlign w:val="baseline"/>
        <w:rtl w:val="0"/>
      </w:rPr>
      <w:t xml:space="preserve">∙</w:t>
    </w:r>
    <w:r w:rsidDel="00000000" w:rsidR="00000000" w:rsidRPr="00000000">
      <w:rPr>
        <w:rFonts w:ascii="DIN-Regular" w:cs="DIN-Regular" w:eastAsia="DIN-Regular" w:hAnsi="DIN-Regular"/>
        <w:b w:val="0"/>
        <w:i w:val="0"/>
        <w:smallCaps w:val="0"/>
        <w:strike w:val="0"/>
        <w:color w:val="3971ab"/>
        <w:sz w:val="20"/>
        <w:szCs w:val="20"/>
        <w:u w:val="none"/>
        <w:shd w:fill="auto" w:val="clear"/>
        <w:vertAlign w:val="baseline"/>
        <w:rtl w:val="0"/>
      </w:rPr>
      <w:t xml:space="preserve"> eteufel@aclu.org) or Tennessee Grimes (212-519-7821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3971ab"/>
        <w:sz w:val="20"/>
        <w:szCs w:val="20"/>
        <w:u w:val="none"/>
        <w:shd w:fill="auto" w:val="clear"/>
        <w:vertAlign w:val="baseline"/>
        <w:rtl w:val="0"/>
      </w:rPr>
      <w:t xml:space="preserve">∙</w:t>
    </w:r>
    <w:r w:rsidDel="00000000" w:rsidR="00000000" w:rsidRPr="00000000">
      <w:rPr>
        <w:rFonts w:ascii="DIN-Regular" w:cs="DIN-Regular" w:eastAsia="DIN-Regular" w:hAnsi="DIN-Regular"/>
        <w:b w:val="0"/>
        <w:i w:val="0"/>
        <w:smallCaps w:val="0"/>
        <w:strike w:val="0"/>
        <w:color w:val="3971ab"/>
        <w:sz w:val="20"/>
        <w:szCs w:val="20"/>
        <w:u w:val="none"/>
        <w:shd w:fill="auto" w:val="clear"/>
        <w:vertAlign w:val="baseline"/>
        <w:rtl w:val="0"/>
      </w:rPr>
      <w:t xml:space="preserve">  tgrimes@aclu.org)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contextualSpacing w:val="0"/>
      <w:jc w:val="right"/>
      <w:rPr>
        <w:rFonts w:ascii="Arial" w:cs="Arial" w:eastAsia="Arial" w:hAnsi="Arial"/>
        <w:sz w:val="40"/>
        <w:szCs w:val="40"/>
      </w:rPr>
    </w:pPr>
    <w:r w:rsidDel="00000000" w:rsidR="00000000" w:rsidRPr="00000000">
      <w:rPr>
        <w:rFonts w:ascii="Arial" w:cs="Arial" w:eastAsia="Arial" w:hAnsi="Arial"/>
        <w:sz w:val="40"/>
        <w:szCs w:val="40"/>
        <w:rtl w:val="0"/>
      </w:rPr>
      <w:t xml:space="preserve">Affiliate Request Form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57150</wp:posOffset>
          </wp:positionH>
          <wp:positionV relativeFrom="paragraph">
            <wp:posOffset>-9524</wp:posOffset>
          </wp:positionV>
          <wp:extent cx="1371600" cy="533400"/>
          <wp:effectExtent b="0" l="0" r="0" t="0"/>
          <wp:wrapNone/>
          <wp:docPr descr="Description: aclu_logo" id="1" name="image3.png"/>
          <a:graphic>
            <a:graphicData uri="http://schemas.openxmlformats.org/drawingml/2006/picture">
              <pic:pic>
                <pic:nvPicPr>
                  <pic:cNvPr descr="Description: aclu_log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contextualSpacing w:val="0"/>
      <w:jc w:val="right"/>
      <w:rPr>
        <w:rFonts w:ascii="Arial" w:cs="Arial" w:eastAsia="Arial" w:hAnsi="Arial"/>
        <w:sz w:val="40"/>
        <w:szCs w:val="40"/>
      </w:rPr>
    </w:pPr>
    <w:r w:rsidDel="00000000" w:rsidR="00000000" w:rsidRPr="00000000">
      <w:rPr>
        <w:rFonts w:ascii="Arial" w:cs="Arial" w:eastAsia="Arial" w:hAnsi="Arial"/>
        <w:sz w:val="40"/>
        <w:szCs w:val="40"/>
        <w:rtl w:val="0"/>
      </w:rPr>
      <w:t xml:space="preserve">Event Registration Page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3971ab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</wp:posOffset>
              </wp:positionV>
              <wp:extent cx="685800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accen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</wp:posOffset>
              </wp:positionV>
              <wp:extent cx="6858000" cy="127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IN-Regular" w:cs="DIN-Regular" w:eastAsia="DIN-Regular" w:hAnsi="DIN-Regular"/>
        <w:b w:val="0"/>
        <w:i w:val="0"/>
        <w:smallCaps w:val="0"/>
        <w:strike w:val="0"/>
        <w:color w:val="00365c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DIN-Bold" w:cs="DIN-Bold" w:eastAsia="DIN-Bold" w:hAnsi="DIN-Bold"/>
      <w:color w:val="3971a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DIN-Bold" w:cs="DIN-Bold" w:eastAsia="DIN-Bold" w:hAnsi="DIN-Bold"/>
    </w:rPr>
  </w:style>
  <w:style w:type="table" w:styleId="Table1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2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3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4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5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6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7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8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9">
    <w:basedOn w:val="TableNormal"/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aclu.org/secure/ar_2018_rights_of_sp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gif"/><Relationship Id="rId8" Type="http://schemas.openxmlformats.org/officeDocument/2006/relationships/hyperlink" Target="http://www.acluarkansas.o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