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bookmarkStart w:id="0" w:name="_GoBack"/>
            <w:bookmarkEnd w:id="0"/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061475">
              <w:rPr>
                <w:rFonts w:ascii="Arial" w:hAnsi="Arial" w:cs="Arial"/>
                <w:color w:val="000000"/>
              </w:rPr>
              <w:t>G</w:t>
            </w:r>
            <w:r w:rsidR="00061475">
              <w:rPr>
                <w:color w:val="000000"/>
              </w:rPr>
              <w:t>eorgia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4A09AE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color w:val="000000"/>
              </w:rPr>
              <w:t>nnual Membership Meeting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4A09AE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color w:val="000000"/>
              </w:rPr>
              <w:t>pril 26</w:t>
            </w:r>
            <w:r w:rsidRPr="004A09A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, 2018 @ 6:00pm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4A09AE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Temple, 1589 Peachtree St NW, Atlanta, GA, 30309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4A09AE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taustin@acluga.org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4A09AE" w:rsidRPr="00B00C71" w:rsidRDefault="004A09AE" w:rsidP="004A09A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Help us celebrate a year of unprecedented membership growth and learn about the ACLU of Georgia’s non-partisan organizational strategies for 2018, as well as highlights from the previous year.</w:t>
            </w: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</w:t>
            </w:r>
            <w:r w:rsidR="0082300A">
              <w:rPr>
                <w:rFonts w:ascii="Arial" w:hAnsi="Arial" w:cs="Arial"/>
                <w:color w:val="000000"/>
                <w:szCs w:val="22"/>
              </w:rPr>
              <w:t>for confirming your attendance of the ACLU of Georgia Annual Membership Meeting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4A09AE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 wp14:editId="0CA001CA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82300A" w:rsidRDefault="0055314D" w:rsidP="0082300A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ACLU </w:t>
            </w:r>
            <w:r w:rsidR="0082300A">
              <w:rPr>
                <w:rFonts w:ascii="Arial" w:hAnsi="Arial" w:cs="Arial"/>
                <w:color w:val="000000"/>
                <w:szCs w:val="22"/>
              </w:rPr>
              <w:t>of Georgia</w:t>
            </w:r>
          </w:p>
          <w:p w:rsidR="003D7EA1" w:rsidRPr="008537B2" w:rsidRDefault="0055314D" w:rsidP="0082300A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www.aclu</w:t>
            </w:r>
            <w:r w:rsidR="0082300A">
              <w:rPr>
                <w:rFonts w:ascii="Arial" w:hAnsi="Arial" w:cs="Arial"/>
                <w:color w:val="000000"/>
                <w:szCs w:val="22"/>
              </w:rPr>
              <w:t>ga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4A09AE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taustin@acluga.org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D8696B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aclu.org</w:t>
            </w:r>
            <w:r w:rsidR="00EF5655">
              <w:rPr>
                <w:rFonts w:ascii="Arial" w:hAnsi="Arial" w:cs="Arial"/>
                <w:color w:val="000000"/>
                <w:szCs w:val="22"/>
              </w:rPr>
              <w:t>/secure/</w:t>
            </w:r>
            <w:r>
              <w:rPr>
                <w:rFonts w:ascii="Arial" w:hAnsi="Arial" w:cs="Arial"/>
                <w:color w:val="000000"/>
                <w:szCs w:val="22"/>
              </w:rPr>
              <w:t>g</w:t>
            </w:r>
            <w:r w:rsidR="00CD7B83">
              <w:rPr>
                <w:rFonts w:ascii="Arial" w:hAnsi="Arial" w:cs="Arial"/>
                <w:color w:val="000000"/>
                <w:szCs w:val="22"/>
              </w:rPr>
              <w:t>a-</w:t>
            </w:r>
            <w:r>
              <w:rPr>
                <w:rFonts w:ascii="Arial" w:hAnsi="Arial" w:cs="Arial"/>
                <w:color w:val="000000"/>
                <w:szCs w:val="22"/>
              </w:rPr>
              <w:t>2018</w:t>
            </w:r>
            <w:r w:rsidR="00CD7B83">
              <w:rPr>
                <w:rFonts w:ascii="Arial" w:hAnsi="Arial" w:cs="Arial"/>
                <w:color w:val="000000"/>
                <w:szCs w:val="22"/>
              </w:rPr>
              <w:t>-annual-</w:t>
            </w:r>
            <w:r>
              <w:rPr>
                <w:rFonts w:ascii="Arial" w:hAnsi="Arial" w:cs="Arial"/>
                <w:color w:val="000000"/>
                <w:szCs w:val="22"/>
              </w:rPr>
              <w:t>meeting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3"/>
      <w:footerReference w:type="default" r:id="rId1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02" w:rsidRDefault="006A3702" w:rsidP="00746B86">
      <w:r>
        <w:separator/>
      </w:r>
    </w:p>
  </w:endnote>
  <w:endnote w:type="continuationSeparator" w:id="0">
    <w:p w:rsidR="006A3702" w:rsidRDefault="006A3702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N-Regular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02" w:rsidRDefault="006A3702" w:rsidP="00746B86">
      <w:r>
        <w:separator/>
      </w:r>
    </w:p>
  </w:footnote>
  <w:footnote w:type="continuationSeparator" w:id="0">
    <w:p w:rsidR="006A3702" w:rsidRDefault="006A3702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4C33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image.actions.aclu.org/lib/fe9315707063007477/m/1/twitter_icon.png" style="width:16.1pt;height:16.1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61475"/>
    <w:rsid w:val="000622C7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53901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4A09AE"/>
    <w:rsid w:val="005301C8"/>
    <w:rsid w:val="0055314D"/>
    <w:rsid w:val="00590E33"/>
    <w:rsid w:val="0059137D"/>
    <w:rsid w:val="005A64AB"/>
    <w:rsid w:val="005C0A08"/>
    <w:rsid w:val="005C0C9D"/>
    <w:rsid w:val="005C24D6"/>
    <w:rsid w:val="005F5B06"/>
    <w:rsid w:val="00604B19"/>
    <w:rsid w:val="00623E55"/>
    <w:rsid w:val="00696B47"/>
    <w:rsid w:val="006A3702"/>
    <w:rsid w:val="006E03E3"/>
    <w:rsid w:val="006F5107"/>
    <w:rsid w:val="00707040"/>
    <w:rsid w:val="007301D5"/>
    <w:rsid w:val="00741AF8"/>
    <w:rsid w:val="00743894"/>
    <w:rsid w:val="00743F9F"/>
    <w:rsid w:val="00746B86"/>
    <w:rsid w:val="0074760E"/>
    <w:rsid w:val="00782673"/>
    <w:rsid w:val="007C43D4"/>
    <w:rsid w:val="007C7AA6"/>
    <w:rsid w:val="0081370B"/>
    <w:rsid w:val="0082300A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2778D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D7B83"/>
    <w:rsid w:val="00CE0238"/>
    <w:rsid w:val="00CE662B"/>
    <w:rsid w:val="00D03599"/>
    <w:rsid w:val="00D24A40"/>
    <w:rsid w:val="00D3147F"/>
    <w:rsid w:val="00D478A9"/>
    <w:rsid w:val="00D82D8D"/>
    <w:rsid w:val="00D8696B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4.xml><?xml version="1.0" encoding="utf-8"?>
<ds:datastoreItem xmlns:ds="http://schemas.openxmlformats.org/officeDocument/2006/customXml" ds:itemID="{F60F5B16-1747-5240-9626-5A5A4409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Ana Maria Rosato</cp:lastModifiedBy>
  <cp:revision>2</cp:revision>
  <dcterms:created xsi:type="dcterms:W3CDTF">2018-02-15T21:33:00Z</dcterms:created>
  <dcterms:modified xsi:type="dcterms:W3CDTF">2018-02-15T21:33:00Z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