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3C78AB" w:rsidP="00A1000D">
            <w:pPr>
              <w:rPr>
                <w:rFonts w:ascii="Arial" w:hAnsi="Arial" w:cs="Arial"/>
                <w:color w:val="000000"/>
              </w:rPr>
            </w:pPr>
            <w:r>
              <w:rPr>
                <w:rFonts w:ascii="Arial" w:hAnsi="Arial" w:cs="Arial"/>
                <w:color w:val="000000"/>
              </w:rPr>
              <w:t xml:space="preserve">ACLU of Iowa </w:t>
            </w:r>
          </w:p>
        </w:tc>
      </w:tr>
    </w:tbl>
    <w:p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showingPlcHdr/>
            <w:date>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4D343B" w:rsidP="00DC3C91">
                <w:pPr>
                  <w:rPr>
                    <w:rFonts w:ascii="Arial" w:hAnsi="Arial" w:cs="Arial"/>
                    <w:color w:val="000000"/>
                  </w:rPr>
                </w:pPr>
                <w:r>
                  <w:rPr>
                    <w:rFonts w:ascii="Arial" w:hAnsi="Arial" w:cs="Arial"/>
                    <w:color w:val="000000"/>
                  </w:rPr>
                  <w:t xml:space="preserve">     </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385E8B" w:rsidP="002F55CE">
            <w:pPr>
              <w:rPr>
                <w:rFonts w:ascii="Arial" w:hAnsi="Arial" w:cs="Arial"/>
              </w:rPr>
            </w:pPr>
            <w:sdt>
              <w:sdtPr>
                <w:rPr>
                  <w:rFonts w:ascii="Arial" w:hAnsi="Arial" w:cs="Arial"/>
                  <w:sz w:val="28"/>
                </w:rPr>
                <w:id w:val="-1331598984"/>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385E8B" w:rsidP="002F55CE">
            <w:pPr>
              <w:rPr>
                <w:rFonts w:ascii="Arial" w:hAnsi="Arial" w:cs="Arial"/>
              </w:rPr>
            </w:pPr>
            <w:sdt>
              <w:sdtPr>
                <w:rPr>
                  <w:rFonts w:ascii="Arial" w:hAnsi="Arial" w:cs="Arial"/>
                  <w:sz w:val="28"/>
                </w:rPr>
                <w:id w:val="1322856795"/>
                <w14:checkbox>
                  <w14:checked w14:val="1"/>
                  <w14:checkedState w14:val="2612" w14:font="Meiryo"/>
                  <w14:uncheckedState w14:val="2610" w14:font="Meiryo"/>
                </w14:checkbox>
              </w:sdtPr>
              <w:sdtEndPr/>
              <w:sdtContent>
                <w:r w:rsidR="003C78AB">
                  <w:rPr>
                    <w:rFonts w:ascii="Meiryo" w:eastAsia="Meiryo" w:hAnsi="Meiryo" w:cs="Arial"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385E8B"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3C78AB">
                  <w:rPr>
                    <w:rFonts w:ascii="Meiryo" w:eastAsia="Meiryo" w:hAnsi="Meiryo" w:cs="Arial" w:hint="eastAsia"/>
                    <w:sz w:val="28"/>
                  </w:rPr>
                  <w:t>☒</w:t>
                </w:r>
              </w:sdtContent>
            </w:sdt>
            <w:r w:rsidR="00DD55D2" w:rsidRPr="00973768">
              <w:rPr>
                <w:rFonts w:ascii="Arial" w:hAnsi="Arial" w:cs="Arial"/>
              </w:rPr>
              <w:t xml:space="preserve">   Affiliate Full List </w:t>
            </w:r>
          </w:p>
          <w:p w:rsidR="00DD55D2" w:rsidRPr="00973768" w:rsidRDefault="00385E8B"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570925" w:rsidP="00DD55D2">
            <w:pPr>
              <w:rPr>
                <w:rFonts w:ascii="Arial" w:hAnsi="Arial" w:cs="Arial"/>
                <w:sz w:val="28"/>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3C78AB" w:rsidP="003C5521">
            <w:pPr>
              <w:rPr>
                <w:rFonts w:ascii="Arial" w:hAnsi="Arial" w:cs="Arial"/>
                <w:color w:val="000000"/>
                <w:szCs w:val="22"/>
              </w:rPr>
            </w:pPr>
            <w:hyperlink r:id="rId13" w:history="1">
              <w:proofErr w:type="spellStart"/>
              <w:r w:rsidRPr="00C36779">
                <w:rPr>
                  <w:rStyle w:val="Hyperlink"/>
                  <w:rFonts w:ascii="Arial" w:hAnsi="Arial" w:cs="Arial"/>
                  <w:szCs w:val="22"/>
                </w:rPr>
                <w:t>Veronica.fowler@aclu-ia.org</w:t>
              </w:r>
              <w:proofErr w:type="spellEnd"/>
            </w:hyperlink>
            <w:r>
              <w:rPr>
                <w:rFonts w:ascii="Arial" w:hAnsi="Arial" w:cs="Arial"/>
                <w:color w:val="000000"/>
                <w:szCs w:val="22"/>
              </w:rPr>
              <w:t xml:space="preserve"> </w:t>
            </w:r>
          </w:p>
          <w:p w:rsidR="00DD55D2" w:rsidRPr="00973768" w:rsidRDefault="00DD55D2" w:rsidP="003C5521">
            <w:pPr>
              <w:rPr>
                <w:rFonts w:ascii="Arial" w:hAnsi="Arial" w:cs="Arial"/>
                <w:color w:val="000000"/>
                <w:szCs w:val="22"/>
              </w:rPr>
            </w:pPr>
          </w:p>
          <w:p w:rsidR="00DD55D2" w:rsidRDefault="00DD55D2"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Pr="00973768" w:rsidRDefault="004D343B"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rsidTr="00A3453A">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Images</w:t>
            </w:r>
          </w:p>
          <w:p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rsidR="004D343B" w:rsidRDefault="004D343B" w:rsidP="004D343B">
            <w:pPr>
              <w:rPr>
                <w:rFonts w:ascii="Arial" w:eastAsia="MS Gothic" w:hAnsi="Arial" w:cs="Arial"/>
                <w:b/>
                <w:color w:val="FFFFFF" w:themeColor="background1"/>
              </w:rPr>
            </w:pPr>
          </w:p>
          <w:p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rsidR="004D343B" w:rsidRPr="00973768" w:rsidRDefault="00385E8B" w:rsidP="004D343B">
            <w:pPr>
              <w:rPr>
                <w:rFonts w:ascii="Arial" w:hAnsi="Arial" w:cs="Arial"/>
                <w:color w:val="000000"/>
                <w:sz w:val="28"/>
                <w:szCs w:val="22"/>
              </w:rPr>
            </w:pPr>
            <w:hyperlink r:id="rId14"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5"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6"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rsidR="00570925" w:rsidRPr="00973768" w:rsidRDefault="00385E8B"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3C78AB">
                  <w:rPr>
                    <w:rFonts w:ascii="Meiryo" w:eastAsia="Meiryo" w:hAnsi="Meiryo" w:cs="Arial"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Please use a stock image                               </w:t>
            </w:r>
          </w:p>
          <w:p w:rsidR="003D7EA1" w:rsidRPr="00973768" w:rsidRDefault="00385E8B" w:rsidP="00570925">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C78AB" w:rsidRPr="00682F7D" w:rsidRDefault="003C78AB" w:rsidP="003C78AB">
            <w:pPr>
              <w:rPr>
                <w:rFonts w:cstheme="minorHAnsi"/>
                <w:color w:val="000000" w:themeColor="text1"/>
              </w:rPr>
            </w:pPr>
            <w:r w:rsidRPr="00682F7D">
              <w:rPr>
                <w:rFonts w:cstheme="minorHAnsi"/>
                <w:color w:val="000000" w:themeColor="text1"/>
              </w:rPr>
              <w:t xml:space="preserve">No </w:t>
            </w:r>
            <w:bookmarkStart w:id="0" w:name="_GoBack"/>
            <w:bookmarkEnd w:id="0"/>
            <w:r w:rsidRPr="00682F7D">
              <w:rPr>
                <w:rFonts w:cstheme="minorHAnsi"/>
                <w:color w:val="000000" w:themeColor="text1"/>
              </w:rPr>
              <w:t xml:space="preserve">Death Penalty for Iowa </w:t>
            </w:r>
          </w:p>
          <w:p w:rsidR="003D7EA1" w:rsidRPr="00973768" w:rsidRDefault="003D7EA1" w:rsidP="003C5521">
            <w:pPr>
              <w:rPr>
                <w:rFonts w:ascii="Arial" w:hAnsi="Arial" w:cs="Arial"/>
                <w:color w:val="000000"/>
                <w:szCs w:val="22"/>
              </w:rPr>
            </w:pP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C78AB" w:rsidRPr="00682F7D" w:rsidRDefault="003C78AB" w:rsidP="003C78AB">
            <w:pPr>
              <w:rPr>
                <w:rFonts w:cstheme="minorHAnsi"/>
                <w:color w:val="000000" w:themeColor="text1"/>
              </w:rPr>
            </w:pPr>
            <w:r w:rsidRPr="00682F7D">
              <w:rPr>
                <w:rFonts w:cstheme="minorHAnsi"/>
                <w:color w:val="000000" w:themeColor="text1"/>
              </w:rPr>
              <w:t xml:space="preserve">Capital punishment does nothing to prevent tragedies. Instead, </w:t>
            </w:r>
            <w:r>
              <w:rPr>
                <w:rFonts w:cstheme="minorHAnsi"/>
                <w:color w:val="000000" w:themeColor="text1"/>
              </w:rPr>
              <w:t xml:space="preserve">it </w:t>
            </w:r>
            <w:r w:rsidRPr="00682F7D">
              <w:rPr>
                <w:rFonts w:cstheme="minorHAnsi"/>
                <w:color w:val="000000" w:themeColor="text1"/>
              </w:rPr>
              <w:t xml:space="preserve">results in the execution of innocent people. </w:t>
            </w:r>
          </w:p>
          <w:p w:rsidR="003D7EA1" w:rsidRPr="00973768" w:rsidRDefault="003D7EA1" w:rsidP="003C5521">
            <w:pPr>
              <w:rPr>
                <w:rFonts w:ascii="Arial" w:hAnsi="Arial" w:cs="Arial"/>
                <w:color w:val="000000"/>
                <w:szCs w:val="22"/>
              </w:rPr>
            </w:pP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eiryo"/>
                  <w14:uncheckedState w14:val="2610" w14:font="Meiryo"/>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1"/>
                  <w14:checkedState w14:val="2612" w14:font="Meiryo"/>
                  <w14:uncheckedState w14:val="2610" w14:font="Meiryo"/>
                </w14:checkbox>
              </w:sdtPr>
              <w:sdtEndPr/>
              <w:sdtContent>
                <w:r w:rsidR="003C78AB">
                  <w:rPr>
                    <w:rFonts w:ascii="Meiryo" w:eastAsia="Meiryo" w:hAnsi="Meiryo" w:cs="Arial"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Default="002B117E" w:rsidP="00A3453A">
            <w:pPr>
              <w:rPr>
                <w:rFonts w:ascii="Arial" w:hAnsi="Arial" w:cs="Arial"/>
                <w:color w:val="000000"/>
                <w:szCs w:val="22"/>
              </w:rPr>
            </w:pPr>
          </w:p>
          <w:p w:rsidR="004D343B" w:rsidRDefault="003C78AB" w:rsidP="00A3453A">
            <w:pPr>
              <w:rPr>
                <w:rFonts w:ascii="Arial" w:hAnsi="Arial" w:cs="Arial"/>
                <w:color w:val="000000"/>
                <w:szCs w:val="22"/>
              </w:rPr>
            </w:pPr>
            <w:r>
              <w:rPr>
                <w:rFonts w:ascii="Arial" w:hAnsi="Arial" w:cs="Arial"/>
                <w:color w:val="000000"/>
                <w:szCs w:val="22"/>
              </w:rPr>
              <w:t xml:space="preserve">Tell your legislator that the death penalty has no place in Iowa. </w:t>
            </w:r>
          </w:p>
          <w:p w:rsidR="003C78AB" w:rsidRDefault="003C78A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Pr="00973768" w:rsidRDefault="004D343B" w:rsidP="00A3453A">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F55CE">
            <w:pPr>
              <w:rPr>
                <w:rFonts w:ascii="Arial" w:hAnsi="Arial" w:cs="Arial"/>
                <w:color w:val="000000"/>
                <w:szCs w:val="22"/>
              </w:rPr>
            </w:pPr>
          </w:p>
          <w:p w:rsidR="003C78AB" w:rsidRPr="00682F7D" w:rsidRDefault="003C78AB" w:rsidP="003C78AB">
            <w:pPr>
              <w:rPr>
                <w:rFonts w:cstheme="minorHAnsi"/>
                <w:color w:val="000000"/>
                <w:shd w:val="clear" w:color="auto" w:fill="FFFFFF"/>
              </w:rPr>
            </w:pPr>
            <w:r w:rsidRPr="00682F7D">
              <w:rPr>
                <w:rFonts w:cstheme="minorHAnsi"/>
                <w:color w:val="000000"/>
                <w:shd w:val="clear" w:color="auto" w:fill="FFFFFF"/>
              </w:rPr>
              <w:t>https://www.aclu.org/blog/capital-punishment/innocence-and-death-penalty/my-first-night-death-row-innocent-man</w:t>
            </w:r>
          </w:p>
          <w:p w:rsidR="002B117E" w:rsidRPr="00973768" w:rsidRDefault="002B117E" w:rsidP="002F55CE">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B117E">
            <w:pPr>
              <w:rPr>
                <w:rStyle w:val="Emphasis"/>
                <w:rFonts w:ascii="Arial" w:hAnsi="Arial" w:cs="Arial"/>
                <w:i w:val="0"/>
                <w:sz w:val="20"/>
                <w:szCs w:val="20"/>
              </w:rPr>
            </w:pPr>
          </w:p>
          <w:p w:rsidR="003C78AB" w:rsidRPr="00682F7D" w:rsidRDefault="003C78AB" w:rsidP="003C78AB">
            <w:pPr>
              <w:rPr>
                <w:rFonts w:cstheme="minorHAnsi"/>
                <w:color w:val="000000"/>
                <w:shd w:val="clear" w:color="auto" w:fill="FFFFFF"/>
              </w:rPr>
            </w:pPr>
            <w:r w:rsidRPr="007576A4">
              <w:rPr>
                <w:rFonts w:cstheme="minorHAnsi"/>
                <w:color w:val="000000"/>
                <w:shd w:val="clear" w:color="auto" w:fill="FFFFFF"/>
              </w:rPr>
              <w:t xml:space="preserve">In 1968, Iowa wisely repealed the death penalty. </w:t>
            </w:r>
            <w:r w:rsidRPr="00682F7D">
              <w:rPr>
                <w:rFonts w:cstheme="minorHAnsi"/>
                <w:color w:val="000000"/>
                <w:shd w:val="clear" w:color="auto" w:fill="FFFFFF"/>
              </w:rPr>
              <w:t xml:space="preserve">Now a half century later, some legislators want to drag us back to those dark days. </w:t>
            </w:r>
          </w:p>
          <w:p w:rsidR="003C78AB" w:rsidRPr="00682F7D" w:rsidRDefault="003C78AB" w:rsidP="003C78AB">
            <w:pPr>
              <w:rPr>
                <w:rFonts w:cstheme="minorHAnsi"/>
                <w:color w:val="000000"/>
                <w:shd w:val="clear" w:color="auto" w:fill="FFFFFF"/>
              </w:rPr>
            </w:pPr>
          </w:p>
          <w:p w:rsidR="003C78AB" w:rsidRDefault="003C78AB" w:rsidP="003C78AB">
            <w:pPr>
              <w:rPr>
                <w:rFonts w:cstheme="minorHAnsi"/>
                <w:color w:val="000000"/>
                <w:shd w:val="clear" w:color="auto" w:fill="FFFFFF"/>
              </w:rPr>
            </w:pPr>
            <w:r w:rsidRPr="007576A4">
              <w:rPr>
                <w:rFonts w:cstheme="minorHAnsi"/>
                <w:color w:val="000000"/>
                <w:shd w:val="clear" w:color="auto" w:fill="FFFFFF"/>
              </w:rPr>
              <w:t xml:space="preserve">Capital punishment was brutal, expensive, and did nothing to prevent violent tragedies. </w:t>
            </w:r>
            <w:r w:rsidRPr="00682F7D">
              <w:rPr>
                <w:rFonts w:cstheme="minorHAnsi"/>
                <w:color w:val="000000"/>
                <w:shd w:val="clear" w:color="auto" w:fill="FFFFFF"/>
              </w:rPr>
              <w:t>It also sentenced</w:t>
            </w:r>
            <w:r>
              <w:rPr>
                <w:rFonts w:cstheme="minorHAnsi"/>
                <w:color w:val="000000"/>
                <w:shd w:val="clear" w:color="auto" w:fill="FFFFFF"/>
              </w:rPr>
              <w:t xml:space="preserve"> many innocent people to death.</w:t>
            </w:r>
          </w:p>
          <w:p w:rsidR="003C78AB" w:rsidRPr="00682F7D" w:rsidRDefault="003C78AB" w:rsidP="003C78AB">
            <w:pPr>
              <w:rPr>
                <w:rFonts w:cstheme="minorHAnsi"/>
                <w:color w:val="000000"/>
                <w:shd w:val="clear" w:color="auto" w:fill="FFFFFF"/>
              </w:rPr>
            </w:pPr>
          </w:p>
          <w:p w:rsidR="003C78AB" w:rsidRPr="00682F7D" w:rsidRDefault="003C78AB" w:rsidP="003C78AB">
            <w:pPr>
              <w:rPr>
                <w:rFonts w:cstheme="minorHAnsi"/>
                <w:color w:val="000000"/>
                <w:shd w:val="clear" w:color="auto" w:fill="FFFFFF"/>
              </w:rPr>
            </w:pPr>
            <w:r w:rsidRPr="00682F7D">
              <w:rPr>
                <w:rFonts w:cstheme="minorHAnsi"/>
                <w:color w:val="000000"/>
                <w:shd w:val="clear" w:color="auto" w:fill="FFFFFF"/>
              </w:rPr>
              <w:t xml:space="preserve">In fact, since 1973, </w:t>
            </w:r>
            <w:r w:rsidRPr="007576A4">
              <w:rPr>
                <w:rFonts w:cstheme="minorHAnsi"/>
                <w:color w:val="000000"/>
                <w:shd w:val="clear" w:color="auto" w:fill="FFFFFF"/>
              </w:rPr>
              <w:t>140 people on death row have been exonerated in the U.S. Those most likel</w:t>
            </w:r>
            <w:r>
              <w:rPr>
                <w:rFonts w:cstheme="minorHAnsi"/>
                <w:color w:val="000000"/>
                <w:shd w:val="clear" w:color="auto" w:fill="FFFFFF"/>
              </w:rPr>
              <w:t>y to be wrongly convicted tend</w:t>
            </w:r>
            <w:r w:rsidRPr="007576A4">
              <w:rPr>
                <w:rFonts w:cstheme="minorHAnsi"/>
                <w:color w:val="000000"/>
                <w:shd w:val="clear" w:color="auto" w:fill="FFFFFF"/>
              </w:rPr>
              <w:t xml:space="preserve"> to be disproportionately people of color, low-income, or </w:t>
            </w:r>
            <w:r>
              <w:rPr>
                <w:rFonts w:cstheme="minorHAnsi"/>
                <w:color w:val="000000"/>
                <w:shd w:val="clear" w:color="auto" w:fill="FFFFFF"/>
              </w:rPr>
              <w:t xml:space="preserve">those </w:t>
            </w:r>
            <w:r w:rsidRPr="007576A4">
              <w:rPr>
                <w:rFonts w:cstheme="minorHAnsi"/>
                <w:color w:val="000000"/>
                <w:shd w:val="clear" w:color="auto" w:fill="FFFFFF"/>
              </w:rPr>
              <w:t>with a mental disability.</w:t>
            </w:r>
          </w:p>
          <w:p w:rsidR="003C78AB" w:rsidRPr="00682F7D" w:rsidRDefault="003C78AB" w:rsidP="003C78AB">
            <w:pPr>
              <w:rPr>
                <w:rFonts w:cstheme="minorHAnsi"/>
                <w:color w:val="000000"/>
                <w:shd w:val="clear" w:color="auto" w:fill="FFFFFF"/>
              </w:rPr>
            </w:pPr>
          </w:p>
          <w:p w:rsidR="003C78AB" w:rsidRPr="00682F7D" w:rsidRDefault="003C78AB" w:rsidP="003C78AB">
            <w:pPr>
              <w:rPr>
                <w:rFonts w:cstheme="minorHAnsi"/>
                <w:color w:val="000000"/>
                <w:u w:val="single"/>
                <w:shd w:val="clear" w:color="auto" w:fill="FFFFFF"/>
              </w:rPr>
            </w:pPr>
            <w:r w:rsidRPr="00682F7D">
              <w:rPr>
                <w:rFonts w:cstheme="minorHAnsi"/>
                <w:color w:val="000000"/>
                <w:u w:val="single"/>
                <w:shd w:val="clear" w:color="auto" w:fill="FFFFFF"/>
              </w:rPr>
              <w:t>Read the story of the Texas man who wrongly served 18 years on death row, and who now is an employee of the ACLU of Texas</w:t>
            </w:r>
          </w:p>
          <w:p w:rsidR="003C78AB" w:rsidRDefault="003C78AB" w:rsidP="003C78AB">
            <w:pPr>
              <w:rPr>
                <w:rFonts w:cstheme="minorHAnsi"/>
                <w:color w:val="000000"/>
                <w:shd w:val="clear" w:color="auto" w:fill="FFFFFF"/>
              </w:rPr>
            </w:pPr>
          </w:p>
          <w:p w:rsidR="003C78AB" w:rsidRPr="00682F7D" w:rsidRDefault="003C78AB" w:rsidP="003C78AB">
            <w:pPr>
              <w:rPr>
                <w:rFonts w:cstheme="minorHAnsi"/>
                <w:color w:val="000000"/>
                <w:shd w:val="clear" w:color="auto" w:fill="FFFFFF"/>
              </w:rPr>
            </w:pPr>
            <w:r>
              <w:rPr>
                <w:rFonts w:cstheme="minorHAnsi"/>
                <w:color w:val="000000"/>
                <w:shd w:val="clear" w:color="auto" w:fill="FFFFFF"/>
              </w:rPr>
              <w:t xml:space="preserve">We need to focus on criminal justice solutions that are effective and fair. The death penalty is neither. </w:t>
            </w: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3C5521" w:rsidRPr="00973768" w:rsidRDefault="003C5521" w:rsidP="00570925">
            <w:pPr>
              <w:rPr>
                <w:rFonts w:ascii="Arial" w:hAnsi="Arial" w:cs="Arial"/>
                <w:color w:val="000000"/>
                <w:szCs w:val="22"/>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p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rsidTr="00093EA1">
        <w:trPr>
          <w:trHeight w:val="1347"/>
        </w:trPr>
        <w:tc>
          <w:tcPr>
            <w:tcW w:w="10800" w:type="dxa"/>
            <w:tcBorders>
              <w:top w:val="single" w:sz="12" w:space="0" w:color="F79646" w:themeColor="accent6"/>
            </w:tcBorders>
            <w:vAlign w:val="center"/>
          </w:tcPr>
          <w:p w:rsidR="00E468B6" w:rsidRPr="00973768" w:rsidRDefault="00385E8B" w:rsidP="00093EA1">
            <w:pPr>
              <w:jc w:val="center"/>
              <w:rPr>
                <w:rFonts w:ascii="Arial" w:hAnsi="Arial" w:cs="Arial"/>
                <w:b/>
              </w:rPr>
            </w:pPr>
            <w:sdt>
              <w:sdtPr>
                <w:rPr>
                  <w:rFonts w:ascii="Arial" w:hAnsi="Arial" w:cs="Arial"/>
                  <w:b/>
                  <w:sz w:val="32"/>
                </w:rPr>
                <w:id w:val="-1829736023"/>
                <w14:checkbox>
                  <w14:checked w14:val="1"/>
                  <w14:checkedState w14:val="2612" w14:font="Meiryo"/>
                  <w14:uncheckedState w14:val="2610" w14:font="Meiryo"/>
                </w14:checkbox>
              </w:sdtPr>
              <w:sdtEndPr/>
              <w:sdtContent>
                <w:r w:rsidR="003C78AB">
                  <w:rPr>
                    <w:rFonts w:ascii="Meiryo" w:eastAsia="Meiryo" w:hAnsi="Meiryo" w:cs="Arial"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eiryo"/>
                  <w14:uncheckedState w14:val="2610" w14:font="Meiryo"/>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rsidTr="002B117E">
        <w:trPr>
          <w:trHeight w:val="1347"/>
        </w:trPr>
        <w:tc>
          <w:tcPr>
            <w:tcW w:w="10800" w:type="dxa"/>
            <w:gridSpan w:val="2"/>
            <w:tcBorders>
              <w:top w:val="single" w:sz="12" w:space="0" w:color="F79646" w:themeColor="accent6"/>
            </w:tcBorders>
            <w:vAlign w:val="center"/>
          </w:tcPr>
          <w:p w:rsidR="00A3453A" w:rsidRDefault="00385E8B" w:rsidP="002F55CE">
            <w:pPr>
              <w:jc w:val="center"/>
              <w:rPr>
                <w:rFonts w:ascii="Arial" w:hAnsi="Arial" w:cs="Arial"/>
                <w:b/>
              </w:rPr>
            </w:pPr>
            <w:sdt>
              <w:sdtPr>
                <w:rPr>
                  <w:rFonts w:ascii="Arial" w:hAnsi="Arial" w:cs="Arial"/>
                  <w:b/>
                  <w:sz w:val="32"/>
                </w:rPr>
                <w:id w:val="943890233"/>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1"/>
                  <w14:checkedState w14:val="2612" w14:font="Meiryo"/>
                  <w14:uncheckedState w14:val="2610" w14:font="Meiryo"/>
                </w14:checkbox>
              </w:sdtPr>
              <w:sdtEndPr/>
              <w:sdtContent>
                <w:r w:rsidR="003C78AB">
                  <w:rPr>
                    <w:rFonts w:ascii="Meiryo" w:eastAsia="Meiryo" w:hAnsi="Meiryo" w:cs="Arial"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1"/>
                  <w14:checkedState w14:val="2612" w14:font="Meiryo"/>
                  <w14:uncheckedState w14:val="2610" w14:font="Meiryo"/>
                </w14:checkbox>
              </w:sdtPr>
              <w:sdtEndPr/>
              <w:sdtContent>
                <w:r w:rsidR="003C78AB">
                  <w:rPr>
                    <w:rFonts w:ascii="Meiryo" w:eastAsia="Meiryo" w:hAnsi="Meiryo" w:cs="Arial"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0"/>
                  <w14:checkedState w14:val="2612" w14:font="Meiryo"/>
                  <w14:uncheckedState w14:val="2610" w14:font="Meiryo"/>
                </w14:checkbox>
              </w:sdtPr>
              <w:sdtEndPr/>
              <w:sdtContent>
                <w:r w:rsidR="00A3453A">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rsidR="002B117E" w:rsidRPr="00973768" w:rsidRDefault="002B117E" w:rsidP="002F55CE">
            <w:pPr>
              <w:jc w:val="center"/>
              <w:rPr>
                <w:rFonts w:ascii="Arial" w:hAnsi="Arial" w:cs="Arial"/>
                <w:b/>
              </w:rPr>
            </w:pPr>
          </w:p>
          <w:p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17"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rsidR="002B117E" w:rsidRPr="00973768" w:rsidRDefault="002B117E" w:rsidP="002B117E">
            <w:pPr>
              <w:rPr>
                <w:rFonts w:ascii="Arial" w:hAnsi="Arial" w:cs="Arial"/>
              </w:rPr>
            </w:pP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rsidR="002B117E" w:rsidRPr="00973768" w:rsidRDefault="003C78AB" w:rsidP="002F55CE">
            <w:pPr>
              <w:rPr>
                <w:rFonts w:ascii="Arial" w:hAnsi="Arial" w:cs="Arial"/>
                <w:color w:val="000000"/>
              </w:rPr>
            </w:pPr>
            <w:r>
              <w:rPr>
                <w:rFonts w:ascii="Arial" w:hAnsi="Arial" w:cs="Arial"/>
                <w:color w:val="000000"/>
              </w:rPr>
              <w:t xml:space="preserve">No death penalty for Iowa </w:t>
            </w: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8-02-07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rsidR="002B117E" w:rsidRPr="00973768" w:rsidRDefault="003C78AB" w:rsidP="002F55CE">
                <w:pPr>
                  <w:jc w:val="center"/>
                  <w:rPr>
                    <w:rFonts w:ascii="Arial" w:hAnsi="Arial" w:cs="Arial"/>
                    <w:color w:val="000000"/>
                  </w:rPr>
                </w:pPr>
                <w:r>
                  <w:rPr>
                    <w:rFonts w:ascii="Arial" w:hAnsi="Arial" w:cs="Arial"/>
                    <w:color w:val="000000"/>
                  </w:rPr>
                  <w:t>2/7/2018</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3-07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rsidR="002B117E" w:rsidRPr="00973768" w:rsidRDefault="003C78AB" w:rsidP="002F55CE">
                <w:pPr>
                  <w:jc w:val="center"/>
                  <w:rPr>
                    <w:rFonts w:ascii="Arial" w:hAnsi="Arial" w:cs="Arial"/>
                    <w:color w:val="000000"/>
                  </w:rPr>
                </w:pPr>
                <w:r>
                  <w:rPr>
                    <w:rFonts w:ascii="Arial" w:hAnsi="Arial" w:cs="Arial"/>
                    <w:color w:val="000000"/>
                  </w:rPr>
                  <w:t>3/7/2018</w:t>
                </w:r>
              </w:p>
            </w:tc>
          </w:sdtContent>
        </w:sdt>
      </w:tr>
    </w:tbl>
    <w:p w:rsidR="00C26D35" w:rsidRDefault="00C26D35" w:rsidP="002B117E">
      <w:pPr>
        <w:rPr>
          <w:rFonts w:ascii="Arial" w:hAnsi="Arial" w:cs="Arial"/>
        </w:rPr>
      </w:pPr>
    </w:p>
    <w:p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B84897" w:rsidRPr="00973768" w:rsidRDefault="003C78AB" w:rsidP="00973768">
            <w:pPr>
              <w:rPr>
                <w:rFonts w:ascii="Arial" w:hAnsi="Arial" w:cs="Arial"/>
                <w:szCs w:val="20"/>
              </w:rPr>
            </w:pPr>
            <w:r>
              <w:rPr>
                <w:rFonts w:ascii="Arial" w:hAnsi="Arial" w:cs="Arial"/>
                <w:szCs w:val="20"/>
              </w:rPr>
              <w:t xml:space="preserve">The death penalty has no place in Iowa. </w:t>
            </w:r>
          </w:p>
        </w:tc>
      </w:tr>
    </w:tbl>
    <w:p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933"/>
        </w:trPr>
        <w:tc>
          <w:tcPr>
            <w:tcW w:w="10800" w:type="dxa"/>
            <w:tcBorders>
              <w:bottom w:val="single" w:sz="12" w:space="0" w:color="FDE9D9" w:themeColor="accent6" w:themeTint="33"/>
            </w:tcBorders>
            <w:shd w:val="clear" w:color="auto" w:fill="F79646" w:themeFill="accent6"/>
            <w:vAlign w:val="center"/>
          </w:tcPr>
          <w:p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rsidR="00E468B6" w:rsidRPr="00973768" w:rsidRDefault="00385E8B"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eiryo"/>
                  <w14:uncheckedState w14:val="2610" w14:font="Meiryo"/>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3C78AB" w:rsidP="00093EA1">
            <w:pPr>
              <w:rPr>
                <w:rFonts w:ascii="Arial" w:hAnsi="Arial" w:cs="Arial"/>
              </w:rPr>
            </w:pPr>
            <w:r>
              <w:rPr>
                <w:rFonts w:ascii="Arial" w:hAnsi="Arial" w:cs="Arial"/>
              </w:rPr>
              <w:t>I oppose the death penalty</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3C78AB" w:rsidP="00093EA1">
            <w:pPr>
              <w:rPr>
                <w:rFonts w:ascii="Arial" w:hAnsi="Arial" w:cs="Arial"/>
              </w:rPr>
            </w:pPr>
            <w:r>
              <w:rPr>
                <w:rFonts w:ascii="Arial" w:hAnsi="Arial" w:cs="Arial"/>
              </w:rPr>
              <w:t xml:space="preserve">I urge you to oppose the death penalty </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3C78AB" w:rsidP="00093EA1">
            <w:pPr>
              <w:rPr>
                <w:rFonts w:ascii="Arial" w:hAnsi="Arial" w:cs="Arial"/>
              </w:rPr>
            </w:pPr>
            <w:r>
              <w:rPr>
                <w:rFonts w:ascii="Arial" w:hAnsi="Arial" w:cs="Arial"/>
              </w:rPr>
              <w:t xml:space="preserve">Vote against any death penalty bills </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3C78AB" w:rsidP="00093EA1">
            <w:pPr>
              <w:rPr>
                <w:rFonts w:ascii="Arial" w:hAnsi="Arial" w:cs="Arial"/>
              </w:rPr>
            </w:pPr>
            <w:r>
              <w:rPr>
                <w:rFonts w:ascii="Arial" w:hAnsi="Arial" w:cs="Arial"/>
              </w:rPr>
              <w:t xml:space="preserve">Say no to the death penalty </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3C78AB" w:rsidP="00093EA1">
            <w:pPr>
              <w:rPr>
                <w:rFonts w:ascii="Arial" w:hAnsi="Arial" w:cs="Arial"/>
              </w:rPr>
            </w:pPr>
            <w:r>
              <w:rPr>
                <w:rFonts w:ascii="Arial" w:hAnsi="Arial" w:cs="Arial"/>
              </w:rPr>
              <w:t xml:space="preserve">No death penalty </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3C78AB" w:rsidP="00093EA1">
            <w:pPr>
              <w:rPr>
                <w:rFonts w:ascii="Arial" w:hAnsi="Arial" w:cs="Arial"/>
              </w:rPr>
            </w:pPr>
            <w:r>
              <w:rPr>
                <w:rFonts w:ascii="Arial" w:hAnsi="Arial" w:cs="Arial"/>
              </w:rPr>
              <w:t xml:space="preserve">The death penalty is wrong </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bl>
    <w:p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rsidTr="00B84897">
        <w:trPr>
          <w:jc w:val="center"/>
        </w:trPr>
        <w:tc>
          <w:tcPr>
            <w:tcW w:w="3672" w:type="dxa"/>
            <w:tcBorders>
              <w:top w:val="single" w:sz="12" w:space="0" w:color="F79646" w:themeColor="accent6"/>
            </w:tcBorders>
          </w:tcPr>
          <w:p w:rsidR="00B84897" w:rsidRPr="00973768" w:rsidRDefault="00385E8B" w:rsidP="002B117E">
            <w:pPr>
              <w:rPr>
                <w:rFonts w:ascii="Arial" w:hAnsi="Arial" w:cs="Arial"/>
              </w:rPr>
            </w:pPr>
            <w:sdt>
              <w:sdtPr>
                <w:rPr>
                  <w:rFonts w:ascii="Arial" w:hAnsi="Arial" w:cs="Arial"/>
                </w:rPr>
                <w:id w:val="-111174218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rsidR="00B84897" w:rsidRPr="00973768" w:rsidRDefault="00385E8B" w:rsidP="002B117E">
            <w:pPr>
              <w:rPr>
                <w:rFonts w:ascii="Arial" w:hAnsi="Arial" w:cs="Arial"/>
              </w:rPr>
            </w:pPr>
            <w:sdt>
              <w:sdtPr>
                <w:rPr>
                  <w:rFonts w:ascii="Arial" w:hAnsi="Arial" w:cs="Arial"/>
                </w:rPr>
                <w:id w:val="-39766252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rsidR="00B84897" w:rsidRPr="00973768" w:rsidRDefault="00385E8B" w:rsidP="002B117E">
            <w:pPr>
              <w:rPr>
                <w:rFonts w:ascii="Arial" w:hAnsi="Arial" w:cs="Arial"/>
              </w:rPr>
            </w:pPr>
            <w:sdt>
              <w:sdtPr>
                <w:rPr>
                  <w:rFonts w:ascii="Arial" w:hAnsi="Arial" w:cs="Arial"/>
                </w:rPr>
                <w:id w:val="-11005317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rsidTr="00B84897">
        <w:trPr>
          <w:jc w:val="center"/>
        </w:trPr>
        <w:tc>
          <w:tcPr>
            <w:tcW w:w="3672" w:type="dxa"/>
          </w:tcPr>
          <w:p w:rsidR="00B84897" w:rsidRPr="00973768" w:rsidRDefault="00385E8B" w:rsidP="002B117E">
            <w:pPr>
              <w:rPr>
                <w:rFonts w:ascii="Arial" w:hAnsi="Arial" w:cs="Arial"/>
              </w:rPr>
            </w:pPr>
            <w:sdt>
              <w:sdtPr>
                <w:rPr>
                  <w:rFonts w:ascii="Arial" w:hAnsi="Arial" w:cs="Arial"/>
                </w:rPr>
                <w:id w:val="-81549223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rsidR="00B84897" w:rsidRPr="00973768" w:rsidRDefault="00385E8B" w:rsidP="002B117E">
            <w:pPr>
              <w:rPr>
                <w:rFonts w:ascii="Arial" w:hAnsi="Arial" w:cs="Arial"/>
              </w:rPr>
            </w:pPr>
            <w:sdt>
              <w:sdtPr>
                <w:rPr>
                  <w:rFonts w:ascii="Arial" w:hAnsi="Arial" w:cs="Arial"/>
                </w:rPr>
                <w:id w:val="-1412225835"/>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rsidR="00B84897" w:rsidRPr="00973768" w:rsidRDefault="00385E8B" w:rsidP="002B117E">
            <w:pPr>
              <w:rPr>
                <w:rFonts w:ascii="Arial" w:hAnsi="Arial" w:cs="Arial"/>
              </w:rPr>
            </w:pPr>
            <w:sdt>
              <w:sdtPr>
                <w:rPr>
                  <w:rFonts w:ascii="Arial" w:hAnsi="Arial" w:cs="Arial"/>
                </w:rPr>
                <w:id w:val="-19425203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rsidTr="00B84897">
        <w:trPr>
          <w:jc w:val="center"/>
        </w:trPr>
        <w:tc>
          <w:tcPr>
            <w:tcW w:w="3672" w:type="dxa"/>
          </w:tcPr>
          <w:p w:rsidR="00B84897" w:rsidRPr="00973768" w:rsidRDefault="00385E8B" w:rsidP="002B117E">
            <w:pPr>
              <w:rPr>
                <w:rFonts w:ascii="Arial" w:hAnsi="Arial" w:cs="Arial"/>
              </w:rPr>
            </w:pPr>
            <w:sdt>
              <w:sdtPr>
                <w:rPr>
                  <w:rFonts w:ascii="Arial" w:hAnsi="Arial" w:cs="Arial"/>
                </w:rPr>
                <w:id w:val="-207087117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rsidR="00B84897" w:rsidRPr="00973768" w:rsidRDefault="00385E8B" w:rsidP="002B117E">
            <w:pPr>
              <w:rPr>
                <w:rFonts w:ascii="Arial" w:hAnsi="Arial" w:cs="Arial"/>
              </w:rPr>
            </w:pPr>
            <w:sdt>
              <w:sdtPr>
                <w:rPr>
                  <w:rFonts w:ascii="Arial" w:hAnsi="Arial" w:cs="Arial"/>
                </w:rPr>
                <w:id w:val="1273744277"/>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rsidR="00B84897" w:rsidRPr="00973768" w:rsidRDefault="00385E8B" w:rsidP="002B117E">
            <w:pPr>
              <w:rPr>
                <w:rFonts w:ascii="Arial" w:hAnsi="Arial" w:cs="Arial"/>
              </w:rPr>
            </w:pPr>
            <w:sdt>
              <w:sdtPr>
                <w:rPr>
                  <w:rFonts w:ascii="Arial" w:hAnsi="Arial" w:cs="Arial"/>
                </w:rPr>
                <w:id w:val="-194753778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rsidTr="00B84897">
        <w:trPr>
          <w:jc w:val="center"/>
        </w:trPr>
        <w:tc>
          <w:tcPr>
            <w:tcW w:w="3672" w:type="dxa"/>
          </w:tcPr>
          <w:p w:rsidR="00B84897" w:rsidRPr="00973768" w:rsidRDefault="00385E8B" w:rsidP="002B117E">
            <w:pPr>
              <w:rPr>
                <w:rFonts w:ascii="Arial" w:hAnsi="Arial" w:cs="Arial"/>
              </w:rPr>
            </w:pPr>
            <w:sdt>
              <w:sdtPr>
                <w:rPr>
                  <w:rFonts w:ascii="Arial" w:hAnsi="Arial" w:cs="Arial"/>
                </w:rPr>
                <w:id w:val="903332396"/>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rsidR="00B84897" w:rsidRPr="00973768" w:rsidRDefault="00385E8B" w:rsidP="002B117E">
            <w:pPr>
              <w:rPr>
                <w:rFonts w:ascii="Arial" w:hAnsi="Arial" w:cs="Arial"/>
              </w:rPr>
            </w:pPr>
            <w:sdt>
              <w:sdtPr>
                <w:rPr>
                  <w:rFonts w:ascii="Arial" w:hAnsi="Arial" w:cs="Arial"/>
                </w:rPr>
                <w:id w:val="1845743338"/>
                <w14:checkbox>
                  <w14:checked w14:val="1"/>
                  <w14:checkedState w14:val="2612" w14:font="Meiryo"/>
                  <w14:uncheckedState w14:val="2610" w14:font="Meiryo"/>
                </w14:checkbox>
              </w:sdtPr>
              <w:sdtEndPr/>
              <w:sdtContent>
                <w:r w:rsidR="003C78AB">
                  <w:rPr>
                    <w:rFonts w:ascii="Meiryo" w:eastAsia="Meiryo" w:hAnsi="Meiryo" w:cs="Arial" w:hint="eastAsia"/>
                  </w:rPr>
                  <w:t>☒</w:t>
                </w:r>
              </w:sdtContent>
            </w:sdt>
            <w:r w:rsidR="00B84897" w:rsidRPr="00973768">
              <w:rPr>
                <w:rFonts w:ascii="Arial" w:hAnsi="Arial" w:cs="Arial"/>
              </w:rPr>
              <w:t xml:space="preserve"> Judiciary</w:t>
            </w:r>
          </w:p>
        </w:tc>
        <w:tc>
          <w:tcPr>
            <w:tcW w:w="3672" w:type="dxa"/>
          </w:tcPr>
          <w:p w:rsidR="00B84897" w:rsidRPr="00973768" w:rsidRDefault="00385E8B" w:rsidP="002B117E">
            <w:pPr>
              <w:rPr>
                <w:rFonts w:ascii="Arial" w:hAnsi="Arial" w:cs="Arial"/>
              </w:rPr>
            </w:pPr>
            <w:sdt>
              <w:sdtPr>
                <w:rPr>
                  <w:rFonts w:ascii="Arial" w:hAnsi="Arial" w:cs="Arial"/>
                </w:rPr>
                <w:id w:val="2135828083"/>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rsidTr="00B84897">
        <w:trPr>
          <w:jc w:val="center"/>
        </w:trPr>
        <w:tc>
          <w:tcPr>
            <w:tcW w:w="3672" w:type="dxa"/>
          </w:tcPr>
          <w:p w:rsidR="00B84897" w:rsidRPr="00973768" w:rsidRDefault="00385E8B" w:rsidP="002B117E">
            <w:pPr>
              <w:rPr>
                <w:rFonts w:ascii="Arial" w:hAnsi="Arial" w:cs="Arial"/>
              </w:rPr>
            </w:pPr>
            <w:sdt>
              <w:sdtPr>
                <w:rPr>
                  <w:rFonts w:ascii="Arial" w:hAnsi="Arial" w:cs="Arial"/>
                </w:rPr>
                <w:id w:val="187673399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rsidR="00B84897" w:rsidRPr="00973768" w:rsidRDefault="00385E8B" w:rsidP="002B117E">
            <w:pPr>
              <w:rPr>
                <w:rFonts w:ascii="Arial" w:hAnsi="Arial" w:cs="Arial"/>
              </w:rPr>
            </w:pPr>
            <w:sdt>
              <w:sdtPr>
                <w:rPr>
                  <w:rFonts w:ascii="Arial" w:hAnsi="Arial" w:cs="Arial"/>
                </w:rPr>
                <w:id w:val="103977615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rsidR="00B84897" w:rsidRPr="00973768" w:rsidRDefault="00385E8B" w:rsidP="002B117E">
            <w:pPr>
              <w:rPr>
                <w:rFonts w:ascii="Arial" w:hAnsi="Arial" w:cs="Arial"/>
              </w:rPr>
            </w:pPr>
            <w:sdt>
              <w:sdtPr>
                <w:rPr>
                  <w:rFonts w:ascii="Arial" w:hAnsi="Arial" w:cs="Arial"/>
                </w:rPr>
                <w:id w:val="15386194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rsidTr="00B84897">
        <w:trPr>
          <w:jc w:val="center"/>
        </w:trPr>
        <w:tc>
          <w:tcPr>
            <w:tcW w:w="3672" w:type="dxa"/>
          </w:tcPr>
          <w:p w:rsidR="00B84897" w:rsidRPr="00973768" w:rsidRDefault="00385E8B" w:rsidP="002B117E">
            <w:pPr>
              <w:rPr>
                <w:rFonts w:ascii="Arial" w:hAnsi="Arial" w:cs="Arial"/>
              </w:rPr>
            </w:pPr>
            <w:sdt>
              <w:sdtPr>
                <w:rPr>
                  <w:rFonts w:ascii="Arial" w:hAnsi="Arial" w:cs="Arial"/>
                </w:rPr>
                <w:id w:val="-184595890"/>
                <w14:checkbox>
                  <w14:checked w14:val="0"/>
                  <w14:checkedState w14:val="2612" w14:font="Meiryo"/>
                  <w14:uncheckedState w14:val="2610" w14:font="Meiryo"/>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rsidR="00B84897" w:rsidRPr="00973768" w:rsidRDefault="00385E8B" w:rsidP="002B117E">
            <w:pPr>
              <w:rPr>
                <w:rFonts w:ascii="Arial" w:hAnsi="Arial" w:cs="Arial"/>
              </w:rPr>
            </w:pPr>
            <w:sdt>
              <w:sdtPr>
                <w:rPr>
                  <w:rFonts w:ascii="Arial" w:hAnsi="Arial" w:cs="Arial"/>
                </w:rPr>
                <w:id w:val="1842652500"/>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rsidR="00B84897" w:rsidRPr="00973768" w:rsidRDefault="00385E8B" w:rsidP="002B117E">
            <w:pPr>
              <w:rPr>
                <w:rFonts w:ascii="Arial" w:hAnsi="Arial" w:cs="Arial"/>
              </w:rPr>
            </w:pPr>
            <w:sdt>
              <w:sdtPr>
                <w:rPr>
                  <w:rFonts w:ascii="Arial" w:hAnsi="Arial" w:cs="Arial"/>
                </w:rPr>
                <w:id w:val="-102548139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rsidR="00C26D35" w:rsidRDefault="00C26D35" w:rsidP="006E03E3">
      <w:pPr>
        <w:rPr>
          <w:rFonts w:ascii="Arial" w:hAnsi="Arial" w:cs="Arial"/>
        </w:rPr>
      </w:pPr>
    </w:p>
    <w:p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rsidR="00E468B6" w:rsidRDefault="00E468B6" w:rsidP="00093EA1">
            <w:pPr>
              <w:rPr>
                <w:rFonts w:ascii="Arial" w:hAnsi="Arial" w:cs="Arial"/>
                <w:szCs w:val="20"/>
              </w:rPr>
            </w:pPr>
          </w:p>
          <w:p w:rsidR="001F1D63" w:rsidRDefault="003F10D7" w:rsidP="00093EA1">
            <w:pPr>
              <w:rPr>
                <w:rFonts w:ascii="Arial" w:hAnsi="Arial" w:cs="Arial"/>
                <w:szCs w:val="20"/>
              </w:rPr>
            </w:pPr>
            <w:r>
              <w:rPr>
                <w:rFonts w:ascii="Arial" w:hAnsi="Arial" w:cs="Arial"/>
                <w:szCs w:val="20"/>
              </w:rPr>
              <w:t xml:space="preserve">(No need for a mandatory beginning.) </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Pr="00973768"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1F1D63" w:rsidP="00093EA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rsidR="00E468B6" w:rsidRDefault="00E468B6" w:rsidP="00093EA1">
            <w:pPr>
              <w:rPr>
                <w:rFonts w:ascii="Arial" w:hAnsi="Arial" w:cs="Arial"/>
                <w:szCs w:val="20"/>
              </w:rPr>
            </w:pPr>
          </w:p>
          <w:p w:rsidR="003F10D7" w:rsidRDefault="006358F8" w:rsidP="00093EA1">
            <w:pPr>
              <w:rPr>
                <w:rFonts w:ascii="Arial" w:hAnsi="Arial" w:cs="Arial"/>
                <w:szCs w:val="20"/>
              </w:rPr>
            </w:pPr>
            <w:r>
              <w:rPr>
                <w:rFonts w:ascii="Arial" w:hAnsi="Arial" w:cs="Arial"/>
                <w:szCs w:val="20"/>
              </w:rPr>
              <w:t xml:space="preserve">As your constituent, </w:t>
            </w:r>
            <w:r w:rsidR="003F10D7">
              <w:rPr>
                <w:rFonts w:ascii="Arial" w:hAnsi="Arial" w:cs="Arial"/>
                <w:szCs w:val="20"/>
              </w:rPr>
              <w:t>I object to the death penalty for Iowa and urge you to vote against any death penalty bills that may come in front of you.</w:t>
            </w:r>
          </w:p>
          <w:p w:rsidR="003F10D7" w:rsidRDefault="003F10D7" w:rsidP="00093EA1">
            <w:pPr>
              <w:rPr>
                <w:rFonts w:ascii="Arial" w:hAnsi="Arial" w:cs="Arial"/>
                <w:szCs w:val="20"/>
              </w:rPr>
            </w:pPr>
          </w:p>
          <w:p w:rsidR="003F10D7" w:rsidRDefault="003F10D7" w:rsidP="00093EA1">
            <w:pPr>
              <w:rPr>
                <w:rFonts w:ascii="Arial" w:hAnsi="Arial" w:cs="Arial"/>
                <w:szCs w:val="20"/>
              </w:rPr>
            </w:pPr>
            <w:r>
              <w:rPr>
                <w:rFonts w:ascii="Arial" w:hAnsi="Arial" w:cs="Arial"/>
                <w:szCs w:val="20"/>
              </w:rPr>
              <w:t xml:space="preserve">The death penalty </w:t>
            </w:r>
            <w:r w:rsidR="006358F8">
              <w:rPr>
                <w:rFonts w:ascii="Arial" w:hAnsi="Arial" w:cs="Arial"/>
                <w:szCs w:val="20"/>
              </w:rPr>
              <w:t xml:space="preserve">is expensive and </w:t>
            </w:r>
            <w:r>
              <w:rPr>
                <w:rFonts w:ascii="Arial" w:hAnsi="Arial" w:cs="Arial"/>
                <w:szCs w:val="20"/>
              </w:rPr>
              <w:t>has repeated</w:t>
            </w:r>
            <w:r w:rsidR="006358F8">
              <w:rPr>
                <w:rFonts w:ascii="Arial" w:hAnsi="Arial" w:cs="Arial"/>
                <w:szCs w:val="20"/>
              </w:rPr>
              <w:t>ly</w:t>
            </w:r>
            <w:r>
              <w:rPr>
                <w:rFonts w:ascii="Arial" w:hAnsi="Arial" w:cs="Arial"/>
                <w:szCs w:val="20"/>
              </w:rPr>
              <w:t xml:space="preserve"> been shown to sentence innocent people to death. Further, there is no evidence that it does anything to prevent violent crime.</w:t>
            </w:r>
          </w:p>
          <w:p w:rsidR="003F10D7" w:rsidRDefault="003F10D7" w:rsidP="00093EA1">
            <w:pPr>
              <w:rPr>
                <w:rFonts w:ascii="Arial" w:hAnsi="Arial" w:cs="Arial"/>
                <w:szCs w:val="20"/>
              </w:rPr>
            </w:pPr>
          </w:p>
          <w:p w:rsidR="003F10D7" w:rsidRDefault="003F10D7" w:rsidP="00093EA1">
            <w:pPr>
              <w:rPr>
                <w:rFonts w:ascii="Arial" w:hAnsi="Arial" w:cs="Arial"/>
                <w:szCs w:val="20"/>
              </w:rPr>
            </w:pPr>
            <w:r>
              <w:rPr>
                <w:rFonts w:ascii="Arial" w:hAnsi="Arial" w:cs="Arial"/>
                <w:szCs w:val="20"/>
              </w:rPr>
              <w:t xml:space="preserve">We have not had a death penalty in Iowa for 50 years. Let’s not start now. </w:t>
            </w: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E468B6" w:rsidP="00093EA1">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rsidR="00E468B6" w:rsidRDefault="003F10D7" w:rsidP="00093EA1">
            <w:pPr>
              <w:rPr>
                <w:rFonts w:ascii="Arial" w:hAnsi="Arial" w:cs="Arial"/>
                <w:szCs w:val="20"/>
              </w:rPr>
            </w:pPr>
            <w:r>
              <w:rPr>
                <w:rFonts w:ascii="Arial" w:hAnsi="Arial" w:cs="Arial"/>
                <w:szCs w:val="20"/>
              </w:rPr>
              <w:t xml:space="preserve">(No need for a mandatory ending.) </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1F1D63"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1F1D63" w:rsidRDefault="001F1D63" w:rsidP="001F1D63">
            <w:pPr>
              <w:rPr>
                <w:rFonts w:ascii="Arial" w:hAnsi="Arial" w:cs="Arial"/>
                <w:b/>
                <w:szCs w:val="20"/>
              </w:rPr>
            </w:pPr>
            <w:r>
              <w:rPr>
                <w:rFonts w:ascii="Arial" w:hAnsi="Arial" w:cs="Arial"/>
                <w:b/>
                <w:szCs w:val="20"/>
              </w:rPr>
              <w:t>Talking points for call (for Call Alerts ONLY):</w:t>
            </w:r>
          </w:p>
          <w:p w:rsidR="00433C4F" w:rsidRDefault="00433C4F" w:rsidP="001F1D63">
            <w:pPr>
              <w:rPr>
                <w:rFonts w:ascii="Arial" w:hAnsi="Arial" w:cs="Arial"/>
                <w:b/>
                <w:szCs w:val="20"/>
              </w:rPr>
            </w:pPr>
          </w:p>
          <w:p w:rsidR="00433C4F" w:rsidRPr="001F1D63" w:rsidRDefault="00433C4F" w:rsidP="001F1D63">
            <w:pPr>
              <w:rPr>
                <w:rFonts w:ascii="Arial" w:hAnsi="Arial" w:cs="Arial"/>
                <w:b/>
                <w:szCs w:val="20"/>
              </w:rPr>
            </w:pPr>
          </w:p>
        </w:tc>
      </w:tr>
    </w:tbl>
    <w:p w:rsidR="001F1D63" w:rsidRDefault="001F1D63" w:rsidP="006E03E3">
      <w:pPr>
        <w:rPr>
          <w:rFonts w:ascii="Arial" w:hAnsi="Arial" w:cs="Arial"/>
        </w:rPr>
      </w:pPr>
    </w:p>
    <w:p w:rsidR="00C26D35" w:rsidRDefault="00C26D35">
      <w:r>
        <w:br w:type="page"/>
      </w:r>
    </w:p>
    <w:p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Thank you for taking action to </w:t>
            </w:r>
            <w:r w:rsidR="003F10D7">
              <w:rPr>
                <w:rFonts w:ascii="Arial" w:hAnsi="Arial" w:cs="Arial"/>
                <w:szCs w:val="20"/>
              </w:rPr>
              <w:t>prevent the death penalty from being reinstated in Iowa.</w:t>
            </w:r>
            <w:r w:rsidRPr="00A1000D">
              <w:rPr>
                <w:rFonts w:ascii="Arial" w:hAnsi="Arial" w:cs="Arial"/>
                <w:szCs w:val="20"/>
              </w:rPr>
              <w:t xml:space="preserve"> This is an important issue and your lawmakers need to hear from you.</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rsidR="00E468B6" w:rsidRDefault="00E468B6" w:rsidP="00093EA1">
            <w:pPr>
              <w:rPr>
                <w:rFonts w:ascii="Arial" w:hAnsi="Arial" w:cs="Arial"/>
                <w:szCs w:val="20"/>
              </w:rPr>
            </w:pPr>
          </w:p>
          <w:p w:rsidR="00BC69B9" w:rsidRDefault="00BC69B9" w:rsidP="00093EA1">
            <w:pPr>
              <w:rPr>
                <w:rFonts w:ascii="Arial" w:hAnsi="Arial" w:cs="Arial"/>
                <w:szCs w:val="20"/>
              </w:rPr>
            </w:pPr>
          </w:p>
          <w:p w:rsidR="00BC69B9" w:rsidRDefault="00BC69B9" w:rsidP="00BC69B9">
            <w:pPr>
              <w:rPr>
                <w:rFonts w:ascii="Arial" w:hAnsi="Arial" w:cs="Arial"/>
                <w:szCs w:val="20"/>
              </w:rPr>
            </w:pPr>
            <w:r>
              <w:rPr>
                <w:rFonts w:ascii="Arial" w:hAnsi="Arial" w:cs="Arial"/>
                <w:szCs w:val="20"/>
              </w:rPr>
              <w:t>-----Tracking code (DO NOT DELETE)------</w:t>
            </w:r>
          </w:p>
          <w:p w:rsidR="00BC69B9" w:rsidRDefault="00BC69B9" w:rsidP="00BC69B9">
            <w:pPr>
              <w:rPr>
                <w:rFonts w:ascii="Arial" w:hAnsi="Arial" w:cs="Arial"/>
                <w:szCs w:val="20"/>
              </w:rPr>
            </w:pPr>
          </w:p>
          <w:p w:rsidR="00BC69B9" w:rsidRDefault="00BC69B9" w:rsidP="00BC69B9">
            <w:pPr>
              <w:rPr>
                <w:rFonts w:ascii="Arial" w:hAnsi="Arial" w:cs="Arial"/>
                <w:szCs w:val="20"/>
              </w:rPr>
            </w:pPr>
            <w:r>
              <w:rPr>
                <w:sz w:val="20"/>
                <w:szCs w:val="20"/>
              </w:rPr>
              <w:t>&lt;</w:t>
            </w:r>
            <w:proofErr w:type="spellStart"/>
            <w:r>
              <w:rPr>
                <w:sz w:val="20"/>
                <w:szCs w:val="20"/>
              </w:rPr>
              <w:t>img</w:t>
            </w:r>
            <w:proofErr w:type="spellEnd"/>
            <w:r>
              <w:rPr>
                <w:sz w:val="20"/>
                <w:szCs w:val="20"/>
              </w:rPr>
              <w:t xml:space="preserve"> src="https://ms.clicks.actions.aclu.org/conversion?version=1&amp;conversio</w:t>
            </w:r>
            <w:r w:rsidR="00511F38">
              <w:rPr>
                <w:sz w:val="20"/>
                <w:szCs w:val="20"/>
              </w:rPr>
              <w:t>n_items=1&amp;conversion_value=0" width=”0” height=”0”</w:t>
            </w:r>
            <w:r>
              <w:rPr>
                <w:sz w:val="20"/>
                <w:szCs w:val="20"/>
              </w:rPr>
              <w:t>&gt;</w:t>
            </w:r>
          </w:p>
          <w:p w:rsidR="00BC69B9" w:rsidRDefault="00BC69B9" w:rsidP="00093EA1">
            <w:pPr>
              <w:rPr>
                <w:rFonts w:ascii="Arial" w:hAnsi="Arial" w:cs="Arial"/>
                <w:szCs w:val="20"/>
              </w:rPr>
            </w:pPr>
          </w:p>
          <w:p w:rsidR="00E468B6" w:rsidRPr="00973768" w:rsidRDefault="00E468B6" w:rsidP="00093EA1">
            <w:pPr>
              <w:rPr>
                <w:rFonts w:ascii="Arial" w:hAnsi="Arial" w:cs="Arial"/>
                <w:szCs w:val="20"/>
              </w:rPr>
            </w:pPr>
          </w:p>
        </w:tc>
      </w:tr>
      <w:tr w:rsidR="004D343B" w:rsidRPr="00973768"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D343B" w:rsidRDefault="003F10D7" w:rsidP="004D343B">
            <w:pPr>
              <w:rPr>
                <w:rFonts w:ascii="Arial" w:hAnsi="Arial" w:cs="Arial"/>
                <w:szCs w:val="20"/>
              </w:rPr>
            </w:pPr>
            <w:r>
              <w:rPr>
                <w:rFonts w:ascii="Arial" w:hAnsi="Arial" w:cs="Arial"/>
                <w:szCs w:val="20"/>
              </w:rPr>
              <w:t>Tell our legislators: No #</w:t>
            </w:r>
            <w:proofErr w:type="spellStart"/>
            <w:r>
              <w:rPr>
                <w:rFonts w:ascii="Arial" w:hAnsi="Arial" w:cs="Arial"/>
                <w:szCs w:val="20"/>
              </w:rPr>
              <w:t>deathpenalty</w:t>
            </w:r>
            <w:proofErr w:type="spellEnd"/>
            <w:r>
              <w:rPr>
                <w:rFonts w:ascii="Arial" w:hAnsi="Arial" w:cs="Arial"/>
                <w:szCs w:val="20"/>
              </w:rPr>
              <w:t xml:space="preserve"> for Iowa! #</w:t>
            </w:r>
            <w:proofErr w:type="spellStart"/>
            <w:r>
              <w:rPr>
                <w:rFonts w:ascii="Arial" w:hAnsi="Arial" w:cs="Arial"/>
                <w:szCs w:val="20"/>
              </w:rPr>
              <w:t>ialegis</w:t>
            </w:r>
            <w:proofErr w:type="spellEnd"/>
            <w:r>
              <w:rPr>
                <w:rFonts w:ascii="Arial" w:hAnsi="Arial" w:cs="Arial"/>
                <w:szCs w:val="20"/>
              </w:rPr>
              <w:t xml:space="preserve"> #</w:t>
            </w:r>
            <w:proofErr w:type="spellStart"/>
            <w:r>
              <w:rPr>
                <w:rFonts w:ascii="Arial" w:hAnsi="Arial" w:cs="Arial"/>
                <w:szCs w:val="20"/>
              </w:rPr>
              <w:t>iapolitics</w:t>
            </w:r>
            <w:proofErr w:type="spellEnd"/>
            <w:r>
              <w:rPr>
                <w:rFonts w:ascii="Arial" w:hAnsi="Arial" w:cs="Arial"/>
                <w:szCs w:val="20"/>
              </w:rPr>
              <w:t xml:space="preserve"> </w:t>
            </w:r>
          </w:p>
        </w:tc>
      </w:tr>
    </w:tbl>
    <w:p w:rsidR="00E468B6" w:rsidRPr="00973768" w:rsidRDefault="00E468B6" w:rsidP="006E03E3">
      <w:pPr>
        <w:rPr>
          <w:rFonts w:ascii="Arial" w:hAnsi="Arial" w:cs="Arial"/>
        </w:rPr>
      </w:pPr>
    </w:p>
    <w:sectPr w:rsidR="00E468B6" w:rsidRPr="00973768" w:rsidSect="00364F7B">
      <w:headerReference w:type="default" r:id="rId18"/>
      <w:footerReference w:type="default" r:id="rId19"/>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5E8B" w:rsidRDefault="00385E8B" w:rsidP="00746B86">
      <w:r>
        <w:separator/>
      </w:r>
    </w:p>
  </w:endnote>
  <w:endnote w:type="continuationSeparator" w:id="0">
    <w:p w:rsidR="00385E8B" w:rsidRDefault="00385E8B"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alibri"/>
    <w:panose1 w:val="020B0604020202020204"/>
    <w:charset w:val="00"/>
    <w:family w:val="auto"/>
    <w:pitch w:val="variable"/>
    <w:sig w:usb0="80000027" w:usb1="00000000" w:usb2="00000000" w:usb3="00000000" w:csb0="00000001" w:csb1="00000000"/>
  </w:font>
  <w:font w:name="DIN-Bold">
    <w:altName w:val="Calibri"/>
    <w:panose1 w:val="020B06040202020202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4D343B">
      <w:rPr>
        <w:rFonts w:cs="Arial"/>
        <w:noProof/>
        <w:color w:val="3971AB"/>
        <w:sz w:val="20"/>
      </w:rPr>
      <w:t>7</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5E8B" w:rsidRDefault="00385E8B" w:rsidP="00746B86">
      <w:r>
        <w:separator/>
      </w:r>
    </w:p>
  </w:footnote>
  <w:footnote w:type="continuationSeparator" w:id="0">
    <w:p w:rsidR="00385E8B" w:rsidRDefault="00385E8B"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3CF9EB7" wp14:editId="1F088655">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5163908" wp14:editId="6096ACB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9DA3D2D"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&#13;&#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85E8B"/>
    <w:rsid w:val="003A1F8C"/>
    <w:rsid w:val="003B741C"/>
    <w:rsid w:val="003C5521"/>
    <w:rsid w:val="003C78AB"/>
    <w:rsid w:val="003D7EA1"/>
    <w:rsid w:val="003E791A"/>
    <w:rsid w:val="003F0E0D"/>
    <w:rsid w:val="003F10D7"/>
    <w:rsid w:val="00407013"/>
    <w:rsid w:val="0041026D"/>
    <w:rsid w:val="00410852"/>
    <w:rsid w:val="00412CE1"/>
    <w:rsid w:val="00414863"/>
    <w:rsid w:val="00433C4F"/>
    <w:rsid w:val="00440E52"/>
    <w:rsid w:val="00453CFD"/>
    <w:rsid w:val="004D343B"/>
    <w:rsid w:val="00511F38"/>
    <w:rsid w:val="005301C8"/>
    <w:rsid w:val="00570925"/>
    <w:rsid w:val="0059137D"/>
    <w:rsid w:val="005C0A08"/>
    <w:rsid w:val="005C0C9D"/>
    <w:rsid w:val="005C24D6"/>
    <w:rsid w:val="005F5B06"/>
    <w:rsid w:val="00604B19"/>
    <w:rsid w:val="00623E55"/>
    <w:rsid w:val="006358F8"/>
    <w:rsid w:val="00696B47"/>
    <w:rsid w:val="006E03E3"/>
    <w:rsid w:val="006F5107"/>
    <w:rsid w:val="00707040"/>
    <w:rsid w:val="007301D5"/>
    <w:rsid w:val="00741AF8"/>
    <w:rsid w:val="00743F9F"/>
    <w:rsid w:val="00746B86"/>
    <w:rsid w:val="0074760E"/>
    <w:rsid w:val="00782673"/>
    <w:rsid w:val="007C43D4"/>
    <w:rsid w:val="007C7AA6"/>
    <w:rsid w:val="00851F51"/>
    <w:rsid w:val="008560B3"/>
    <w:rsid w:val="00870AC3"/>
    <w:rsid w:val="008726A1"/>
    <w:rsid w:val="008D10B2"/>
    <w:rsid w:val="008D7C18"/>
    <w:rsid w:val="008E721A"/>
    <w:rsid w:val="008F688B"/>
    <w:rsid w:val="00904FAE"/>
    <w:rsid w:val="00945796"/>
    <w:rsid w:val="00950FF9"/>
    <w:rsid w:val="009624A0"/>
    <w:rsid w:val="00973768"/>
    <w:rsid w:val="00985681"/>
    <w:rsid w:val="00994014"/>
    <w:rsid w:val="009C4565"/>
    <w:rsid w:val="009E74A6"/>
    <w:rsid w:val="00A1000D"/>
    <w:rsid w:val="00A3453A"/>
    <w:rsid w:val="00AD6F9E"/>
    <w:rsid w:val="00B03107"/>
    <w:rsid w:val="00B05B88"/>
    <w:rsid w:val="00B2330C"/>
    <w:rsid w:val="00B34085"/>
    <w:rsid w:val="00B51603"/>
    <w:rsid w:val="00B73E36"/>
    <w:rsid w:val="00B84897"/>
    <w:rsid w:val="00BC4483"/>
    <w:rsid w:val="00BC69B9"/>
    <w:rsid w:val="00BF5A30"/>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468B6"/>
    <w:rsid w:val="00E6107F"/>
    <w:rsid w:val="00EA79BA"/>
    <w:rsid w:val="00EB3479"/>
    <w:rsid w:val="00EE41FC"/>
    <w:rsid w:val="00EF479F"/>
    <w:rsid w:val="00F10EA3"/>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258E6"/>
  <w15:docId w15:val="{83E7FF61-519D-714F-943F-D43294583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UnresolvedMention">
    <w:name w:val="Unresolved Mention"/>
    <w:basedOn w:val="DefaultParagraphFont"/>
    <w:uiPriority w:val="99"/>
    <w:semiHidden/>
    <w:unhideWhenUsed/>
    <w:rsid w:val="003C78A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Veronica.fowler@aclu-ia.org"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hyperlink" Target="mailto:federalalert@aclu.org" TargetMode="External"/><Relationship Id="rId2" Type="http://schemas.openxmlformats.org/officeDocument/2006/relationships/customXml" Target="../customXml/item2.xml"/><Relationship Id="rId16" Type="http://schemas.openxmlformats.org/officeDocument/2006/relationships/hyperlink" Target="https://www.flickr.com/common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5" Type="http://schemas.openxmlformats.org/officeDocument/2006/relationships/numbering" Target="numbering.xml"/><Relationship Id="rId15" Type="http://schemas.openxmlformats.org/officeDocument/2006/relationships/hyperlink" Target="http://www.freeimages.com/"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orguefile.com/"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8024FD"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alibri"/>
    <w:panose1 w:val="020B0604020202020204"/>
    <w:charset w:val="00"/>
    <w:family w:val="auto"/>
    <w:pitch w:val="variable"/>
    <w:sig w:usb0="80000027" w:usb1="00000000" w:usb2="00000000" w:usb3="00000000" w:csb0="00000001" w:csb1="00000000"/>
  </w:font>
  <w:font w:name="DIN-Bold">
    <w:altName w:val="Calibri"/>
    <w:panose1 w:val="020B06040202020202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9A4"/>
    <w:rsid w:val="008024FD"/>
    <w:rsid w:val="00AD22AD"/>
    <w:rsid w:val="00B9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3.xml><?xml version="1.0" encoding="utf-8"?>
<ds:datastoreItem xmlns:ds="http://schemas.openxmlformats.org/officeDocument/2006/customXml" ds:itemID="{4C8BF659-E2F2-403C-8E04-2FF4E6B59E5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65420DBF-1EF9-3C4B-A1CA-DC1F6673C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Veronica Fowler</cp:lastModifiedBy>
  <cp:revision>2</cp:revision>
  <dcterms:created xsi:type="dcterms:W3CDTF">2018-02-02T23:34:00Z</dcterms:created>
  <dcterms:modified xsi:type="dcterms:W3CDTF">2018-02-02T23:34:00Z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