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EBE41BB" w:rsidR="00A1000D" w:rsidRPr="00B00C71" w:rsidRDefault="005605CE" w:rsidP="00A4255E">
            <w:pPr>
              <w:rPr>
                <w:rFonts w:ascii="Arial" w:hAnsi="Arial" w:cs="Arial"/>
                <w:color w:val="000000"/>
              </w:rPr>
            </w:pPr>
            <w:r>
              <w:rPr>
                <w:rFonts w:ascii="Arial" w:hAnsi="Arial" w:cs="Arial"/>
                <w:color w:val="000000"/>
              </w:rPr>
              <w:t xml:space="preserve">ACLU of Iowa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B20BE50" w:rsidR="00DD55D2" w:rsidRPr="00B00C71" w:rsidRDefault="004F0498"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5605CE">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4F0498"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4A3726A8" w:rsidR="00DD55D2" w:rsidRPr="00B00C71" w:rsidRDefault="00DD55D2" w:rsidP="003C5521">
            <w:pPr>
              <w:rPr>
                <w:rFonts w:ascii="Arial" w:hAnsi="Arial" w:cs="Arial"/>
                <w:color w:val="000000"/>
                <w:szCs w:val="22"/>
              </w:rPr>
            </w:pPr>
          </w:p>
          <w:p w14:paraId="626513A5" w14:textId="166F9732" w:rsidR="00DD55D2" w:rsidRDefault="005605CE" w:rsidP="003C5521">
            <w:pPr>
              <w:rPr>
                <w:rFonts w:ascii="Arial" w:hAnsi="Arial" w:cs="Arial"/>
                <w:color w:val="000000"/>
                <w:szCs w:val="22"/>
              </w:rPr>
            </w:pPr>
            <w:hyperlink r:id="rId13" w:history="1">
              <w:r w:rsidRPr="00841B29">
                <w:rPr>
                  <w:rStyle w:val="Hyperlink"/>
                  <w:rFonts w:ascii="Arial" w:hAnsi="Arial" w:cs="Arial"/>
                  <w:szCs w:val="22"/>
                </w:rPr>
                <w:t>veronica.fowler@aclu-ia.org</w:t>
              </w:r>
            </w:hyperlink>
          </w:p>
          <w:p w14:paraId="0231C3F4" w14:textId="77777777" w:rsidR="005605CE" w:rsidRPr="00B00C71" w:rsidRDefault="005605CE"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1C9A0191" w:rsidR="00FC690E" w:rsidRPr="00B00C71" w:rsidRDefault="004F0498"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5605CE">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F0498"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4F0498"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4F0498"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w:t>
            </w:r>
            <w:proofErr w:type="gramStart"/>
            <w:r w:rsidRPr="00B00C71">
              <w:rPr>
                <w:rStyle w:val="Emphasis"/>
                <w:rFonts w:ascii="Arial" w:hAnsi="Arial" w:cs="Arial"/>
                <w:i w:val="0"/>
                <w:color w:val="FFFFFF" w:themeColor="background1"/>
                <w:sz w:val="20"/>
                <w:szCs w:val="22"/>
              </w:rPr>
              <w:t>compelling</w:t>
            </w:r>
            <w:proofErr w:type="gramEnd"/>
            <w:r w:rsidRPr="00B00C71">
              <w:rPr>
                <w:rStyle w:val="Emphasis"/>
                <w:rFonts w:ascii="Arial" w:hAnsi="Arial" w:cs="Arial"/>
                <w:i w:val="0"/>
                <w:color w:val="FFFFFF" w:themeColor="background1"/>
                <w:sz w:val="20"/>
                <w:szCs w:val="22"/>
              </w:rPr>
              <w:t xml:space="preserve">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FF76DEC" w14:textId="77777777" w:rsidR="005605CE" w:rsidRPr="00572861" w:rsidRDefault="005605CE" w:rsidP="005605CE">
            <w:pPr>
              <w:rPr>
                <w:color w:val="000000" w:themeColor="text1"/>
              </w:rPr>
            </w:pPr>
            <w:r w:rsidRPr="00572861">
              <w:rPr>
                <w:color w:val="000000" w:themeColor="text1"/>
              </w:rPr>
              <w:t xml:space="preserve">Victory: No More Routine Shackling of Kids in Iowa Courtrooms </w:t>
            </w:r>
          </w:p>
          <w:p w14:paraId="6240E181" w14:textId="77777777" w:rsidR="005605CE" w:rsidRPr="00572861" w:rsidRDefault="005605CE" w:rsidP="005605CE">
            <w:pPr>
              <w:rPr>
                <w:b/>
                <w:color w:val="000000" w:themeColor="text1"/>
              </w:rPr>
            </w:pPr>
          </w:p>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2B8B5295" w14:textId="77777777" w:rsidR="005605CE" w:rsidRPr="00572861" w:rsidRDefault="005605CE" w:rsidP="005605CE">
            <w:pPr>
              <w:rPr>
                <w:color w:val="000000" w:themeColor="text1"/>
              </w:rPr>
            </w:pPr>
            <w:r w:rsidRPr="00572861">
              <w:rPr>
                <w:color w:val="000000" w:themeColor="text1"/>
              </w:rPr>
              <w:t xml:space="preserve">Being a kid in court is hard enough. Iowa juveniles shouldn’t also be chained “like animals.” </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042E300A"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188F8C05" w14:textId="168347D2" w:rsidR="005605CE" w:rsidRPr="005605CE" w:rsidRDefault="005605CE" w:rsidP="005605CE">
            <w:pPr>
              <w:rPr>
                <w:rFonts w:asciiTheme="minorHAnsi" w:hAnsiTheme="minorHAnsi" w:cs="Arial"/>
                <w:color w:val="222222"/>
                <w:shd w:val="clear" w:color="auto" w:fill="FFFFFF"/>
              </w:rPr>
            </w:pPr>
            <w:r w:rsidRPr="005605CE">
              <w:rPr>
                <w:rFonts w:asciiTheme="minorHAnsi" w:hAnsiTheme="minorHAnsi"/>
                <w:color w:val="423A38"/>
              </w:rPr>
              <w:t>Thousands of Iowa children will no longer routinely be shackled when appearing in juvenile state court, the result of a rule c</w:t>
            </w:r>
            <w:r>
              <w:rPr>
                <w:rFonts w:asciiTheme="minorHAnsi" w:hAnsiTheme="minorHAnsi"/>
                <w:color w:val="423A38"/>
              </w:rPr>
              <w:t xml:space="preserve">hange by the Iowa Supreme Court. We are proud that this rule changes </w:t>
            </w:r>
            <w:proofErr w:type="gramStart"/>
            <w:r>
              <w:rPr>
                <w:rFonts w:asciiTheme="minorHAnsi" w:hAnsiTheme="minorHAnsi"/>
                <w:color w:val="423A38"/>
              </w:rPr>
              <w:t>was</w:t>
            </w:r>
            <w:proofErr w:type="gramEnd"/>
            <w:r w:rsidRPr="005605CE">
              <w:rPr>
                <w:rFonts w:asciiTheme="minorHAnsi" w:hAnsiTheme="minorHAnsi"/>
                <w:color w:val="423A38"/>
              </w:rPr>
              <w:t xml:space="preserve"> prompted by </w:t>
            </w:r>
            <w:r>
              <w:rPr>
                <w:rFonts w:asciiTheme="minorHAnsi" w:hAnsiTheme="minorHAnsi"/>
                <w:color w:val="423A38"/>
              </w:rPr>
              <w:t xml:space="preserve">a coalition consisting of </w:t>
            </w:r>
            <w:r w:rsidRPr="005605CE">
              <w:rPr>
                <w:rFonts w:asciiTheme="minorHAnsi" w:hAnsiTheme="minorHAnsi"/>
                <w:color w:val="423A38"/>
              </w:rPr>
              <w:t xml:space="preserve">the ACLU of Iowa, Drake University’s Middleton Center for Children's Rights, the </w:t>
            </w:r>
            <w:r w:rsidRPr="005605CE">
              <w:rPr>
                <w:rFonts w:asciiTheme="minorHAnsi" w:hAnsiTheme="minorHAnsi" w:cs="Arial"/>
                <w:color w:val="222222"/>
                <w:shd w:val="clear" w:color="auto" w:fill="FFFFFF"/>
              </w:rPr>
              <w:t>Iowa-Nebraska </w:t>
            </w:r>
            <w:r>
              <w:rPr>
                <w:rFonts w:asciiTheme="minorHAnsi" w:hAnsiTheme="minorHAnsi" w:cs="Arial"/>
                <w:color w:val="222222"/>
                <w:shd w:val="clear" w:color="auto" w:fill="FFFFFF"/>
              </w:rPr>
              <w:t xml:space="preserve">and the Des Moines branch of the </w:t>
            </w:r>
            <w:r w:rsidRPr="005605CE">
              <w:rPr>
                <w:rFonts w:asciiTheme="minorHAnsi" w:hAnsiTheme="minorHAnsi" w:cs="Arial"/>
                <w:color w:val="222222"/>
                <w:shd w:val="clear" w:color="auto" w:fill="FFFFFF"/>
              </w:rPr>
              <w:t>NAACP,</w:t>
            </w:r>
            <w:r>
              <w:rPr>
                <w:rFonts w:asciiTheme="minorHAnsi" w:hAnsiTheme="minorHAnsi" w:cs="Arial"/>
                <w:color w:val="222222"/>
                <w:shd w:val="clear" w:color="auto" w:fill="FFFFFF"/>
              </w:rPr>
              <w:t xml:space="preserve"> the</w:t>
            </w:r>
            <w:r w:rsidRPr="005605CE">
              <w:rPr>
                <w:rFonts w:asciiTheme="minorHAnsi" w:hAnsiTheme="minorHAnsi" w:cs="Arial"/>
                <w:color w:val="222222"/>
                <w:shd w:val="clear" w:color="auto" w:fill="FFFFFF"/>
              </w:rPr>
              <w:t xml:space="preserve"> Youth Law Center, LULAC of Iowa, Disability Rights Iowa, </w:t>
            </w:r>
            <w:r>
              <w:rPr>
                <w:rFonts w:asciiTheme="minorHAnsi" w:hAnsiTheme="minorHAnsi" w:cs="Arial"/>
                <w:color w:val="222222"/>
                <w:shd w:val="clear" w:color="auto" w:fill="FFFFFF"/>
              </w:rPr>
              <w:t xml:space="preserve">the </w:t>
            </w:r>
            <w:r w:rsidRPr="005605CE">
              <w:rPr>
                <w:rFonts w:asciiTheme="minorHAnsi" w:hAnsiTheme="minorHAnsi" w:cs="Arial"/>
                <w:color w:val="222222"/>
                <w:shd w:val="clear" w:color="auto" w:fill="FFFFFF"/>
              </w:rPr>
              <w:t xml:space="preserve">National Juvenile Defender Center, </w:t>
            </w:r>
            <w:r>
              <w:rPr>
                <w:rFonts w:asciiTheme="minorHAnsi" w:hAnsiTheme="minorHAnsi" w:cs="Arial"/>
                <w:color w:val="222222"/>
                <w:shd w:val="clear" w:color="auto" w:fill="FFFFFF"/>
              </w:rPr>
              <w:t xml:space="preserve">the </w:t>
            </w:r>
            <w:r w:rsidRPr="005605CE">
              <w:rPr>
                <w:rFonts w:asciiTheme="minorHAnsi" w:hAnsiTheme="minorHAnsi" w:cs="Arial"/>
                <w:color w:val="222222"/>
                <w:shd w:val="clear" w:color="auto" w:fill="FFFFFF"/>
              </w:rPr>
              <w:t xml:space="preserve">American </w:t>
            </w:r>
            <w:proofErr w:type="spellStart"/>
            <w:r w:rsidRPr="005605CE">
              <w:rPr>
                <w:rFonts w:asciiTheme="minorHAnsi" w:hAnsiTheme="minorHAnsi" w:cs="Arial"/>
                <w:color w:val="222222"/>
                <w:shd w:val="clear" w:color="auto" w:fill="FFFFFF"/>
              </w:rPr>
              <w:t>Orthopsychiatric</w:t>
            </w:r>
            <w:proofErr w:type="spellEnd"/>
            <w:r w:rsidRPr="005605CE">
              <w:rPr>
                <w:rFonts w:asciiTheme="minorHAnsi" w:hAnsiTheme="minorHAnsi" w:cs="Arial"/>
                <w:color w:val="222222"/>
                <w:shd w:val="clear" w:color="auto" w:fill="FFFFFF"/>
              </w:rPr>
              <w:t xml:space="preserve"> Association, and the National </w:t>
            </w:r>
            <w:r w:rsidRPr="005605CE">
              <w:rPr>
                <w:rFonts w:asciiTheme="minorHAnsi" w:hAnsiTheme="minorHAnsi" w:cs="Arial"/>
                <w:color w:val="222222"/>
                <w:shd w:val="clear" w:color="auto" w:fill="FFFFFF"/>
              </w:rPr>
              <w:lastRenderedPageBreak/>
              <w:t>Center for Mental Health and Juvenile</w:t>
            </w:r>
            <w:r>
              <w:rPr>
                <w:rFonts w:asciiTheme="minorHAnsi" w:hAnsiTheme="minorHAnsi" w:cs="Arial"/>
                <w:color w:val="222222"/>
              </w:rPr>
              <w:t xml:space="preserve"> </w:t>
            </w:r>
            <w:r w:rsidRPr="005605CE">
              <w:rPr>
                <w:rFonts w:asciiTheme="minorHAnsi" w:hAnsiTheme="minorHAnsi" w:cs="Arial"/>
                <w:color w:val="222222"/>
                <w:shd w:val="clear" w:color="auto" w:fill="FFFFFF"/>
              </w:rPr>
              <w:t>Justice.</w:t>
            </w:r>
          </w:p>
          <w:p w14:paraId="2276C747" w14:textId="77777777" w:rsidR="005605CE" w:rsidRPr="005605CE" w:rsidRDefault="005605CE" w:rsidP="005605CE">
            <w:pPr>
              <w:rPr>
                <w:rFonts w:asciiTheme="minorHAnsi" w:hAnsiTheme="minorHAnsi"/>
                <w:color w:val="423A38"/>
              </w:rPr>
            </w:pPr>
          </w:p>
          <w:p w14:paraId="41C7A770" w14:textId="198B9516" w:rsidR="005605CE" w:rsidRPr="005605CE" w:rsidRDefault="005605CE" w:rsidP="005605CE">
            <w:pPr>
              <w:pStyle w:val="NormalWeb"/>
              <w:spacing w:before="0" w:beforeAutospacing="0" w:after="373" w:afterAutospacing="0"/>
              <w:rPr>
                <w:rFonts w:asciiTheme="minorHAnsi" w:hAnsiTheme="minorHAnsi"/>
                <w:color w:val="423A38"/>
              </w:rPr>
            </w:pPr>
            <w:r w:rsidRPr="005605CE">
              <w:rPr>
                <w:rFonts w:asciiTheme="minorHAnsi" w:hAnsiTheme="minorHAnsi"/>
                <w:color w:val="423A38"/>
              </w:rPr>
              <w:t xml:space="preserve">Those children are like Lizzy, an Ankeny teen who </w:t>
            </w:r>
            <w:r>
              <w:rPr>
                <w:rFonts w:asciiTheme="minorHAnsi" w:hAnsiTheme="minorHAnsi"/>
                <w:color w:val="423A38"/>
              </w:rPr>
              <w:t xml:space="preserve">was </w:t>
            </w:r>
            <w:r w:rsidRPr="005605CE">
              <w:rPr>
                <w:rFonts w:asciiTheme="minorHAnsi" w:hAnsiTheme="minorHAnsi"/>
                <w:color w:val="423A38"/>
              </w:rPr>
              <w:t>just 15 when she had to appear in court in hand and foot shackles</w:t>
            </w:r>
            <w:r>
              <w:rPr>
                <w:rFonts w:asciiTheme="minorHAnsi" w:hAnsiTheme="minorHAnsi"/>
                <w:color w:val="423A38"/>
              </w:rPr>
              <w:t>,</w:t>
            </w:r>
            <w:r w:rsidRPr="005605CE">
              <w:rPr>
                <w:rFonts w:asciiTheme="minorHAnsi" w:hAnsiTheme="minorHAnsi"/>
                <w:color w:val="423A38"/>
              </w:rPr>
              <w:t xml:space="preserve"> connected with a chain (pictured here with her mom, Laura). She was with court officers the entire time and armed guards were stationed throughout the courthouse.</w:t>
            </w:r>
          </w:p>
          <w:p w14:paraId="236F59D1" w14:textId="77777777" w:rsidR="005605CE" w:rsidRPr="005605CE" w:rsidRDefault="005605CE" w:rsidP="005605CE">
            <w:pPr>
              <w:pStyle w:val="NormalWeb"/>
              <w:spacing w:before="0" w:beforeAutospacing="0" w:after="373" w:afterAutospacing="0"/>
              <w:rPr>
                <w:rFonts w:asciiTheme="minorHAnsi" w:hAnsiTheme="minorHAnsi"/>
                <w:color w:val="423A38"/>
              </w:rPr>
            </w:pPr>
            <w:r w:rsidRPr="005605CE">
              <w:rPr>
                <w:rFonts w:asciiTheme="minorHAnsi" w:hAnsiTheme="minorHAnsi"/>
                <w:color w:val="423A38"/>
              </w:rPr>
              <w:t>The shackles were so tight her ankles started to bleed onto her shoes. She was ashamed and crying, but couldn't even wipe her dripping nose. "I wasn't a flight risk," Lizzy said. "There was no reason for me to have those on." Further, she said, the trauma, pain, and difficulty of being shackled "like an animal" made it hard for her to talk, to listen, and</w:t>
            </w:r>
            <w:bookmarkStart w:id="0" w:name="_GoBack"/>
            <w:bookmarkEnd w:id="0"/>
            <w:r w:rsidRPr="005605CE">
              <w:rPr>
                <w:rFonts w:asciiTheme="minorHAnsi" w:hAnsiTheme="minorHAnsi"/>
                <w:color w:val="423A38"/>
              </w:rPr>
              <w:t xml:space="preserve"> even to make eye contact with the judge.</w:t>
            </w:r>
          </w:p>
          <w:p w14:paraId="01D57082" w14:textId="77777777" w:rsidR="005605CE" w:rsidRPr="005605CE" w:rsidRDefault="005605CE" w:rsidP="005605CE">
            <w:pPr>
              <w:rPr>
                <w:rFonts w:asciiTheme="minorHAnsi" w:eastAsia="MS Mincho" w:hAnsiTheme="minorHAnsi" w:cs="MS Mincho"/>
                <w:color w:val="423A38"/>
              </w:rPr>
            </w:pPr>
            <w:r w:rsidRPr="005605CE">
              <w:rPr>
                <w:rFonts w:asciiTheme="minorHAnsi" w:hAnsiTheme="minorHAnsi"/>
                <w:color w:val="423A38"/>
              </w:rPr>
              <w:t>Shackling children—sometimes as young as 10—is psychologically traumatic and damaging. Shackling also makes it harder for children to follow judges’ instructions, take notes, or recall facts, and be able to speak effectively with judges and their lawyers. That’s no way to make sure children receive justice or are able to move forward in a positive way.   </w:t>
            </w:r>
            <w:r w:rsidRPr="005605CE">
              <w:rPr>
                <w:rFonts w:ascii="MS Mincho" w:eastAsia="MS Mincho" w:hAnsi="MS Mincho" w:cs="MS Mincho"/>
                <w:color w:val="423A38"/>
              </w:rPr>
              <w:t> </w:t>
            </w:r>
          </w:p>
          <w:p w14:paraId="7449ECF0" w14:textId="77777777" w:rsidR="005605CE" w:rsidRPr="005605CE" w:rsidRDefault="005605CE" w:rsidP="005605CE">
            <w:pPr>
              <w:rPr>
                <w:rFonts w:asciiTheme="minorHAnsi" w:hAnsiTheme="minorHAnsi"/>
              </w:rPr>
            </w:pPr>
            <w:r w:rsidRPr="005605CE">
              <w:rPr>
                <w:rFonts w:ascii="MS Mincho" w:eastAsia="MS Mincho" w:hAnsi="MS Mincho" w:cs="MS Mincho"/>
                <w:color w:val="423A38"/>
              </w:rPr>
              <w:t> </w:t>
            </w:r>
          </w:p>
          <w:p w14:paraId="5313987E" w14:textId="77777777" w:rsidR="005605CE" w:rsidRPr="005605CE" w:rsidRDefault="005605CE" w:rsidP="005605CE">
            <w:pPr>
              <w:rPr>
                <w:rFonts w:asciiTheme="minorHAnsi" w:hAnsiTheme="minorHAnsi" w:cs="Arial"/>
                <w:color w:val="000000"/>
                <w:shd w:val="clear" w:color="auto" w:fill="FFFFFF"/>
              </w:rPr>
            </w:pPr>
            <w:r w:rsidRPr="005605CE">
              <w:rPr>
                <w:rFonts w:asciiTheme="minorHAnsi" w:hAnsiTheme="minorHAnsi" w:cs="Arial"/>
                <w:color w:val="000000"/>
                <w:shd w:val="clear" w:color="auto" w:fill="FFFFFF"/>
              </w:rPr>
              <w:t xml:space="preserve">We are grateful to the Iowa Supreme Court and Iowa Judicial Branch Advisory Committee on the Rules of Juvenile Procedure for their leadership in adopting this important juvenile court rule. </w:t>
            </w:r>
          </w:p>
          <w:p w14:paraId="31CDFA82" w14:textId="77777777" w:rsidR="005605CE" w:rsidRPr="005605CE" w:rsidRDefault="005605CE" w:rsidP="005605CE">
            <w:pPr>
              <w:rPr>
                <w:rFonts w:asciiTheme="minorHAnsi" w:hAnsiTheme="minorHAnsi"/>
              </w:rPr>
            </w:pPr>
          </w:p>
          <w:p w14:paraId="461013CF" w14:textId="0C40F8A9" w:rsidR="005605CE" w:rsidRPr="005605CE" w:rsidRDefault="005605CE" w:rsidP="005605CE">
            <w:pPr>
              <w:rPr>
                <w:rStyle w:val="apple-converted-space"/>
                <w:rFonts w:asciiTheme="minorHAnsi" w:hAnsiTheme="minorHAnsi"/>
                <w:color w:val="423A38"/>
              </w:rPr>
            </w:pPr>
            <w:r w:rsidRPr="005605CE">
              <w:rPr>
                <w:rFonts w:asciiTheme="minorHAnsi" w:hAnsiTheme="minorHAnsi"/>
                <w:color w:val="423A38"/>
              </w:rPr>
              <w:t xml:space="preserve">This change is the result of over two years of effort by our affiliate. In fact, our legal program staff first began its work to change this rule in June of 2015. </w:t>
            </w:r>
            <w:r w:rsidRPr="005605CE">
              <w:rPr>
                <w:rStyle w:val="apple-converted-space"/>
                <w:rFonts w:asciiTheme="minorHAnsi" w:hAnsiTheme="minorHAnsi"/>
                <w:color w:val="000000" w:themeColor="text1"/>
              </w:rPr>
              <w:t xml:space="preserve">Stopping this barbaric practice is a tremendous victory that will have an impact on Iowa children for decades to come, exactly the kind of work that I’m so proud our affiliate does. </w:t>
            </w:r>
          </w:p>
          <w:p w14:paraId="71D4CA15" w14:textId="77777777" w:rsidR="005605CE" w:rsidRDefault="005605CE" w:rsidP="005605CE">
            <w:pPr>
              <w:rPr>
                <w:rStyle w:val="apple-converted-space"/>
                <w:color w:val="000000" w:themeColor="text1"/>
              </w:rPr>
            </w:pPr>
          </w:p>
          <w:p w14:paraId="626513DB" w14:textId="77777777" w:rsidR="00973768" w:rsidRDefault="005605CE" w:rsidP="002B117E">
            <w:pPr>
              <w:rPr>
                <w:rStyle w:val="Emphasis"/>
                <w:rFonts w:ascii="Arial" w:hAnsi="Arial" w:cs="Arial"/>
                <w:i w:val="0"/>
                <w:sz w:val="20"/>
                <w:szCs w:val="20"/>
              </w:rPr>
            </w:pPr>
            <w:r>
              <w:rPr>
                <w:rStyle w:val="Emphasis"/>
                <w:rFonts w:ascii="Arial" w:hAnsi="Arial" w:cs="Arial"/>
                <w:i w:val="0"/>
                <w:sz w:val="20"/>
                <w:szCs w:val="20"/>
              </w:rPr>
              <w:t>Best,</w:t>
            </w:r>
          </w:p>
          <w:p w14:paraId="339027DD" w14:textId="77777777" w:rsidR="005605CE" w:rsidRDefault="005605CE" w:rsidP="002B117E">
            <w:pPr>
              <w:rPr>
                <w:rStyle w:val="Emphasis"/>
                <w:rFonts w:ascii="Arial" w:hAnsi="Arial" w:cs="Arial"/>
                <w:i w:val="0"/>
                <w:sz w:val="20"/>
                <w:szCs w:val="20"/>
              </w:rPr>
            </w:pPr>
          </w:p>
          <w:p w14:paraId="4D2A0FD8" w14:textId="77777777" w:rsidR="005605CE" w:rsidRDefault="005605CE" w:rsidP="002B117E">
            <w:pPr>
              <w:rPr>
                <w:rStyle w:val="Emphasis"/>
                <w:rFonts w:ascii="Arial" w:hAnsi="Arial" w:cs="Arial"/>
                <w:i w:val="0"/>
                <w:sz w:val="20"/>
                <w:szCs w:val="20"/>
              </w:rPr>
            </w:pPr>
            <w:r>
              <w:rPr>
                <w:rStyle w:val="Emphasis"/>
                <w:rFonts w:ascii="Arial" w:hAnsi="Arial" w:cs="Arial"/>
                <w:i w:val="0"/>
                <w:sz w:val="20"/>
                <w:szCs w:val="20"/>
              </w:rPr>
              <w:t>Mark Stringer</w:t>
            </w:r>
          </w:p>
          <w:p w14:paraId="61AEA649" w14:textId="7AF5AA39" w:rsidR="005605CE" w:rsidRPr="00B00C71" w:rsidRDefault="005605CE" w:rsidP="002B117E">
            <w:pPr>
              <w:rPr>
                <w:rStyle w:val="Emphasis"/>
                <w:rFonts w:ascii="Arial" w:hAnsi="Arial" w:cs="Arial"/>
                <w:i w:val="0"/>
                <w:sz w:val="20"/>
                <w:szCs w:val="20"/>
              </w:rPr>
            </w:pPr>
            <w:r>
              <w:rPr>
                <w:rStyle w:val="Emphasis"/>
                <w:rFonts w:ascii="Arial" w:hAnsi="Arial" w:cs="Arial"/>
                <w:i w:val="0"/>
                <w:sz w:val="20"/>
                <w:szCs w:val="20"/>
              </w:rPr>
              <w:t xml:space="preserve">ACLU of Iowa Executive Director </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53E82" w14:textId="77777777" w:rsidR="004F0498" w:rsidRDefault="004F0498" w:rsidP="00746B86">
      <w:r>
        <w:separator/>
      </w:r>
    </w:p>
  </w:endnote>
  <w:endnote w:type="continuationSeparator" w:id="0">
    <w:p w14:paraId="7B5FCBBD" w14:textId="77777777" w:rsidR="004F0498" w:rsidRDefault="004F049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charset w:val="00"/>
    <w:family w:val="auto"/>
    <w:pitch w:val="variable"/>
    <w:sig w:usb0="8000002F" w:usb1="4000004A" w:usb2="00000000" w:usb3="00000000" w:csb0="0000011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A3F64" w14:textId="77777777" w:rsidR="004F0498" w:rsidRDefault="004F0498" w:rsidP="00746B86">
      <w:r>
        <w:separator/>
      </w:r>
    </w:p>
  </w:footnote>
  <w:footnote w:type="continuationSeparator" w:id="0">
    <w:p w14:paraId="56D9DCEE" w14:textId="77777777" w:rsidR="004F0498" w:rsidRDefault="004F0498"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4F0498"/>
    <w:rsid w:val="005301C8"/>
    <w:rsid w:val="00556774"/>
    <w:rsid w:val="005605CE"/>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apple-converted-space">
    <w:name w:val="apple-converted-space"/>
    <w:basedOn w:val="DefaultParagraphFont"/>
    <w:rsid w:val="005605CE"/>
  </w:style>
  <w:style w:type="paragraph" w:styleId="NormalWeb">
    <w:name w:val="Normal (Web)"/>
    <w:basedOn w:val="Normal"/>
    <w:uiPriority w:val="99"/>
    <w:semiHidden/>
    <w:unhideWhenUsed/>
    <w:rsid w:val="005605CE"/>
    <w:pPr>
      <w:spacing w:before="100" w:beforeAutospacing="1" w:after="100" w:afterAutospacing="1"/>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veronica.fowler@aclu-ia.or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31BF70-E5B5-2547-9659-4F6A458EC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951</Words>
  <Characters>4499</Characters>
  <Application>Microsoft Macintosh Word</Application>
  <DocSecurity>0</DocSecurity>
  <Lines>84</Lines>
  <Paragraphs>41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Veronica Fowler</cp:lastModifiedBy>
  <cp:revision>2</cp:revision>
  <dcterms:created xsi:type="dcterms:W3CDTF">2017-11-02T17:18:00Z</dcterms:created>
  <dcterms:modified xsi:type="dcterms:W3CDTF">2017-11-02T17:18:00Z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