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03137"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23118">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B779F7" w:rsidP="00DD55D2">
            <w:pPr>
              <w:rPr>
                <w:rFonts w:ascii="Arial" w:hAnsi="Arial" w:cs="Arial"/>
              </w:rPr>
            </w:pPr>
            <w:sdt>
              <w:sdtPr>
                <w:rPr>
                  <w:rFonts w:ascii="Arial" w:hAnsi="Arial" w:cs="Arial"/>
                  <w:sz w:val="28"/>
                </w:rPr>
                <w:id w:val="615722602"/>
                <w14:checkbox>
                  <w14:checked w14:val="1"/>
                  <w14:checkedState w14:val="2612" w14:font="@MS PMincho"/>
                  <w14:uncheckedState w14:val="2610" w14:font="@MS PMincho"/>
                </w14:checkbox>
              </w:sdtPr>
              <w:sdtEndPr/>
              <w:sdtContent>
                <w:r w:rsidR="00003137">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B779F7" w:rsidP="00223118">
            <w:pPr>
              <w:rPr>
                <w:rFonts w:ascii="Arial" w:hAnsi="Arial" w:cs="Arial"/>
                <w:color w:val="000000"/>
              </w:rPr>
            </w:pPr>
            <w:sdt>
              <w:sdtPr>
                <w:rPr>
                  <w:rFonts w:ascii="Arial" w:hAnsi="Arial" w:cs="Arial"/>
                  <w:sz w:val="28"/>
                </w:rPr>
                <w:id w:val="-584448642"/>
                <w14:checkbox>
                  <w14:checked w14:val="0"/>
                  <w14:checkedState w14:val="2612" w14:font="@MS PMincho"/>
                  <w14:uncheckedState w14:val="2610" w14:font="@MS PMinch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23118">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886063" w:rsidP="003C5521">
            <w:pPr>
              <w:rPr>
                <w:rFonts w:ascii="Arial" w:hAnsi="Arial" w:cs="Arial"/>
                <w:color w:val="000000"/>
                <w:szCs w:val="22"/>
              </w:rPr>
            </w:pPr>
            <w:r>
              <w:rPr>
                <w:rFonts w:ascii="Arial" w:hAnsi="Arial" w:cs="Arial"/>
                <w:color w:val="000000"/>
                <w:szCs w:val="22"/>
              </w:rPr>
              <w:t>dvelazquez@aclu-mo.org</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223118">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B779F7" w:rsidP="00570925">
            <w:pPr>
              <w:rPr>
                <w:rFonts w:ascii="Arial" w:hAnsi="Arial" w:cs="Arial"/>
              </w:rPr>
            </w:pPr>
            <w:sdt>
              <w:sdtPr>
                <w:rPr>
                  <w:rFonts w:ascii="Arial" w:hAnsi="Arial" w:cs="Arial"/>
                  <w:sz w:val="28"/>
                </w:rPr>
                <w:id w:val="-963275154"/>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779F7" w:rsidP="00FC690E">
            <w:pPr>
              <w:rPr>
                <w:rFonts w:ascii="Arial" w:hAnsi="Arial" w:cs="Arial"/>
              </w:rPr>
            </w:pPr>
            <w:sdt>
              <w:sdtPr>
                <w:rPr>
                  <w:rFonts w:ascii="Arial" w:hAnsi="Arial" w:cs="Arial"/>
                  <w:sz w:val="28"/>
                </w:rPr>
                <w:id w:val="175468823"/>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779F7" w:rsidP="00556774">
            <w:pPr>
              <w:rPr>
                <w:rFonts w:ascii="Arial" w:hAnsi="Arial" w:cs="Arial"/>
                <w:sz w:val="28"/>
              </w:rPr>
            </w:pPr>
            <w:sdt>
              <w:sdtPr>
                <w:rPr>
                  <w:rFonts w:ascii="Arial" w:hAnsi="Arial" w:cs="Arial"/>
                  <w:sz w:val="28"/>
                </w:rPr>
                <w:id w:val="1549335262"/>
                <w14:checkbox>
                  <w14:checked w14:val="0"/>
                  <w14:checkedState w14:val="2612" w14:font="@MS PMincho"/>
                  <w14:uncheckedState w14:val="2610" w14:font="@MS PMinch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779F7" w:rsidP="003A0FA7">
            <w:pPr>
              <w:rPr>
                <w:rFonts w:ascii="Arial" w:hAnsi="Arial" w:cs="Arial"/>
                <w:sz w:val="28"/>
              </w:rPr>
            </w:pPr>
            <w:sdt>
              <w:sdtPr>
                <w:rPr>
                  <w:rFonts w:ascii="Arial" w:hAnsi="Arial" w:cs="Arial"/>
                  <w:sz w:val="28"/>
                </w:rPr>
                <w:id w:val="-1023858478"/>
                <w14:checkbox>
                  <w14:checked w14:val="1"/>
                  <w14:checkedState w14:val="2612" w14:font="@MS PMincho"/>
                  <w14:uncheckedState w14:val="2610" w14:font="@MS PMincho"/>
                </w14:checkbox>
              </w:sdtPr>
              <w:sdtEndPr/>
              <w:sdtContent>
                <w:r w:rsidR="00886063">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B529323" wp14:editId="69E372BD">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55B5B25F" wp14:editId="3688CE1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95616B4" wp14:editId="36B1B788">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5ADAA277" wp14:editId="109782B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A83F6D">
        <w:trPr>
          <w:trHeight w:val="1059"/>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E471B1" w:rsidP="00187E80">
            <w:pPr>
              <w:rPr>
                <w:rFonts w:ascii="Arial" w:hAnsi="Arial" w:cs="Arial"/>
                <w:color w:val="000000"/>
                <w:szCs w:val="22"/>
              </w:rPr>
            </w:pPr>
            <w:r>
              <w:rPr>
                <w:rFonts w:ascii="Arial" w:hAnsi="Arial" w:cs="Arial"/>
                <w:color w:val="000000"/>
                <w:szCs w:val="22"/>
              </w:rPr>
              <w:t>When women win, everyone wins</w:t>
            </w:r>
            <w:r w:rsidR="00187E80">
              <w:rPr>
                <w:rFonts w:ascii="Arial" w:hAnsi="Arial" w:cs="Arial"/>
                <w:color w:val="000000"/>
                <w:szCs w:val="22"/>
              </w:rPr>
              <w:t xml:space="preserve"> </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71B1" w:rsidRDefault="00E471B1" w:rsidP="00E471B1">
            <w:pPr>
              <w:tabs>
                <w:tab w:val="left" w:pos="7740"/>
              </w:tabs>
              <w:rPr>
                <w:rStyle w:val="Emphasis"/>
                <w:rFonts w:ascii="Arial" w:hAnsi="Arial" w:cs="Arial"/>
                <w:i w:val="0"/>
                <w:sz w:val="20"/>
                <w:szCs w:val="20"/>
              </w:rPr>
            </w:pPr>
            <w:r>
              <w:rPr>
                <w:rStyle w:val="Emphasis"/>
                <w:rFonts w:ascii="Arial" w:hAnsi="Arial" w:cs="Arial"/>
                <w:i w:val="0"/>
                <w:sz w:val="20"/>
                <w:szCs w:val="20"/>
              </w:rPr>
              <w:t xml:space="preserve">It has been both a difficult and landmark year for women’s rights </w:t>
            </w:r>
            <w:r w:rsidR="00437AE7">
              <w:rPr>
                <w:rStyle w:val="Emphasis"/>
                <w:rFonts w:ascii="Arial" w:hAnsi="Arial" w:cs="Arial"/>
                <w:i w:val="0"/>
                <w:sz w:val="20"/>
                <w:szCs w:val="20"/>
              </w:rPr>
              <w:t xml:space="preserve">and reproductive rights </w:t>
            </w:r>
            <w:r>
              <w:rPr>
                <w:rStyle w:val="Emphasis"/>
                <w:rFonts w:ascii="Arial" w:hAnsi="Arial" w:cs="Arial"/>
                <w:i w:val="0"/>
                <w:sz w:val="20"/>
                <w:szCs w:val="20"/>
              </w:rPr>
              <w:t>across the nation – and here in Missouri.</w:t>
            </w:r>
          </w:p>
          <w:p w:rsidR="003D7EA1" w:rsidRPr="00B00C71" w:rsidRDefault="003D7EA1" w:rsidP="00A83F6D">
            <w:pPr>
              <w:tabs>
                <w:tab w:val="left" w:pos="7740"/>
              </w:tabs>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23118">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23118">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23118">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23118">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2311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23118">
            <w:pPr>
              <w:rPr>
                <w:rFonts w:ascii="Arial" w:hAnsi="Arial" w:cs="Arial"/>
                <w:color w:val="000000"/>
                <w:szCs w:val="22"/>
              </w:rPr>
            </w:pPr>
          </w:p>
          <w:p w:rsidR="002B117E" w:rsidRPr="0082290D" w:rsidRDefault="002B117E" w:rsidP="0082290D">
            <w:pPr>
              <w:tabs>
                <w:tab w:val="left" w:pos="7740"/>
              </w:tabs>
              <w:rPr>
                <w:rFonts w:ascii="Arial" w:hAnsi="Arial" w:cs="Arial"/>
                <w:iCs/>
                <w:sz w:val="20"/>
                <w:szCs w:val="20"/>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Default="005725F1" w:rsidP="005725F1">
            <w:pPr>
              <w:tabs>
                <w:tab w:val="left" w:pos="7740"/>
              </w:tabs>
              <w:rPr>
                <w:rStyle w:val="Emphasis"/>
                <w:rFonts w:ascii="Arial" w:hAnsi="Arial" w:cs="Arial"/>
                <w:i w:val="0"/>
                <w:sz w:val="20"/>
                <w:szCs w:val="20"/>
              </w:rPr>
            </w:pPr>
            <w:r>
              <w:rPr>
                <w:rStyle w:val="Emphasis"/>
                <w:rFonts w:ascii="Arial" w:hAnsi="Arial" w:cs="Arial"/>
                <w:i w:val="0"/>
                <w:sz w:val="20"/>
                <w:szCs w:val="20"/>
              </w:rPr>
              <w:t>Dear XXXX,</w:t>
            </w:r>
          </w:p>
          <w:p w:rsidR="002174D1" w:rsidRDefault="002174D1" w:rsidP="005725F1">
            <w:pPr>
              <w:tabs>
                <w:tab w:val="left" w:pos="7740"/>
              </w:tabs>
              <w:rPr>
                <w:rStyle w:val="Emphasis"/>
                <w:rFonts w:ascii="Arial" w:hAnsi="Arial" w:cs="Arial"/>
                <w:i w:val="0"/>
                <w:sz w:val="20"/>
                <w:szCs w:val="20"/>
              </w:rPr>
            </w:pPr>
          </w:p>
          <w:p w:rsidR="00A43550" w:rsidRDefault="00DC50D2" w:rsidP="005725F1">
            <w:pPr>
              <w:tabs>
                <w:tab w:val="left" w:pos="7740"/>
              </w:tabs>
              <w:rPr>
                <w:rStyle w:val="Emphasis"/>
                <w:rFonts w:ascii="Arial" w:hAnsi="Arial" w:cs="Arial"/>
                <w:i w:val="0"/>
                <w:sz w:val="20"/>
                <w:szCs w:val="20"/>
              </w:rPr>
            </w:pPr>
            <w:r>
              <w:rPr>
                <w:rStyle w:val="Emphasis"/>
                <w:rFonts w:ascii="Arial" w:hAnsi="Arial" w:cs="Arial"/>
                <w:i w:val="0"/>
                <w:sz w:val="20"/>
                <w:szCs w:val="20"/>
              </w:rPr>
              <w:t>It has been</w:t>
            </w:r>
            <w:r w:rsidR="002174D1">
              <w:rPr>
                <w:rStyle w:val="Emphasis"/>
                <w:rFonts w:ascii="Arial" w:hAnsi="Arial" w:cs="Arial"/>
                <w:i w:val="0"/>
                <w:sz w:val="20"/>
                <w:szCs w:val="20"/>
              </w:rPr>
              <w:t xml:space="preserve"> </w:t>
            </w:r>
            <w:r w:rsidR="00A43550">
              <w:rPr>
                <w:rStyle w:val="Emphasis"/>
                <w:rFonts w:ascii="Arial" w:hAnsi="Arial" w:cs="Arial"/>
                <w:i w:val="0"/>
                <w:sz w:val="20"/>
                <w:szCs w:val="20"/>
              </w:rPr>
              <w:t>both a difficult and landmark year for women’s rights</w:t>
            </w:r>
            <w:r w:rsidR="00437AE7">
              <w:rPr>
                <w:rStyle w:val="Emphasis"/>
                <w:rFonts w:ascii="Arial" w:hAnsi="Arial" w:cs="Arial"/>
                <w:i w:val="0"/>
                <w:sz w:val="20"/>
                <w:szCs w:val="20"/>
              </w:rPr>
              <w:t xml:space="preserve"> and reproductive rights</w:t>
            </w:r>
            <w:r w:rsidR="00A43550">
              <w:rPr>
                <w:rStyle w:val="Emphasis"/>
                <w:rFonts w:ascii="Arial" w:hAnsi="Arial" w:cs="Arial"/>
                <w:i w:val="0"/>
                <w:sz w:val="20"/>
                <w:szCs w:val="20"/>
              </w:rPr>
              <w:t xml:space="preserve"> across the nation – and here in Missouri.</w:t>
            </w:r>
          </w:p>
          <w:p w:rsidR="00A43550" w:rsidRDefault="00A43550" w:rsidP="005725F1">
            <w:pPr>
              <w:tabs>
                <w:tab w:val="left" w:pos="7740"/>
              </w:tabs>
              <w:rPr>
                <w:rStyle w:val="Emphasis"/>
                <w:rFonts w:ascii="Arial" w:hAnsi="Arial" w:cs="Arial"/>
                <w:i w:val="0"/>
                <w:sz w:val="20"/>
                <w:szCs w:val="20"/>
              </w:rPr>
            </w:pPr>
          </w:p>
          <w:p w:rsidR="00A338EC" w:rsidRDefault="002174D1" w:rsidP="005725F1">
            <w:pPr>
              <w:tabs>
                <w:tab w:val="left" w:pos="7740"/>
              </w:tabs>
              <w:rPr>
                <w:rFonts w:ascii="Arial" w:hAnsi="Arial" w:cs="Arial"/>
                <w:iCs/>
                <w:sz w:val="20"/>
                <w:szCs w:val="20"/>
              </w:rPr>
            </w:pPr>
            <w:r>
              <w:rPr>
                <w:rStyle w:val="Emphasis"/>
                <w:rFonts w:ascii="Arial" w:hAnsi="Arial" w:cs="Arial"/>
                <w:i w:val="0"/>
                <w:sz w:val="20"/>
                <w:szCs w:val="20"/>
              </w:rPr>
              <w:t>While we’ve</w:t>
            </w:r>
            <w:r w:rsidR="00A43550">
              <w:rPr>
                <w:rStyle w:val="Emphasis"/>
                <w:rFonts w:ascii="Arial" w:hAnsi="Arial" w:cs="Arial"/>
                <w:i w:val="0"/>
                <w:sz w:val="20"/>
                <w:szCs w:val="20"/>
              </w:rPr>
              <w:t xml:space="preserve"> seen the narrative around sexual harassment change in this nation </w:t>
            </w:r>
            <w:r>
              <w:rPr>
                <w:rStyle w:val="Emphasis"/>
                <w:rFonts w:ascii="Arial" w:hAnsi="Arial" w:cs="Arial"/>
                <w:i w:val="0"/>
                <w:sz w:val="20"/>
                <w:szCs w:val="20"/>
              </w:rPr>
              <w:t>because of women breaking the silence and saying</w:t>
            </w:r>
            <w:r w:rsidR="00E7215E">
              <w:rPr>
                <w:rStyle w:val="Emphasis"/>
                <w:rFonts w:ascii="Arial" w:hAnsi="Arial" w:cs="Arial"/>
                <w:i w:val="0"/>
                <w:sz w:val="20"/>
                <w:szCs w:val="20"/>
              </w:rPr>
              <w:t xml:space="preserve"> #MeToo. I</w:t>
            </w:r>
            <w:r>
              <w:rPr>
                <w:rStyle w:val="Emphasis"/>
                <w:rFonts w:ascii="Arial" w:hAnsi="Arial" w:cs="Arial"/>
                <w:i w:val="0"/>
                <w:sz w:val="20"/>
                <w:szCs w:val="20"/>
              </w:rPr>
              <w:t>n Missouri, we saw a rolling back of protection against these very acts as</w:t>
            </w:r>
            <w:r w:rsidR="00E7215E">
              <w:rPr>
                <w:rStyle w:val="Emphasis"/>
                <w:rFonts w:ascii="Arial" w:hAnsi="Arial" w:cs="Arial"/>
                <w:i w:val="0"/>
                <w:sz w:val="20"/>
                <w:szCs w:val="20"/>
              </w:rPr>
              <w:t xml:space="preserve"> politicians in our state chose to pass </w:t>
            </w:r>
            <w:hyperlink r:id="rId17" w:history="1">
              <w:r w:rsidRPr="00A338EC">
                <w:rPr>
                  <w:rStyle w:val="Hyperlink"/>
                  <w:rFonts w:ascii="Arial" w:hAnsi="Arial" w:cs="Arial"/>
                  <w:sz w:val="20"/>
                  <w:szCs w:val="20"/>
                </w:rPr>
                <w:t>SB43</w:t>
              </w:r>
              <w:r w:rsidR="00E7215E" w:rsidRPr="00A338EC">
                <w:rPr>
                  <w:rStyle w:val="Hyperlink"/>
                  <w:rFonts w:ascii="Arial" w:hAnsi="Arial" w:cs="Arial"/>
                  <w:sz w:val="20"/>
                  <w:szCs w:val="20"/>
                </w:rPr>
                <w:t xml:space="preserve">, </w:t>
              </w:r>
              <w:r w:rsidR="00E7215E" w:rsidRPr="00A338EC">
                <w:rPr>
                  <w:rStyle w:val="Hyperlink"/>
                  <w:rFonts w:ascii="Arial" w:hAnsi="Arial" w:cs="Arial"/>
                  <w:iCs/>
                  <w:sz w:val="20"/>
                  <w:szCs w:val="20"/>
                </w:rPr>
                <w:t>a law that protects workplace abusers and punishes victims of harassment and discrimination by leaving them open to retaliation</w:t>
              </w:r>
            </w:hyperlink>
            <w:r w:rsidR="00E7215E" w:rsidRPr="00E7215E">
              <w:rPr>
                <w:rFonts w:ascii="Arial" w:hAnsi="Arial" w:cs="Arial"/>
                <w:iCs/>
                <w:sz w:val="20"/>
                <w:szCs w:val="20"/>
              </w:rPr>
              <w:t>.</w:t>
            </w:r>
          </w:p>
          <w:p w:rsidR="00AF333C" w:rsidRDefault="00AF333C" w:rsidP="005725F1">
            <w:pPr>
              <w:tabs>
                <w:tab w:val="left" w:pos="7740"/>
              </w:tabs>
              <w:rPr>
                <w:rStyle w:val="Emphasis"/>
                <w:rFonts w:ascii="Arial" w:hAnsi="Arial" w:cs="Arial"/>
                <w:i w:val="0"/>
                <w:sz w:val="20"/>
                <w:szCs w:val="20"/>
              </w:rPr>
            </w:pPr>
          </w:p>
          <w:p w:rsidR="00B91180" w:rsidRDefault="00877261" w:rsidP="00877261">
            <w:pPr>
              <w:tabs>
                <w:tab w:val="left" w:pos="7740"/>
              </w:tabs>
              <w:rPr>
                <w:rStyle w:val="Emphasis"/>
                <w:rFonts w:ascii="Arial" w:hAnsi="Arial" w:cs="Arial"/>
                <w:i w:val="0"/>
                <w:sz w:val="20"/>
                <w:szCs w:val="20"/>
              </w:rPr>
            </w:pPr>
            <w:r>
              <w:rPr>
                <w:rStyle w:val="Emphasis"/>
                <w:rFonts w:ascii="Arial" w:hAnsi="Arial" w:cs="Arial"/>
                <w:i w:val="0"/>
                <w:sz w:val="20"/>
                <w:szCs w:val="20"/>
              </w:rPr>
              <w:t>We know it’s been a tough year for reproductive rights in Missour</w:t>
            </w:r>
            <w:r w:rsidR="00575AD6">
              <w:rPr>
                <w:rStyle w:val="Emphasis"/>
                <w:rFonts w:ascii="Arial" w:hAnsi="Arial" w:cs="Arial"/>
                <w:i w:val="0"/>
                <w:sz w:val="20"/>
                <w:szCs w:val="20"/>
              </w:rPr>
              <w:t xml:space="preserve">i. </w:t>
            </w:r>
            <w:r w:rsidR="00A338EC">
              <w:rPr>
                <w:rStyle w:val="Emphasis"/>
                <w:rFonts w:ascii="Arial" w:hAnsi="Arial" w:cs="Arial"/>
                <w:i w:val="0"/>
                <w:sz w:val="20"/>
                <w:szCs w:val="20"/>
              </w:rPr>
              <w:t>This year’s abortion-focused special session in the Missouri Legislature was</w:t>
            </w:r>
            <w:r w:rsidR="00B91180">
              <w:rPr>
                <w:rStyle w:val="Emphasis"/>
                <w:rFonts w:ascii="Arial" w:hAnsi="Arial" w:cs="Arial"/>
                <w:i w:val="0"/>
                <w:sz w:val="20"/>
                <w:szCs w:val="20"/>
              </w:rPr>
              <w:t xml:space="preserve"> a direct attack on a woman’s right to choose. You agreed and turned out at the Missouri State Capitol for the People’s Special Session to tell #MoLeg to stop playing politics with women’s health</w:t>
            </w:r>
            <w:r w:rsidR="00005C50">
              <w:rPr>
                <w:rStyle w:val="Emphasis"/>
                <w:rFonts w:ascii="Arial" w:hAnsi="Arial" w:cs="Arial"/>
                <w:i w:val="0"/>
                <w:sz w:val="20"/>
                <w:szCs w:val="20"/>
              </w:rPr>
              <w:t xml:space="preserve"> with Senate Bill 5</w:t>
            </w:r>
            <w:r w:rsidR="00B91180">
              <w:rPr>
                <w:rStyle w:val="Emphasis"/>
                <w:rFonts w:ascii="Arial" w:hAnsi="Arial" w:cs="Arial"/>
                <w:i w:val="0"/>
                <w:sz w:val="20"/>
                <w:szCs w:val="20"/>
              </w:rPr>
              <w:t xml:space="preserve">. </w:t>
            </w:r>
          </w:p>
          <w:p w:rsidR="00B91180" w:rsidRDefault="00B91180" w:rsidP="00877261">
            <w:pPr>
              <w:tabs>
                <w:tab w:val="left" w:pos="7740"/>
              </w:tabs>
              <w:rPr>
                <w:rStyle w:val="Emphasis"/>
                <w:rFonts w:ascii="Arial" w:hAnsi="Arial" w:cs="Arial"/>
                <w:i w:val="0"/>
                <w:sz w:val="20"/>
                <w:szCs w:val="20"/>
              </w:rPr>
            </w:pPr>
          </w:p>
          <w:p w:rsidR="0073749B" w:rsidRDefault="0073749B" w:rsidP="00877261">
            <w:pPr>
              <w:tabs>
                <w:tab w:val="left" w:pos="7740"/>
              </w:tabs>
              <w:rPr>
                <w:rStyle w:val="Emphasis"/>
                <w:rFonts w:ascii="Arial" w:hAnsi="Arial" w:cs="Arial"/>
                <w:i w:val="0"/>
                <w:sz w:val="20"/>
                <w:szCs w:val="20"/>
              </w:rPr>
            </w:pPr>
            <w:r>
              <w:rPr>
                <w:rStyle w:val="Emphasis"/>
                <w:rFonts w:ascii="Arial" w:hAnsi="Arial" w:cs="Arial"/>
                <w:i w:val="0"/>
                <w:sz w:val="20"/>
                <w:szCs w:val="20"/>
              </w:rPr>
              <w:t xml:space="preserve">Here’s how </w:t>
            </w:r>
            <w:r w:rsidR="00EA1F8F">
              <w:rPr>
                <w:rStyle w:val="Emphasis"/>
                <w:rFonts w:ascii="Arial" w:hAnsi="Arial" w:cs="Arial"/>
                <w:i w:val="0"/>
                <w:sz w:val="20"/>
                <w:szCs w:val="20"/>
              </w:rPr>
              <w:t>we’re fighting</w:t>
            </w:r>
            <w:r w:rsidR="00CA4556">
              <w:rPr>
                <w:rStyle w:val="Emphasis"/>
                <w:rFonts w:ascii="Arial" w:hAnsi="Arial" w:cs="Arial"/>
                <w:i w:val="0"/>
                <w:sz w:val="20"/>
                <w:szCs w:val="20"/>
              </w:rPr>
              <w:t xml:space="preserve"> for </w:t>
            </w:r>
            <w:r w:rsidR="00005C50">
              <w:rPr>
                <w:rStyle w:val="Emphasis"/>
                <w:rFonts w:ascii="Arial" w:hAnsi="Arial" w:cs="Arial"/>
                <w:i w:val="0"/>
                <w:sz w:val="20"/>
                <w:szCs w:val="20"/>
              </w:rPr>
              <w:t>women</w:t>
            </w:r>
            <w:r w:rsidR="00DB2F58">
              <w:rPr>
                <w:rStyle w:val="Emphasis"/>
                <w:rFonts w:ascii="Arial" w:hAnsi="Arial" w:cs="Arial"/>
                <w:i w:val="0"/>
                <w:sz w:val="20"/>
                <w:szCs w:val="20"/>
              </w:rPr>
              <w:t xml:space="preserve"> in Missouri: </w:t>
            </w:r>
          </w:p>
          <w:p w:rsidR="0073749B" w:rsidRDefault="0073749B" w:rsidP="00877261">
            <w:pPr>
              <w:tabs>
                <w:tab w:val="left" w:pos="7740"/>
              </w:tabs>
              <w:rPr>
                <w:rStyle w:val="Emphasis"/>
                <w:rFonts w:ascii="Arial" w:hAnsi="Arial" w:cs="Arial"/>
                <w:i w:val="0"/>
                <w:sz w:val="20"/>
                <w:szCs w:val="20"/>
              </w:rPr>
            </w:pPr>
          </w:p>
          <w:p w:rsidR="0044279F" w:rsidRDefault="00B779F7" w:rsidP="00877261">
            <w:pPr>
              <w:tabs>
                <w:tab w:val="left" w:pos="7740"/>
              </w:tabs>
              <w:rPr>
                <w:rFonts w:ascii="Arial" w:hAnsi="Arial" w:cs="Arial"/>
                <w:iCs/>
                <w:sz w:val="20"/>
                <w:szCs w:val="20"/>
              </w:rPr>
            </w:pPr>
            <w:hyperlink r:id="rId18" w:history="1">
              <w:r w:rsidR="00005C50">
                <w:rPr>
                  <w:rStyle w:val="Hyperlink"/>
                  <w:rFonts w:ascii="Arial" w:hAnsi="Arial" w:cs="Arial"/>
                  <w:b/>
                  <w:sz w:val="20"/>
                  <w:szCs w:val="20"/>
                </w:rPr>
                <w:t>Suing to protect women’s health</w:t>
              </w:r>
            </w:hyperlink>
            <w:r w:rsidR="0073749B">
              <w:rPr>
                <w:rStyle w:val="Emphasis"/>
                <w:rFonts w:ascii="Arial" w:hAnsi="Arial" w:cs="Arial"/>
                <w:i w:val="0"/>
                <w:sz w:val="20"/>
                <w:szCs w:val="20"/>
              </w:rPr>
              <w:t xml:space="preserve">. The ACLU and </w:t>
            </w:r>
            <w:r w:rsidR="00A338EC">
              <w:rPr>
                <w:rFonts w:ascii="Arial" w:hAnsi="Arial" w:cs="Arial"/>
                <w:iCs/>
                <w:sz w:val="20"/>
                <w:szCs w:val="20"/>
              </w:rPr>
              <w:t xml:space="preserve">Planned Parenthood </w:t>
            </w:r>
            <w:r w:rsidR="0073749B">
              <w:rPr>
                <w:rFonts w:ascii="Arial" w:hAnsi="Arial" w:cs="Arial"/>
                <w:iCs/>
                <w:sz w:val="20"/>
                <w:szCs w:val="20"/>
              </w:rPr>
              <w:t>filed a</w:t>
            </w:r>
            <w:r w:rsidR="00A338EC">
              <w:rPr>
                <w:rFonts w:ascii="Arial" w:hAnsi="Arial" w:cs="Arial"/>
                <w:iCs/>
                <w:sz w:val="20"/>
                <w:szCs w:val="20"/>
              </w:rPr>
              <w:t xml:space="preserve"> lawsuit </w:t>
            </w:r>
            <w:r w:rsidR="0073749B">
              <w:rPr>
                <w:rFonts w:ascii="Arial" w:hAnsi="Arial" w:cs="Arial"/>
                <w:iCs/>
                <w:sz w:val="20"/>
                <w:szCs w:val="20"/>
              </w:rPr>
              <w:t xml:space="preserve">after the state passed </w:t>
            </w:r>
            <w:r w:rsidR="00015CB3">
              <w:rPr>
                <w:rFonts w:ascii="Arial" w:hAnsi="Arial" w:cs="Arial"/>
                <w:iCs/>
                <w:sz w:val="20"/>
                <w:szCs w:val="20"/>
              </w:rPr>
              <w:t>Senate Bill 5</w:t>
            </w:r>
            <w:r w:rsidR="0073749B">
              <w:rPr>
                <w:rFonts w:ascii="Arial" w:hAnsi="Arial" w:cs="Arial"/>
                <w:iCs/>
                <w:sz w:val="20"/>
                <w:szCs w:val="20"/>
              </w:rPr>
              <w:t xml:space="preserve">, </w:t>
            </w:r>
            <w:r w:rsidR="00E21525">
              <w:rPr>
                <w:rFonts w:ascii="Arial" w:hAnsi="Arial" w:cs="Arial"/>
                <w:iCs/>
                <w:sz w:val="20"/>
                <w:szCs w:val="20"/>
              </w:rPr>
              <w:t xml:space="preserve">which are </w:t>
            </w:r>
            <w:r w:rsidR="0073749B">
              <w:rPr>
                <w:rFonts w:ascii="Arial" w:hAnsi="Arial" w:cs="Arial"/>
                <w:iCs/>
                <w:sz w:val="20"/>
                <w:szCs w:val="20"/>
              </w:rPr>
              <w:t xml:space="preserve">unnecessary </w:t>
            </w:r>
            <w:r w:rsidR="00434165">
              <w:rPr>
                <w:rFonts w:ascii="Arial" w:hAnsi="Arial" w:cs="Arial"/>
                <w:iCs/>
                <w:sz w:val="20"/>
                <w:szCs w:val="20"/>
              </w:rPr>
              <w:t>and politically motivated restrictions on a woman’s ability to access abortion care</w:t>
            </w:r>
            <w:r w:rsidR="00A338EC">
              <w:rPr>
                <w:rFonts w:ascii="Arial" w:hAnsi="Arial" w:cs="Arial"/>
                <w:iCs/>
                <w:sz w:val="20"/>
                <w:szCs w:val="20"/>
              </w:rPr>
              <w:t xml:space="preserve">. </w:t>
            </w:r>
            <w:r w:rsidR="00015CB3">
              <w:rPr>
                <w:rFonts w:ascii="Arial" w:hAnsi="Arial" w:cs="Arial"/>
                <w:iCs/>
                <w:sz w:val="20"/>
                <w:szCs w:val="20"/>
              </w:rPr>
              <w:t>This law</w:t>
            </w:r>
            <w:r w:rsidR="00005C50">
              <w:rPr>
                <w:rFonts w:ascii="Arial" w:hAnsi="Arial" w:cs="Arial"/>
                <w:iCs/>
                <w:sz w:val="20"/>
                <w:szCs w:val="20"/>
              </w:rPr>
              <w:t xml:space="preserve"> will result in three to four week delays for access to an abortion. </w:t>
            </w:r>
            <w:r w:rsidR="00005C50" w:rsidRPr="00005C50">
              <w:rPr>
                <w:rFonts w:ascii="Arial" w:hAnsi="Arial" w:cs="Arial"/>
                <w:iCs/>
                <w:sz w:val="20"/>
                <w:szCs w:val="20"/>
              </w:rPr>
              <w:t>Women in areas like Springfield will be forced to make a</w:t>
            </w:r>
            <w:r w:rsidR="00015CB3">
              <w:rPr>
                <w:rFonts w:ascii="Arial" w:hAnsi="Arial" w:cs="Arial"/>
                <w:iCs/>
                <w:sz w:val="20"/>
                <w:szCs w:val="20"/>
              </w:rPr>
              <w:t xml:space="preserve"> </w:t>
            </w:r>
            <w:r w:rsidR="00005C50" w:rsidRPr="00005C50">
              <w:rPr>
                <w:rFonts w:ascii="Arial" w:hAnsi="Arial" w:cs="Arial"/>
                <w:iCs/>
                <w:sz w:val="20"/>
                <w:szCs w:val="20"/>
              </w:rPr>
              <w:t xml:space="preserve">300- to 400-mile round trip </w:t>
            </w:r>
            <w:r w:rsidR="00005C50">
              <w:rPr>
                <w:rFonts w:ascii="Arial" w:hAnsi="Arial" w:cs="Arial"/>
                <w:iCs/>
                <w:sz w:val="20"/>
                <w:szCs w:val="20"/>
              </w:rPr>
              <w:t xml:space="preserve">drive </w:t>
            </w:r>
            <w:r w:rsidR="00005C50" w:rsidRPr="00005C50">
              <w:rPr>
                <w:rFonts w:ascii="Arial" w:hAnsi="Arial" w:cs="Arial"/>
                <w:iCs/>
                <w:sz w:val="20"/>
                <w:szCs w:val="20"/>
              </w:rPr>
              <w:t>twice</w:t>
            </w:r>
            <w:r w:rsidR="00005C50">
              <w:rPr>
                <w:rFonts w:ascii="Arial" w:hAnsi="Arial" w:cs="Arial"/>
                <w:iCs/>
                <w:sz w:val="20"/>
                <w:szCs w:val="20"/>
              </w:rPr>
              <w:t xml:space="preserve"> </w:t>
            </w:r>
            <w:r w:rsidR="00005C50" w:rsidRPr="00005C50">
              <w:rPr>
                <w:rFonts w:ascii="Arial" w:hAnsi="Arial" w:cs="Arial"/>
                <w:iCs/>
                <w:sz w:val="20"/>
                <w:szCs w:val="20"/>
              </w:rPr>
              <w:t>to a health center that provides abortion, rather than making their initial visit at a local health center (as they could prior to this law).</w:t>
            </w:r>
          </w:p>
          <w:p w:rsidR="00005C50" w:rsidRDefault="00005C50" w:rsidP="00877261">
            <w:pPr>
              <w:tabs>
                <w:tab w:val="left" w:pos="7740"/>
              </w:tabs>
              <w:rPr>
                <w:rFonts w:ascii="Arial" w:hAnsi="Arial" w:cs="Arial"/>
                <w:iCs/>
                <w:sz w:val="20"/>
                <w:szCs w:val="20"/>
              </w:rPr>
            </w:pPr>
          </w:p>
          <w:p w:rsidR="00CA4556" w:rsidRDefault="00B779F7" w:rsidP="00CA4556">
            <w:pPr>
              <w:tabs>
                <w:tab w:val="left" w:pos="7740"/>
              </w:tabs>
              <w:rPr>
                <w:rFonts w:ascii="Arial" w:hAnsi="Arial" w:cs="Arial"/>
                <w:iCs/>
                <w:sz w:val="20"/>
                <w:szCs w:val="20"/>
              </w:rPr>
            </w:pPr>
            <w:hyperlink r:id="rId19" w:history="1">
              <w:r w:rsidR="00005C50" w:rsidRPr="00A57B06">
                <w:rPr>
                  <w:rStyle w:val="Hyperlink"/>
                  <w:rFonts w:ascii="Arial" w:hAnsi="Arial" w:cs="Arial"/>
                  <w:b/>
                  <w:iCs/>
                  <w:sz w:val="20"/>
                  <w:szCs w:val="20"/>
                </w:rPr>
                <w:t xml:space="preserve">Taking </w:t>
              </w:r>
              <w:r w:rsidR="00FC5DF1" w:rsidRPr="00A57B06">
                <w:rPr>
                  <w:rStyle w:val="Hyperlink"/>
                  <w:rFonts w:ascii="Arial" w:hAnsi="Arial" w:cs="Arial"/>
                  <w:b/>
                  <w:iCs/>
                  <w:sz w:val="20"/>
                  <w:szCs w:val="20"/>
                </w:rPr>
                <w:t xml:space="preserve">on </w:t>
              </w:r>
              <w:r w:rsidR="00005C50" w:rsidRPr="00A57B06">
                <w:rPr>
                  <w:rStyle w:val="Hyperlink"/>
                  <w:rFonts w:ascii="Arial" w:hAnsi="Arial" w:cs="Arial"/>
                  <w:b/>
                  <w:iCs/>
                  <w:sz w:val="20"/>
                  <w:szCs w:val="20"/>
                </w:rPr>
                <w:t>towns that target victims of domestic violence to court</w:t>
              </w:r>
            </w:hyperlink>
            <w:r w:rsidR="00005C50">
              <w:rPr>
                <w:rFonts w:ascii="Arial" w:hAnsi="Arial" w:cs="Arial"/>
                <w:iCs/>
                <w:sz w:val="20"/>
                <w:szCs w:val="20"/>
              </w:rPr>
              <w:t>.</w:t>
            </w:r>
            <w:r w:rsidR="00CA4556">
              <w:rPr>
                <w:rFonts w:ascii="Arial" w:hAnsi="Arial" w:cs="Arial"/>
                <w:iCs/>
                <w:sz w:val="20"/>
                <w:szCs w:val="20"/>
              </w:rPr>
              <w:t xml:space="preserve"> We sued the city of Maplewood and challenged</w:t>
            </w:r>
            <w:r w:rsidR="00CA4556" w:rsidRPr="00CA4556">
              <w:rPr>
                <w:rFonts w:ascii="Arial" w:hAnsi="Arial" w:cs="Arial"/>
                <w:iCs/>
                <w:sz w:val="20"/>
                <w:szCs w:val="20"/>
              </w:rPr>
              <w:t xml:space="preserve"> its unconstitutional nuisance law that forced a domestic violence survivor to move from her home because she called the police for help</w:t>
            </w:r>
            <w:r w:rsidR="00CA4556">
              <w:rPr>
                <w:rFonts w:ascii="Arial" w:hAnsi="Arial" w:cs="Arial"/>
                <w:iCs/>
                <w:sz w:val="20"/>
                <w:szCs w:val="20"/>
              </w:rPr>
              <w:t>. After she was banished from Maplewood</w:t>
            </w:r>
            <w:r w:rsidR="00CA4556" w:rsidRPr="00CA4556">
              <w:rPr>
                <w:rFonts w:ascii="Arial" w:hAnsi="Arial" w:cs="Arial"/>
                <w:iCs/>
                <w:sz w:val="20"/>
                <w:szCs w:val="20"/>
              </w:rPr>
              <w:t>,</w:t>
            </w:r>
            <w:r w:rsidR="00CA4556">
              <w:rPr>
                <w:rFonts w:ascii="Arial" w:hAnsi="Arial" w:cs="Arial"/>
                <w:iCs/>
                <w:sz w:val="20"/>
                <w:szCs w:val="20"/>
              </w:rPr>
              <w:t xml:space="preserve"> her former boyfriend broke int</w:t>
            </w:r>
            <w:r w:rsidR="00CA4556" w:rsidRPr="00CA4556">
              <w:rPr>
                <w:rFonts w:ascii="Arial" w:hAnsi="Arial" w:cs="Arial"/>
                <w:iCs/>
                <w:sz w:val="20"/>
                <w:szCs w:val="20"/>
              </w:rPr>
              <w:t>o her new ho</w:t>
            </w:r>
            <w:r w:rsidR="00CA4556">
              <w:rPr>
                <w:rFonts w:ascii="Arial" w:hAnsi="Arial" w:cs="Arial"/>
                <w:iCs/>
                <w:sz w:val="20"/>
                <w:szCs w:val="20"/>
              </w:rPr>
              <w:t xml:space="preserve">me and stabbed her. She drove herself to the hospital without calling police because of her Maplewood experience. </w:t>
            </w:r>
            <w:r w:rsidR="00CA4556" w:rsidRPr="00CA4556">
              <w:rPr>
                <w:rFonts w:ascii="Arial" w:hAnsi="Arial" w:cs="Arial"/>
                <w:iCs/>
                <w:sz w:val="20"/>
                <w:szCs w:val="20"/>
              </w:rPr>
              <w:t xml:space="preserve">Laws like this </w:t>
            </w:r>
            <w:r w:rsidR="00015CB3">
              <w:rPr>
                <w:rFonts w:ascii="Arial" w:hAnsi="Arial" w:cs="Arial"/>
                <w:iCs/>
                <w:sz w:val="20"/>
                <w:szCs w:val="20"/>
              </w:rPr>
              <w:t xml:space="preserve">silence crime victims, </w:t>
            </w:r>
            <w:r w:rsidR="00CA4556" w:rsidRPr="00CA4556">
              <w:rPr>
                <w:rFonts w:ascii="Arial" w:hAnsi="Arial" w:cs="Arial"/>
                <w:iCs/>
                <w:sz w:val="20"/>
                <w:szCs w:val="20"/>
              </w:rPr>
              <w:t>empower abusers a</w:t>
            </w:r>
            <w:r w:rsidR="00CA4556">
              <w:rPr>
                <w:rFonts w:ascii="Arial" w:hAnsi="Arial" w:cs="Arial"/>
                <w:iCs/>
                <w:sz w:val="20"/>
                <w:szCs w:val="20"/>
              </w:rPr>
              <w:t>nd jeopardize community safety.</w:t>
            </w:r>
          </w:p>
          <w:p w:rsidR="002133A1" w:rsidRDefault="002133A1" w:rsidP="00CA4556">
            <w:pPr>
              <w:tabs>
                <w:tab w:val="left" w:pos="7740"/>
              </w:tabs>
              <w:rPr>
                <w:rFonts w:ascii="Arial" w:hAnsi="Arial" w:cs="Arial"/>
                <w:iCs/>
                <w:sz w:val="20"/>
                <w:szCs w:val="20"/>
              </w:rPr>
            </w:pPr>
          </w:p>
          <w:p w:rsidR="0044279F" w:rsidRDefault="00B779F7" w:rsidP="00877261">
            <w:pPr>
              <w:tabs>
                <w:tab w:val="left" w:pos="7740"/>
              </w:tabs>
              <w:rPr>
                <w:rStyle w:val="Emphasis"/>
                <w:rFonts w:ascii="Arial" w:hAnsi="Arial" w:cs="Arial"/>
                <w:i w:val="0"/>
                <w:sz w:val="20"/>
                <w:szCs w:val="20"/>
              </w:rPr>
            </w:pPr>
            <w:hyperlink r:id="rId20" w:history="1">
              <w:r w:rsidR="002133A1" w:rsidRPr="00ED67B6">
                <w:rPr>
                  <w:rStyle w:val="Hyperlink"/>
                  <w:rFonts w:ascii="Arial" w:hAnsi="Arial" w:cs="Arial"/>
                  <w:b/>
                  <w:iCs/>
                  <w:sz w:val="20"/>
                  <w:szCs w:val="20"/>
                </w:rPr>
                <w:t>Stopping the shackling of imprisoned pregnant women</w:t>
              </w:r>
            </w:hyperlink>
            <w:r w:rsidR="002133A1">
              <w:rPr>
                <w:rFonts w:ascii="Arial" w:hAnsi="Arial" w:cs="Arial"/>
                <w:iCs/>
                <w:sz w:val="20"/>
                <w:szCs w:val="20"/>
              </w:rPr>
              <w:t>. We</w:t>
            </w:r>
            <w:r w:rsidR="00F1217B">
              <w:rPr>
                <w:rFonts w:ascii="Arial" w:hAnsi="Arial" w:cs="Arial"/>
                <w:iCs/>
                <w:sz w:val="20"/>
                <w:szCs w:val="20"/>
              </w:rPr>
              <w:t xml:space="preserve"> pushed for policy change in the Missouri Legislature to make it illegal to shackle a pregnant prisoner wh</w:t>
            </w:r>
            <w:r w:rsidR="00437AE7">
              <w:rPr>
                <w:rFonts w:ascii="Arial" w:hAnsi="Arial" w:cs="Arial"/>
                <w:iCs/>
                <w:sz w:val="20"/>
                <w:szCs w:val="20"/>
              </w:rPr>
              <w:t>en</w:t>
            </w:r>
            <w:r w:rsidR="00F1217B">
              <w:rPr>
                <w:rFonts w:ascii="Arial" w:hAnsi="Arial" w:cs="Arial"/>
                <w:iCs/>
                <w:sz w:val="20"/>
                <w:szCs w:val="20"/>
              </w:rPr>
              <w:t xml:space="preserve"> she is in labor. </w:t>
            </w:r>
            <w:r w:rsidR="002133A1">
              <w:rPr>
                <w:rFonts w:ascii="Arial" w:hAnsi="Arial" w:cs="Arial"/>
                <w:iCs/>
                <w:sz w:val="20"/>
                <w:szCs w:val="20"/>
              </w:rPr>
              <w:t xml:space="preserve"> </w:t>
            </w:r>
            <w:r w:rsidR="00A56547">
              <w:rPr>
                <w:rFonts w:ascii="Arial" w:hAnsi="Arial" w:cs="Arial"/>
                <w:iCs/>
                <w:sz w:val="20"/>
                <w:szCs w:val="20"/>
              </w:rPr>
              <w:t xml:space="preserve">We’re proud of the legislation that passed out of </w:t>
            </w:r>
            <w:r w:rsidR="00015CB3">
              <w:rPr>
                <w:rFonts w:ascii="Arial" w:hAnsi="Arial" w:cs="Arial"/>
                <w:iCs/>
                <w:sz w:val="20"/>
                <w:szCs w:val="20"/>
              </w:rPr>
              <w:t xml:space="preserve">committees in </w:t>
            </w:r>
            <w:r w:rsidR="00A56547">
              <w:rPr>
                <w:rFonts w:ascii="Arial" w:hAnsi="Arial" w:cs="Arial"/>
                <w:iCs/>
                <w:sz w:val="20"/>
                <w:szCs w:val="20"/>
              </w:rPr>
              <w:t>both the Missouri Hous</w:t>
            </w:r>
            <w:r w:rsidR="00437AE7">
              <w:rPr>
                <w:rFonts w:ascii="Arial" w:hAnsi="Arial" w:cs="Arial"/>
                <w:iCs/>
                <w:sz w:val="20"/>
                <w:szCs w:val="20"/>
              </w:rPr>
              <w:t xml:space="preserve">e and Missouri Senate in 2017. We’ve also taken this issue up in the courts, where we </w:t>
            </w:r>
            <w:hyperlink r:id="rId21" w:history="1">
              <w:r w:rsidR="00A56547" w:rsidRPr="00ED67B6">
                <w:rPr>
                  <w:rStyle w:val="Hyperlink"/>
                  <w:rFonts w:ascii="Arial" w:hAnsi="Arial" w:cs="Arial"/>
                  <w:iCs/>
                  <w:sz w:val="20"/>
                  <w:szCs w:val="20"/>
                </w:rPr>
                <w:t xml:space="preserve"> filed a lawsuit </w:t>
              </w:r>
              <w:r w:rsidR="00437AE7">
                <w:rPr>
                  <w:rStyle w:val="Hyperlink"/>
                  <w:rFonts w:ascii="Arial" w:hAnsi="Arial" w:cs="Arial"/>
                  <w:iCs/>
                  <w:sz w:val="20"/>
                  <w:szCs w:val="20"/>
                </w:rPr>
                <w:t xml:space="preserve">on behalf </w:t>
              </w:r>
              <w:r w:rsidR="00A56547" w:rsidRPr="00ED67B6">
                <w:rPr>
                  <w:rStyle w:val="Hyperlink"/>
                  <w:rFonts w:ascii="Arial" w:hAnsi="Arial" w:cs="Arial"/>
                  <w:iCs/>
                  <w:sz w:val="20"/>
                  <w:szCs w:val="20"/>
                </w:rPr>
                <w:t xml:space="preserve">of Tara Rhodes, a woman who </w:t>
              </w:r>
              <w:r w:rsidR="00F1217B" w:rsidRPr="00ED67B6">
                <w:rPr>
                  <w:rStyle w:val="Hyperlink"/>
                  <w:rFonts w:ascii="Arial" w:hAnsi="Arial" w:cs="Arial"/>
                  <w:iCs/>
                  <w:sz w:val="20"/>
                  <w:szCs w:val="20"/>
                </w:rPr>
                <w:t>shackled</w:t>
              </w:r>
              <w:r w:rsidR="000578FA" w:rsidRPr="00ED67B6">
                <w:rPr>
                  <w:rStyle w:val="Hyperlink"/>
                  <w:rFonts w:ascii="Arial" w:hAnsi="Arial" w:cs="Arial"/>
                  <w:iCs/>
                  <w:sz w:val="20"/>
                  <w:szCs w:val="20"/>
                </w:rPr>
                <w:t xml:space="preserve"> while in labor</w:t>
              </w:r>
              <w:r w:rsidR="00E96B9F">
                <w:rPr>
                  <w:rStyle w:val="Hyperlink"/>
                  <w:rFonts w:ascii="Arial" w:hAnsi="Arial" w:cs="Arial"/>
                  <w:iCs/>
                  <w:sz w:val="20"/>
                  <w:szCs w:val="20"/>
                </w:rPr>
                <w:t xml:space="preserve"> in Mississippi County. She</w:t>
              </w:r>
              <w:r w:rsidR="000578FA" w:rsidRPr="00ED67B6">
                <w:rPr>
                  <w:rStyle w:val="Hyperlink"/>
                  <w:rFonts w:ascii="Arial" w:hAnsi="Arial" w:cs="Arial"/>
                  <w:iCs/>
                  <w:sz w:val="20"/>
                  <w:szCs w:val="20"/>
                </w:rPr>
                <w:t xml:space="preserve"> lost her baby</w:t>
              </w:r>
            </w:hyperlink>
            <w:r w:rsidR="000578FA">
              <w:rPr>
                <w:rFonts w:ascii="Arial" w:hAnsi="Arial" w:cs="Arial"/>
                <w:iCs/>
                <w:sz w:val="20"/>
                <w:szCs w:val="20"/>
              </w:rPr>
              <w:t xml:space="preserve">. </w:t>
            </w:r>
            <w:r w:rsidR="00ED67B6">
              <w:rPr>
                <w:rFonts w:ascii="Arial" w:hAnsi="Arial" w:cs="Arial"/>
                <w:iCs/>
                <w:sz w:val="20"/>
                <w:szCs w:val="20"/>
              </w:rPr>
              <w:t>Stay tuned in 201</w:t>
            </w:r>
            <w:r w:rsidR="00015CB3">
              <w:rPr>
                <w:rFonts w:ascii="Arial" w:hAnsi="Arial" w:cs="Arial"/>
                <w:iCs/>
                <w:sz w:val="20"/>
                <w:szCs w:val="20"/>
              </w:rPr>
              <w:t xml:space="preserve">8 for more ways you can help us </w:t>
            </w:r>
            <w:r w:rsidR="00E96B9F">
              <w:rPr>
                <w:rFonts w:ascii="Arial" w:hAnsi="Arial" w:cs="Arial"/>
                <w:iCs/>
                <w:sz w:val="20"/>
                <w:szCs w:val="20"/>
              </w:rPr>
              <w:t xml:space="preserve">stop shackling imprisoned, pregnant women. </w:t>
            </w:r>
            <w:r w:rsidR="00015CB3">
              <w:rPr>
                <w:rFonts w:ascii="Arial" w:hAnsi="Arial" w:cs="Arial"/>
                <w:iCs/>
                <w:sz w:val="20"/>
                <w:szCs w:val="20"/>
              </w:rPr>
              <w:t xml:space="preserve"> </w:t>
            </w:r>
          </w:p>
          <w:p w:rsidR="0044279F" w:rsidRDefault="00015CB3" w:rsidP="00015CB3">
            <w:pPr>
              <w:tabs>
                <w:tab w:val="left" w:pos="1147"/>
              </w:tabs>
              <w:rPr>
                <w:rStyle w:val="Emphasis"/>
                <w:rFonts w:ascii="Arial" w:hAnsi="Arial" w:cs="Arial"/>
                <w:i w:val="0"/>
                <w:sz w:val="20"/>
                <w:szCs w:val="20"/>
              </w:rPr>
            </w:pPr>
            <w:r>
              <w:rPr>
                <w:rStyle w:val="Emphasis"/>
                <w:rFonts w:ascii="Arial" w:hAnsi="Arial" w:cs="Arial"/>
                <w:i w:val="0"/>
                <w:sz w:val="20"/>
                <w:szCs w:val="20"/>
              </w:rPr>
              <w:tab/>
            </w:r>
          </w:p>
          <w:p w:rsidR="00F74DB6" w:rsidRDefault="00575AD6" w:rsidP="00877261">
            <w:pPr>
              <w:tabs>
                <w:tab w:val="left" w:pos="7740"/>
              </w:tabs>
              <w:rPr>
                <w:rStyle w:val="Emphasis"/>
                <w:rFonts w:ascii="Arial" w:hAnsi="Arial" w:cs="Arial"/>
                <w:i w:val="0"/>
                <w:sz w:val="20"/>
                <w:szCs w:val="20"/>
              </w:rPr>
            </w:pPr>
            <w:r>
              <w:rPr>
                <w:rStyle w:val="Emphasis"/>
                <w:rFonts w:ascii="Arial" w:hAnsi="Arial" w:cs="Arial"/>
                <w:i w:val="0"/>
                <w:sz w:val="20"/>
                <w:szCs w:val="20"/>
              </w:rPr>
              <w:t xml:space="preserve">We’re </w:t>
            </w:r>
            <w:r w:rsidR="00877261">
              <w:rPr>
                <w:rStyle w:val="Emphasis"/>
                <w:rFonts w:ascii="Arial" w:hAnsi="Arial" w:cs="Arial"/>
                <w:i w:val="0"/>
                <w:sz w:val="20"/>
                <w:szCs w:val="20"/>
              </w:rPr>
              <w:t xml:space="preserve">inspired by the </w:t>
            </w:r>
            <w:r w:rsidR="00015CB3">
              <w:rPr>
                <w:rStyle w:val="Emphasis"/>
                <w:rFonts w:ascii="Arial" w:hAnsi="Arial" w:cs="Arial"/>
                <w:i w:val="0"/>
                <w:sz w:val="20"/>
                <w:szCs w:val="20"/>
              </w:rPr>
              <w:t>work</w:t>
            </w:r>
            <w:r w:rsidR="00877261">
              <w:rPr>
                <w:rStyle w:val="Emphasis"/>
                <w:rFonts w:ascii="Arial" w:hAnsi="Arial" w:cs="Arial"/>
                <w:i w:val="0"/>
                <w:sz w:val="20"/>
                <w:szCs w:val="20"/>
              </w:rPr>
              <w:t xml:space="preserve"> we’ve seen across the state</w:t>
            </w:r>
            <w:r w:rsidR="00015CB3">
              <w:rPr>
                <w:rStyle w:val="Emphasis"/>
                <w:rFonts w:ascii="Arial" w:hAnsi="Arial" w:cs="Arial"/>
                <w:i w:val="0"/>
                <w:sz w:val="20"/>
                <w:szCs w:val="20"/>
              </w:rPr>
              <w:t xml:space="preserve"> for women’s lives</w:t>
            </w:r>
            <w:r w:rsidR="00877261">
              <w:rPr>
                <w:rStyle w:val="Emphasis"/>
                <w:rFonts w:ascii="Arial" w:hAnsi="Arial" w:cs="Arial"/>
                <w:i w:val="0"/>
                <w:sz w:val="20"/>
                <w:szCs w:val="20"/>
              </w:rPr>
              <w:t xml:space="preserve">.  </w:t>
            </w:r>
            <w:r w:rsidR="00005C50">
              <w:rPr>
                <w:rStyle w:val="Emphasis"/>
                <w:rFonts w:ascii="Arial" w:hAnsi="Arial" w:cs="Arial"/>
                <w:i w:val="0"/>
                <w:sz w:val="20"/>
                <w:szCs w:val="20"/>
              </w:rPr>
              <w:t xml:space="preserve">We know that </w:t>
            </w:r>
            <w:r w:rsidR="00E8316C">
              <w:rPr>
                <w:rStyle w:val="Emphasis"/>
                <w:rFonts w:ascii="Arial" w:hAnsi="Arial" w:cs="Arial"/>
                <w:i w:val="0"/>
                <w:sz w:val="20"/>
                <w:szCs w:val="20"/>
              </w:rPr>
              <w:t>the rights of millions of women are at stake. We’re not stopping our work</w:t>
            </w:r>
            <w:r w:rsidR="00EA1F8F">
              <w:rPr>
                <w:rStyle w:val="Emphasis"/>
                <w:rFonts w:ascii="Arial" w:hAnsi="Arial" w:cs="Arial"/>
                <w:i w:val="0"/>
                <w:sz w:val="20"/>
                <w:szCs w:val="20"/>
              </w:rPr>
              <w:t xml:space="preserve">. </w:t>
            </w:r>
            <w:r w:rsidR="00ED67B6">
              <w:rPr>
                <w:rStyle w:val="Emphasis"/>
                <w:rFonts w:ascii="Arial" w:hAnsi="Arial" w:cs="Arial"/>
                <w:i w:val="0"/>
                <w:sz w:val="20"/>
                <w:szCs w:val="20"/>
              </w:rPr>
              <w:t>Thank you for fighting with us</w:t>
            </w:r>
            <w:r w:rsidR="00015CB3">
              <w:rPr>
                <w:rStyle w:val="Emphasis"/>
                <w:rFonts w:ascii="Arial" w:hAnsi="Arial" w:cs="Arial"/>
                <w:i w:val="0"/>
                <w:sz w:val="20"/>
                <w:szCs w:val="20"/>
              </w:rPr>
              <w:t>.</w:t>
            </w:r>
          </w:p>
          <w:p w:rsidR="003806F2" w:rsidRDefault="003806F2" w:rsidP="005725F1">
            <w:pPr>
              <w:tabs>
                <w:tab w:val="left" w:pos="7740"/>
              </w:tabs>
              <w:rPr>
                <w:rStyle w:val="Emphasis"/>
                <w:rFonts w:ascii="Arial" w:hAnsi="Arial" w:cs="Arial"/>
                <w:i w:val="0"/>
                <w:sz w:val="20"/>
                <w:szCs w:val="20"/>
              </w:rPr>
            </w:pPr>
          </w:p>
          <w:p w:rsid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Yours,</w:t>
            </w:r>
          </w:p>
          <w:p w:rsidR="008800DA" w:rsidRP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Jeffrey A. Mittman</w:t>
            </w:r>
            <w:r>
              <w:rPr>
                <w:rFonts w:ascii="Helvetica Neue" w:eastAsiaTheme="minorHAnsi" w:hAnsi="Helvetica Neue"/>
                <w:color w:val="000000"/>
                <w:sz w:val="23"/>
                <w:szCs w:val="23"/>
              </w:rPr>
              <w:br/>
              <w:t>Executive Director</w:t>
            </w:r>
            <w:r>
              <w:rPr>
                <w:rFonts w:ascii="Helvetica Neue" w:eastAsiaTheme="minorHAnsi" w:hAnsi="Helvetica Neue"/>
                <w:color w:val="000000"/>
                <w:sz w:val="23"/>
                <w:szCs w:val="23"/>
              </w:rPr>
              <w:br/>
              <w:t>ACLU of Missouri</w:t>
            </w:r>
          </w:p>
          <w:p w:rsidR="006A30A8" w:rsidRPr="006A30A8" w:rsidRDefault="006A30A8" w:rsidP="006A30A8">
            <w:pPr>
              <w:shd w:val="clear" w:color="auto" w:fill="FFFFFF"/>
              <w:spacing w:before="100" w:beforeAutospacing="1" w:after="100" w:afterAutospacing="1" w:line="300" w:lineRule="atLeast"/>
              <w:rPr>
                <w:rFonts w:ascii="Helvetica Neue" w:eastAsiaTheme="minorHAnsi" w:hAnsi="Helvetica Neue"/>
                <w:color w:val="000000"/>
                <w:sz w:val="23"/>
                <w:szCs w:val="23"/>
              </w:rPr>
            </w:pPr>
          </w:p>
          <w:p w:rsidR="006A30A8" w:rsidRPr="009A38D5" w:rsidRDefault="006A30A8" w:rsidP="009A38D5"/>
          <w:p w:rsidR="00973768" w:rsidRPr="00B00C71" w:rsidRDefault="00973768" w:rsidP="002B117E">
            <w:pPr>
              <w:rPr>
                <w:rStyle w:val="Emphasis"/>
                <w:rFonts w:ascii="Arial" w:hAnsi="Arial" w:cs="Arial"/>
                <w:i w:val="0"/>
                <w:sz w:val="20"/>
                <w:szCs w:val="20"/>
              </w:rPr>
            </w:pPr>
          </w:p>
          <w:p w:rsidR="00973768" w:rsidRPr="005725F1" w:rsidRDefault="00973768" w:rsidP="002B117E">
            <w:pPr>
              <w:rPr>
                <w:rStyle w:val="Emphasis"/>
                <w:rFonts w:ascii="Arial" w:hAnsi="Arial" w:cs="Arial"/>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223118">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223118">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223118">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223118">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223118">
        <w:trPr>
          <w:trHeight w:val="1797"/>
        </w:trPr>
        <w:tc>
          <w:tcPr>
            <w:tcW w:w="10800" w:type="dxa"/>
          </w:tcPr>
          <w:p w:rsidR="00B00C71" w:rsidRPr="00B00C71" w:rsidRDefault="00B00C71" w:rsidP="00223118">
            <w:pPr>
              <w:rPr>
                <w:rFonts w:ascii="Arial" w:hAnsi="Arial" w:cs="Arial"/>
                <w:szCs w:val="20"/>
              </w:rPr>
            </w:pPr>
          </w:p>
          <w:p w:rsidR="00B00C71" w:rsidRPr="00B00C71" w:rsidRDefault="00B00C71" w:rsidP="00223118">
            <w:pPr>
              <w:rPr>
                <w:rFonts w:ascii="Arial" w:hAnsi="Arial" w:cs="Arial"/>
                <w:szCs w:val="20"/>
              </w:rPr>
            </w:pPr>
          </w:p>
          <w:p w:rsidR="00B00C71" w:rsidRPr="00B00C71" w:rsidRDefault="00B00C71" w:rsidP="00223118">
            <w:pPr>
              <w:rPr>
                <w:rFonts w:ascii="Arial" w:hAnsi="Arial" w:cs="Arial"/>
                <w:szCs w:val="20"/>
              </w:rPr>
            </w:pPr>
          </w:p>
          <w:p w:rsidR="00B00C71" w:rsidRPr="00B00C71" w:rsidRDefault="00B00C71" w:rsidP="00223118">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9F7" w:rsidRDefault="00B779F7" w:rsidP="00746B86">
      <w:r>
        <w:separator/>
      </w:r>
    </w:p>
  </w:endnote>
  <w:endnote w:type="continuationSeparator" w:id="0">
    <w:p w:rsidR="00B779F7" w:rsidRDefault="00B779F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panose1 w:val="02000503040000020004"/>
    <w:charset w:val="00"/>
    <w:family w:val="auto"/>
    <w:pitch w:val="variable"/>
    <w:sig w:usb0="80000027" w:usb1="00000000" w:usb2="00000000" w:usb3="00000000" w:csb0="00000001" w:csb1="00000000"/>
  </w:font>
  <w:font w:name="DIN-Bold">
    <w:altName w:val="Gautam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DIN-Regular"/>
    <w:charset w:val="00"/>
    <w:family w:val="swiss"/>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9F7" w:rsidRDefault="00B779F7" w:rsidP="00746B86">
      <w:r>
        <w:separator/>
      </w:r>
    </w:p>
  </w:footnote>
  <w:footnote w:type="continuationSeparator" w:id="0">
    <w:p w:rsidR="00B779F7" w:rsidRDefault="00B779F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8E3571B" wp14:editId="5491828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D490EBE" wp14:editId="26C7747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90762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2E46"/>
    <w:multiLevelType w:val="multilevel"/>
    <w:tmpl w:val="DE2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55A5E"/>
    <w:multiLevelType w:val="hybridMultilevel"/>
    <w:tmpl w:val="23AC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F23FA"/>
    <w:multiLevelType w:val="hybridMultilevel"/>
    <w:tmpl w:val="C02C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3505A"/>
    <w:multiLevelType w:val="multilevel"/>
    <w:tmpl w:val="82E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6"/>
  </w:num>
  <w:num w:numId="4">
    <w:abstractNumId w:val="8"/>
  </w:num>
  <w:num w:numId="5">
    <w:abstractNumId w:val="2"/>
  </w:num>
  <w:num w:numId="6">
    <w:abstractNumId w:val="18"/>
  </w:num>
  <w:num w:numId="7">
    <w:abstractNumId w:val="5"/>
  </w:num>
  <w:num w:numId="8">
    <w:abstractNumId w:val="3"/>
  </w:num>
  <w:num w:numId="9">
    <w:abstractNumId w:val="13"/>
  </w:num>
  <w:num w:numId="10">
    <w:abstractNumId w:val="20"/>
  </w:num>
  <w:num w:numId="11">
    <w:abstractNumId w:val="9"/>
  </w:num>
  <w:num w:numId="12">
    <w:abstractNumId w:val="0"/>
  </w:num>
  <w:num w:numId="13">
    <w:abstractNumId w:val="17"/>
  </w:num>
  <w:num w:numId="14">
    <w:abstractNumId w:val="1"/>
  </w:num>
  <w:num w:numId="15">
    <w:abstractNumId w:val="10"/>
  </w:num>
  <w:num w:numId="16">
    <w:abstractNumId w:val="6"/>
  </w:num>
  <w:num w:numId="17">
    <w:abstractNumId w:val="19"/>
  </w:num>
  <w:num w:numId="18">
    <w:abstractNumId w:val="7"/>
  </w:num>
  <w:num w:numId="19">
    <w:abstractNumId w:val="15"/>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137"/>
    <w:rsid w:val="00005C50"/>
    <w:rsid w:val="0001054F"/>
    <w:rsid w:val="00015CB3"/>
    <w:rsid w:val="00017291"/>
    <w:rsid w:val="0001761E"/>
    <w:rsid w:val="00017E11"/>
    <w:rsid w:val="00040673"/>
    <w:rsid w:val="00041A91"/>
    <w:rsid w:val="00052C04"/>
    <w:rsid w:val="000546CB"/>
    <w:rsid w:val="00055132"/>
    <w:rsid w:val="000578FA"/>
    <w:rsid w:val="00073388"/>
    <w:rsid w:val="00095B3B"/>
    <w:rsid w:val="000C503C"/>
    <w:rsid w:val="000E44FC"/>
    <w:rsid w:val="001013A5"/>
    <w:rsid w:val="00113203"/>
    <w:rsid w:val="00164AC6"/>
    <w:rsid w:val="00174842"/>
    <w:rsid w:val="0017528B"/>
    <w:rsid w:val="00186FD8"/>
    <w:rsid w:val="00187E80"/>
    <w:rsid w:val="00195F7E"/>
    <w:rsid w:val="001C0D61"/>
    <w:rsid w:val="001C1FDF"/>
    <w:rsid w:val="001D3189"/>
    <w:rsid w:val="001E2106"/>
    <w:rsid w:val="001F1D63"/>
    <w:rsid w:val="002055C8"/>
    <w:rsid w:val="002133A1"/>
    <w:rsid w:val="002174D1"/>
    <w:rsid w:val="00223118"/>
    <w:rsid w:val="00223EE7"/>
    <w:rsid w:val="00225429"/>
    <w:rsid w:val="00225612"/>
    <w:rsid w:val="002409C9"/>
    <w:rsid w:val="002617B9"/>
    <w:rsid w:val="00263A20"/>
    <w:rsid w:val="00267BEF"/>
    <w:rsid w:val="00297E6F"/>
    <w:rsid w:val="002B117E"/>
    <w:rsid w:val="002B665D"/>
    <w:rsid w:val="002C3BD9"/>
    <w:rsid w:val="002C5BBA"/>
    <w:rsid w:val="002D4BF0"/>
    <w:rsid w:val="00303594"/>
    <w:rsid w:val="00306430"/>
    <w:rsid w:val="00307140"/>
    <w:rsid w:val="00307971"/>
    <w:rsid w:val="003124D5"/>
    <w:rsid w:val="0031744E"/>
    <w:rsid w:val="00326B2F"/>
    <w:rsid w:val="0033640F"/>
    <w:rsid w:val="003620C7"/>
    <w:rsid w:val="00364F7B"/>
    <w:rsid w:val="00375821"/>
    <w:rsid w:val="003806F2"/>
    <w:rsid w:val="003A0FA7"/>
    <w:rsid w:val="003A1F8C"/>
    <w:rsid w:val="003A2151"/>
    <w:rsid w:val="003B3924"/>
    <w:rsid w:val="003B741C"/>
    <w:rsid w:val="003C5521"/>
    <w:rsid w:val="003D7EA1"/>
    <w:rsid w:val="003E791A"/>
    <w:rsid w:val="003F0E0D"/>
    <w:rsid w:val="00407013"/>
    <w:rsid w:val="0041026D"/>
    <w:rsid w:val="00410852"/>
    <w:rsid w:val="00412CE1"/>
    <w:rsid w:val="00414863"/>
    <w:rsid w:val="00433C4F"/>
    <w:rsid w:val="00434165"/>
    <w:rsid w:val="0043459E"/>
    <w:rsid w:val="00437AE7"/>
    <w:rsid w:val="00440E52"/>
    <w:rsid w:val="0044279F"/>
    <w:rsid w:val="00453CFD"/>
    <w:rsid w:val="004A3453"/>
    <w:rsid w:val="004C46A1"/>
    <w:rsid w:val="004D1074"/>
    <w:rsid w:val="005301C8"/>
    <w:rsid w:val="00556774"/>
    <w:rsid w:val="00570925"/>
    <w:rsid w:val="005725F1"/>
    <w:rsid w:val="00573573"/>
    <w:rsid w:val="00575AD6"/>
    <w:rsid w:val="0059137D"/>
    <w:rsid w:val="005C0A08"/>
    <w:rsid w:val="005C0C9D"/>
    <w:rsid w:val="005C24D6"/>
    <w:rsid w:val="005C798C"/>
    <w:rsid w:val="005F5B06"/>
    <w:rsid w:val="00604B19"/>
    <w:rsid w:val="00616FE1"/>
    <w:rsid w:val="00622604"/>
    <w:rsid w:val="00623E55"/>
    <w:rsid w:val="00696B47"/>
    <w:rsid w:val="006A2494"/>
    <w:rsid w:val="006A30A8"/>
    <w:rsid w:val="006C1DA0"/>
    <w:rsid w:val="006E03E3"/>
    <w:rsid w:val="006F5107"/>
    <w:rsid w:val="00707040"/>
    <w:rsid w:val="007301D5"/>
    <w:rsid w:val="0073749B"/>
    <w:rsid w:val="00741AF8"/>
    <w:rsid w:val="00743F9F"/>
    <w:rsid w:val="00746B86"/>
    <w:rsid w:val="0074760E"/>
    <w:rsid w:val="00782673"/>
    <w:rsid w:val="007B7532"/>
    <w:rsid w:val="007C43D4"/>
    <w:rsid w:val="007C7AA6"/>
    <w:rsid w:val="007D2DB4"/>
    <w:rsid w:val="0082290D"/>
    <w:rsid w:val="00851F51"/>
    <w:rsid w:val="008560B3"/>
    <w:rsid w:val="00870AC3"/>
    <w:rsid w:val="008726A1"/>
    <w:rsid w:val="00877261"/>
    <w:rsid w:val="008800DA"/>
    <w:rsid w:val="00886063"/>
    <w:rsid w:val="008A636A"/>
    <w:rsid w:val="008B0D3C"/>
    <w:rsid w:val="008B52A2"/>
    <w:rsid w:val="008B6A1F"/>
    <w:rsid w:val="008D10B2"/>
    <w:rsid w:val="008D7C18"/>
    <w:rsid w:val="008E721A"/>
    <w:rsid w:val="008F04AC"/>
    <w:rsid w:val="008F688B"/>
    <w:rsid w:val="00900F1B"/>
    <w:rsid w:val="00904FAE"/>
    <w:rsid w:val="00910440"/>
    <w:rsid w:val="00945796"/>
    <w:rsid w:val="00950FF9"/>
    <w:rsid w:val="00956A3C"/>
    <w:rsid w:val="009624A0"/>
    <w:rsid w:val="00973768"/>
    <w:rsid w:val="00985681"/>
    <w:rsid w:val="00993954"/>
    <w:rsid w:val="00994014"/>
    <w:rsid w:val="009A38D5"/>
    <w:rsid w:val="009B13DF"/>
    <w:rsid w:val="009C4565"/>
    <w:rsid w:val="009D4529"/>
    <w:rsid w:val="009E1291"/>
    <w:rsid w:val="009E74A6"/>
    <w:rsid w:val="00A1000D"/>
    <w:rsid w:val="00A22490"/>
    <w:rsid w:val="00A338EC"/>
    <w:rsid w:val="00A4255E"/>
    <w:rsid w:val="00A43550"/>
    <w:rsid w:val="00A56547"/>
    <w:rsid w:val="00A57B06"/>
    <w:rsid w:val="00A60EFF"/>
    <w:rsid w:val="00A83F6D"/>
    <w:rsid w:val="00AB4370"/>
    <w:rsid w:val="00AC1E2A"/>
    <w:rsid w:val="00AC6E5A"/>
    <w:rsid w:val="00AD6F9E"/>
    <w:rsid w:val="00AE2AA9"/>
    <w:rsid w:val="00AF333C"/>
    <w:rsid w:val="00B00C71"/>
    <w:rsid w:val="00B03107"/>
    <w:rsid w:val="00B03C13"/>
    <w:rsid w:val="00B05B88"/>
    <w:rsid w:val="00B2330C"/>
    <w:rsid w:val="00B34085"/>
    <w:rsid w:val="00B51603"/>
    <w:rsid w:val="00B73E36"/>
    <w:rsid w:val="00B779F7"/>
    <w:rsid w:val="00B84897"/>
    <w:rsid w:val="00B91180"/>
    <w:rsid w:val="00B933A4"/>
    <w:rsid w:val="00BA28A4"/>
    <w:rsid w:val="00BC3532"/>
    <w:rsid w:val="00BC4483"/>
    <w:rsid w:val="00BE010F"/>
    <w:rsid w:val="00BF5A30"/>
    <w:rsid w:val="00C058D2"/>
    <w:rsid w:val="00C10B16"/>
    <w:rsid w:val="00C20EC3"/>
    <w:rsid w:val="00C26D35"/>
    <w:rsid w:val="00C3721C"/>
    <w:rsid w:val="00C4179A"/>
    <w:rsid w:val="00C56AED"/>
    <w:rsid w:val="00C601AE"/>
    <w:rsid w:val="00CA4556"/>
    <w:rsid w:val="00CA7C09"/>
    <w:rsid w:val="00CC1145"/>
    <w:rsid w:val="00CE0238"/>
    <w:rsid w:val="00D03599"/>
    <w:rsid w:val="00D043D9"/>
    <w:rsid w:val="00D217DB"/>
    <w:rsid w:val="00D3147F"/>
    <w:rsid w:val="00D33662"/>
    <w:rsid w:val="00D478A9"/>
    <w:rsid w:val="00D55AA6"/>
    <w:rsid w:val="00D82D8D"/>
    <w:rsid w:val="00D9227B"/>
    <w:rsid w:val="00D958AB"/>
    <w:rsid w:val="00DA76E0"/>
    <w:rsid w:val="00DB2F58"/>
    <w:rsid w:val="00DB34C2"/>
    <w:rsid w:val="00DC3C91"/>
    <w:rsid w:val="00DC50D2"/>
    <w:rsid w:val="00DD55D2"/>
    <w:rsid w:val="00DE5256"/>
    <w:rsid w:val="00DE54E6"/>
    <w:rsid w:val="00E0008B"/>
    <w:rsid w:val="00E07E7E"/>
    <w:rsid w:val="00E21525"/>
    <w:rsid w:val="00E21909"/>
    <w:rsid w:val="00E22D64"/>
    <w:rsid w:val="00E32C20"/>
    <w:rsid w:val="00E468B6"/>
    <w:rsid w:val="00E471B1"/>
    <w:rsid w:val="00E5266B"/>
    <w:rsid w:val="00E6107F"/>
    <w:rsid w:val="00E62D72"/>
    <w:rsid w:val="00E7215E"/>
    <w:rsid w:val="00E76643"/>
    <w:rsid w:val="00E8316C"/>
    <w:rsid w:val="00E96B9F"/>
    <w:rsid w:val="00EA1F8F"/>
    <w:rsid w:val="00EA79BA"/>
    <w:rsid w:val="00EB3479"/>
    <w:rsid w:val="00ED67B6"/>
    <w:rsid w:val="00EE41FC"/>
    <w:rsid w:val="00EE43C4"/>
    <w:rsid w:val="00EF479F"/>
    <w:rsid w:val="00F07712"/>
    <w:rsid w:val="00F10EA3"/>
    <w:rsid w:val="00F1217B"/>
    <w:rsid w:val="00F46AB9"/>
    <w:rsid w:val="00F64E5C"/>
    <w:rsid w:val="00F725EB"/>
    <w:rsid w:val="00F7264B"/>
    <w:rsid w:val="00F740AE"/>
    <w:rsid w:val="00F74DB6"/>
    <w:rsid w:val="00F90E51"/>
    <w:rsid w:val="00F92F75"/>
    <w:rsid w:val="00FA2C8C"/>
    <w:rsid w:val="00FB00D8"/>
    <w:rsid w:val="00FB0450"/>
    <w:rsid w:val="00FB30EE"/>
    <w:rsid w:val="00FB76E7"/>
    <w:rsid w:val="00FC12D8"/>
    <w:rsid w:val="00FC5DF1"/>
    <w:rsid w:val="00FC690E"/>
    <w:rsid w:val="00FC7AAF"/>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BE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62D72"/>
    <w:rPr>
      <w:rFonts w:ascii="Times New Roman" w:hAnsi="Times New Roman"/>
    </w:rPr>
  </w:style>
  <w:style w:type="character" w:styleId="FollowedHyperlink">
    <w:name w:val="FollowedHyperlink"/>
    <w:basedOn w:val="DefaultParagraphFont"/>
    <w:uiPriority w:val="99"/>
    <w:semiHidden/>
    <w:unhideWhenUsed/>
    <w:rsid w:val="006A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5043">
      <w:bodyDiv w:val="1"/>
      <w:marLeft w:val="0"/>
      <w:marRight w:val="0"/>
      <w:marTop w:val="0"/>
      <w:marBottom w:val="0"/>
      <w:divBdr>
        <w:top w:val="none" w:sz="0" w:space="0" w:color="auto"/>
        <w:left w:val="none" w:sz="0" w:space="0" w:color="auto"/>
        <w:bottom w:val="none" w:sz="0" w:space="0" w:color="auto"/>
        <w:right w:val="none" w:sz="0" w:space="0" w:color="auto"/>
      </w:divBdr>
    </w:div>
    <w:div w:id="48457445">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20539849">
      <w:bodyDiv w:val="1"/>
      <w:marLeft w:val="0"/>
      <w:marRight w:val="0"/>
      <w:marTop w:val="0"/>
      <w:marBottom w:val="0"/>
      <w:divBdr>
        <w:top w:val="none" w:sz="0" w:space="0" w:color="auto"/>
        <w:left w:val="none" w:sz="0" w:space="0" w:color="auto"/>
        <w:bottom w:val="none" w:sz="0" w:space="0" w:color="auto"/>
        <w:right w:val="none" w:sz="0" w:space="0" w:color="auto"/>
      </w:divBdr>
    </w:div>
    <w:div w:id="19851986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80310596">
      <w:bodyDiv w:val="1"/>
      <w:marLeft w:val="0"/>
      <w:marRight w:val="0"/>
      <w:marTop w:val="0"/>
      <w:marBottom w:val="0"/>
      <w:divBdr>
        <w:top w:val="none" w:sz="0" w:space="0" w:color="auto"/>
        <w:left w:val="none" w:sz="0" w:space="0" w:color="auto"/>
        <w:bottom w:val="none" w:sz="0" w:space="0" w:color="auto"/>
        <w:right w:val="none" w:sz="0" w:space="0" w:color="auto"/>
      </w:divBdr>
    </w:div>
    <w:div w:id="289871534">
      <w:bodyDiv w:val="1"/>
      <w:marLeft w:val="0"/>
      <w:marRight w:val="0"/>
      <w:marTop w:val="0"/>
      <w:marBottom w:val="0"/>
      <w:divBdr>
        <w:top w:val="none" w:sz="0" w:space="0" w:color="auto"/>
        <w:left w:val="none" w:sz="0" w:space="0" w:color="auto"/>
        <w:bottom w:val="none" w:sz="0" w:space="0" w:color="auto"/>
        <w:right w:val="none" w:sz="0" w:space="0" w:color="auto"/>
      </w:divBdr>
    </w:div>
    <w:div w:id="32960561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54646423">
      <w:bodyDiv w:val="1"/>
      <w:marLeft w:val="0"/>
      <w:marRight w:val="0"/>
      <w:marTop w:val="0"/>
      <w:marBottom w:val="0"/>
      <w:divBdr>
        <w:top w:val="none" w:sz="0" w:space="0" w:color="auto"/>
        <w:left w:val="none" w:sz="0" w:space="0" w:color="auto"/>
        <w:bottom w:val="none" w:sz="0" w:space="0" w:color="auto"/>
        <w:right w:val="none" w:sz="0" w:space="0" w:color="auto"/>
      </w:divBdr>
    </w:div>
    <w:div w:id="657001050">
      <w:bodyDiv w:val="1"/>
      <w:marLeft w:val="0"/>
      <w:marRight w:val="0"/>
      <w:marTop w:val="0"/>
      <w:marBottom w:val="0"/>
      <w:divBdr>
        <w:top w:val="none" w:sz="0" w:space="0" w:color="auto"/>
        <w:left w:val="none" w:sz="0" w:space="0" w:color="auto"/>
        <w:bottom w:val="none" w:sz="0" w:space="0" w:color="auto"/>
        <w:right w:val="none" w:sz="0" w:space="0" w:color="auto"/>
      </w:divBdr>
    </w:div>
    <w:div w:id="71199874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3235727">
      <w:bodyDiv w:val="1"/>
      <w:marLeft w:val="0"/>
      <w:marRight w:val="0"/>
      <w:marTop w:val="0"/>
      <w:marBottom w:val="0"/>
      <w:divBdr>
        <w:top w:val="none" w:sz="0" w:space="0" w:color="auto"/>
        <w:left w:val="none" w:sz="0" w:space="0" w:color="auto"/>
        <w:bottom w:val="none" w:sz="0" w:space="0" w:color="auto"/>
        <w:right w:val="none" w:sz="0" w:space="0" w:color="auto"/>
      </w:divBdr>
    </w:div>
    <w:div w:id="865413619">
      <w:bodyDiv w:val="1"/>
      <w:marLeft w:val="0"/>
      <w:marRight w:val="0"/>
      <w:marTop w:val="0"/>
      <w:marBottom w:val="0"/>
      <w:divBdr>
        <w:top w:val="none" w:sz="0" w:space="0" w:color="auto"/>
        <w:left w:val="none" w:sz="0" w:space="0" w:color="auto"/>
        <w:bottom w:val="none" w:sz="0" w:space="0" w:color="auto"/>
        <w:right w:val="none" w:sz="0" w:space="0" w:color="auto"/>
      </w:divBdr>
    </w:div>
    <w:div w:id="920019117">
      <w:bodyDiv w:val="1"/>
      <w:marLeft w:val="0"/>
      <w:marRight w:val="0"/>
      <w:marTop w:val="0"/>
      <w:marBottom w:val="0"/>
      <w:divBdr>
        <w:top w:val="none" w:sz="0" w:space="0" w:color="auto"/>
        <w:left w:val="none" w:sz="0" w:space="0" w:color="auto"/>
        <w:bottom w:val="none" w:sz="0" w:space="0" w:color="auto"/>
        <w:right w:val="none" w:sz="0" w:space="0" w:color="auto"/>
      </w:divBdr>
      <w:divsChild>
        <w:div w:id="1760444011">
          <w:marLeft w:val="0"/>
          <w:marRight w:val="0"/>
          <w:marTop w:val="0"/>
          <w:marBottom w:val="0"/>
          <w:divBdr>
            <w:top w:val="none" w:sz="0" w:space="0" w:color="auto"/>
            <w:left w:val="none" w:sz="0" w:space="0" w:color="auto"/>
            <w:bottom w:val="none" w:sz="0" w:space="0" w:color="auto"/>
            <w:right w:val="none" w:sz="0" w:space="0" w:color="auto"/>
          </w:divBdr>
        </w:div>
      </w:divsChild>
    </w:div>
    <w:div w:id="974796671">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33711264">
      <w:bodyDiv w:val="1"/>
      <w:marLeft w:val="0"/>
      <w:marRight w:val="0"/>
      <w:marTop w:val="0"/>
      <w:marBottom w:val="0"/>
      <w:divBdr>
        <w:top w:val="none" w:sz="0" w:space="0" w:color="auto"/>
        <w:left w:val="none" w:sz="0" w:space="0" w:color="auto"/>
        <w:bottom w:val="none" w:sz="0" w:space="0" w:color="auto"/>
        <w:right w:val="none" w:sz="0" w:space="0" w:color="auto"/>
      </w:divBdr>
    </w:div>
    <w:div w:id="1175801235">
      <w:bodyDiv w:val="1"/>
      <w:marLeft w:val="0"/>
      <w:marRight w:val="0"/>
      <w:marTop w:val="0"/>
      <w:marBottom w:val="0"/>
      <w:divBdr>
        <w:top w:val="none" w:sz="0" w:space="0" w:color="auto"/>
        <w:left w:val="none" w:sz="0" w:space="0" w:color="auto"/>
        <w:bottom w:val="none" w:sz="0" w:space="0" w:color="auto"/>
        <w:right w:val="none" w:sz="0" w:space="0" w:color="auto"/>
      </w:divBdr>
    </w:div>
    <w:div w:id="1297445883">
      <w:bodyDiv w:val="1"/>
      <w:marLeft w:val="0"/>
      <w:marRight w:val="0"/>
      <w:marTop w:val="0"/>
      <w:marBottom w:val="0"/>
      <w:divBdr>
        <w:top w:val="none" w:sz="0" w:space="0" w:color="auto"/>
        <w:left w:val="none" w:sz="0" w:space="0" w:color="auto"/>
        <w:bottom w:val="none" w:sz="0" w:space="0" w:color="auto"/>
        <w:right w:val="none" w:sz="0" w:space="0" w:color="auto"/>
      </w:divBdr>
    </w:div>
    <w:div w:id="130353371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6691761">
      <w:bodyDiv w:val="1"/>
      <w:marLeft w:val="0"/>
      <w:marRight w:val="0"/>
      <w:marTop w:val="0"/>
      <w:marBottom w:val="0"/>
      <w:divBdr>
        <w:top w:val="none" w:sz="0" w:space="0" w:color="auto"/>
        <w:left w:val="none" w:sz="0" w:space="0" w:color="auto"/>
        <w:bottom w:val="none" w:sz="0" w:space="0" w:color="auto"/>
        <w:right w:val="none" w:sz="0" w:space="0" w:color="auto"/>
      </w:divBdr>
    </w:div>
    <w:div w:id="1406683717">
      <w:bodyDiv w:val="1"/>
      <w:marLeft w:val="0"/>
      <w:marRight w:val="0"/>
      <w:marTop w:val="0"/>
      <w:marBottom w:val="0"/>
      <w:divBdr>
        <w:top w:val="none" w:sz="0" w:space="0" w:color="auto"/>
        <w:left w:val="none" w:sz="0" w:space="0" w:color="auto"/>
        <w:bottom w:val="none" w:sz="0" w:space="0" w:color="auto"/>
        <w:right w:val="none" w:sz="0" w:space="0" w:color="auto"/>
      </w:divBdr>
    </w:div>
    <w:div w:id="1415282314">
      <w:bodyDiv w:val="1"/>
      <w:marLeft w:val="0"/>
      <w:marRight w:val="0"/>
      <w:marTop w:val="0"/>
      <w:marBottom w:val="0"/>
      <w:divBdr>
        <w:top w:val="none" w:sz="0" w:space="0" w:color="auto"/>
        <w:left w:val="none" w:sz="0" w:space="0" w:color="auto"/>
        <w:bottom w:val="none" w:sz="0" w:space="0" w:color="auto"/>
        <w:right w:val="none" w:sz="0" w:space="0" w:color="auto"/>
      </w:divBdr>
    </w:div>
    <w:div w:id="145027722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46601844">
      <w:bodyDiv w:val="1"/>
      <w:marLeft w:val="0"/>
      <w:marRight w:val="0"/>
      <w:marTop w:val="0"/>
      <w:marBottom w:val="0"/>
      <w:divBdr>
        <w:top w:val="none" w:sz="0" w:space="0" w:color="auto"/>
        <w:left w:val="none" w:sz="0" w:space="0" w:color="auto"/>
        <w:bottom w:val="none" w:sz="0" w:space="0" w:color="auto"/>
        <w:right w:val="none" w:sz="0" w:space="0" w:color="auto"/>
      </w:divBdr>
      <w:divsChild>
        <w:div w:id="2146970683">
          <w:marLeft w:val="0"/>
          <w:marRight w:val="0"/>
          <w:marTop w:val="0"/>
          <w:marBottom w:val="0"/>
          <w:divBdr>
            <w:top w:val="none" w:sz="0" w:space="0" w:color="auto"/>
            <w:left w:val="none" w:sz="0" w:space="0" w:color="auto"/>
            <w:bottom w:val="none" w:sz="0" w:space="0" w:color="auto"/>
            <w:right w:val="none" w:sz="0" w:space="0" w:color="auto"/>
          </w:divBdr>
        </w:div>
      </w:divsChild>
    </w:div>
    <w:div w:id="1571579208">
      <w:bodyDiv w:val="1"/>
      <w:marLeft w:val="0"/>
      <w:marRight w:val="0"/>
      <w:marTop w:val="0"/>
      <w:marBottom w:val="0"/>
      <w:divBdr>
        <w:top w:val="none" w:sz="0" w:space="0" w:color="auto"/>
        <w:left w:val="none" w:sz="0" w:space="0" w:color="auto"/>
        <w:bottom w:val="none" w:sz="0" w:space="0" w:color="auto"/>
        <w:right w:val="none" w:sz="0" w:space="0" w:color="auto"/>
      </w:divBdr>
    </w:div>
    <w:div w:id="1584679864">
      <w:bodyDiv w:val="1"/>
      <w:marLeft w:val="0"/>
      <w:marRight w:val="0"/>
      <w:marTop w:val="0"/>
      <w:marBottom w:val="0"/>
      <w:divBdr>
        <w:top w:val="none" w:sz="0" w:space="0" w:color="auto"/>
        <w:left w:val="none" w:sz="0" w:space="0" w:color="auto"/>
        <w:bottom w:val="none" w:sz="0" w:space="0" w:color="auto"/>
        <w:right w:val="none" w:sz="0" w:space="0" w:color="auto"/>
      </w:divBdr>
    </w:div>
    <w:div w:id="164890132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10394677">
      <w:bodyDiv w:val="1"/>
      <w:marLeft w:val="0"/>
      <w:marRight w:val="0"/>
      <w:marTop w:val="0"/>
      <w:marBottom w:val="0"/>
      <w:divBdr>
        <w:top w:val="none" w:sz="0" w:space="0" w:color="auto"/>
        <w:left w:val="none" w:sz="0" w:space="0" w:color="auto"/>
        <w:bottom w:val="none" w:sz="0" w:space="0" w:color="auto"/>
        <w:right w:val="none" w:sz="0" w:space="0" w:color="auto"/>
      </w:divBdr>
    </w:div>
    <w:div w:id="1881550704">
      <w:bodyDiv w:val="1"/>
      <w:marLeft w:val="0"/>
      <w:marRight w:val="0"/>
      <w:marTop w:val="0"/>
      <w:marBottom w:val="0"/>
      <w:divBdr>
        <w:top w:val="none" w:sz="0" w:space="0" w:color="auto"/>
        <w:left w:val="none" w:sz="0" w:space="0" w:color="auto"/>
        <w:bottom w:val="none" w:sz="0" w:space="0" w:color="auto"/>
        <w:right w:val="none" w:sz="0" w:space="0" w:color="auto"/>
      </w:divBdr>
    </w:div>
    <w:div w:id="2061905205">
      <w:bodyDiv w:val="1"/>
      <w:marLeft w:val="0"/>
      <w:marRight w:val="0"/>
      <w:marTop w:val="0"/>
      <w:marBottom w:val="0"/>
      <w:divBdr>
        <w:top w:val="none" w:sz="0" w:space="0" w:color="auto"/>
        <w:left w:val="none" w:sz="0" w:space="0" w:color="auto"/>
        <w:bottom w:val="none" w:sz="0" w:space="0" w:color="auto"/>
        <w:right w:val="none" w:sz="0" w:space="0" w:color="auto"/>
      </w:divBdr>
    </w:div>
    <w:div w:id="207835354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mo.org/en/news/planned-parenthood-and-aclu-go-court-protect-access-safe-legal-abortion-missourians" TargetMode="External"/><Relationship Id="rId3" Type="http://schemas.openxmlformats.org/officeDocument/2006/relationships/customXml" Target="../customXml/item3.xml"/><Relationship Id="rId21" Type="http://schemas.openxmlformats.org/officeDocument/2006/relationships/hyperlink" Target="https://www.aclu-mo.org/en/node/157"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en/news/statement-signing-sb4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clu-mo.org/sites/default/files/pregnantshackli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clu-mo.org/en/news/aclu-sues-city-maplewood-nuisance-law-targets-domestic-violence-victi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30CC1-297D-4077-86CF-5C1CAAB1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3</cp:revision>
  <cp:lastPrinted>2017-12-05T00:00:00Z</cp:lastPrinted>
  <dcterms:created xsi:type="dcterms:W3CDTF">2017-12-11T17:32:00Z</dcterms:created>
  <dcterms:modified xsi:type="dcterms:W3CDTF">2017-12-11T17:49:00Z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