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3EE1250" w:rsidR="00A1000D" w:rsidRPr="00B00C71" w:rsidRDefault="006A3089" w:rsidP="00A4255E">
            <w:pPr>
              <w:rPr>
                <w:rFonts w:ascii="Arial" w:hAnsi="Arial" w:cs="Arial"/>
                <w:color w:val="000000"/>
              </w:rPr>
            </w:pPr>
            <w:r>
              <w:rPr>
                <w:rFonts w:ascii="Arial" w:hAnsi="Arial" w:cs="Arial"/>
                <w:color w:val="000000"/>
              </w:rPr>
              <w:t xml:space="preserve">ACLU of Iowa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66B437AE" w:rsidR="00DD55D2" w:rsidRPr="00B00C71" w:rsidRDefault="005D7380"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6A3089">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5D7380"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A247940" w:rsidR="00DD55D2" w:rsidRPr="00B00C71" w:rsidRDefault="00DD55D2" w:rsidP="003C5521">
            <w:pPr>
              <w:rPr>
                <w:rFonts w:ascii="Arial" w:hAnsi="Arial" w:cs="Arial"/>
                <w:color w:val="000000"/>
                <w:szCs w:val="22"/>
              </w:rPr>
            </w:pPr>
          </w:p>
          <w:p w14:paraId="626513A5" w14:textId="3FDD185D" w:rsidR="00DD55D2" w:rsidRDefault="006A3089" w:rsidP="003C5521">
            <w:pPr>
              <w:rPr>
                <w:rFonts w:ascii="Arial" w:hAnsi="Arial" w:cs="Arial"/>
                <w:color w:val="000000"/>
                <w:szCs w:val="22"/>
              </w:rPr>
            </w:pPr>
            <w:hyperlink r:id="rId13" w:history="1">
              <w:r w:rsidRPr="00BC35DE">
                <w:rPr>
                  <w:rStyle w:val="Hyperlink"/>
                  <w:rFonts w:ascii="Arial" w:hAnsi="Arial" w:cs="Arial"/>
                  <w:szCs w:val="22"/>
                </w:rPr>
                <w:t>veronica.fowler@aclu-ia.org</w:t>
              </w:r>
            </w:hyperlink>
          </w:p>
          <w:p w14:paraId="2AC8F324" w14:textId="77777777" w:rsidR="006A3089" w:rsidRPr="00B00C71" w:rsidRDefault="006A3089"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5D7380"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5D7380"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192CA2F5" w:rsidR="00FC690E" w:rsidRPr="00B00C71" w:rsidRDefault="005D7380"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40330D">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5D7380"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initial caps, keep it under 50 characters, and make it </w:t>
            </w:r>
            <w:proofErr w:type="gramStart"/>
            <w:r w:rsidRPr="00B00C71">
              <w:rPr>
                <w:rStyle w:val="Emphasis"/>
                <w:rFonts w:ascii="Arial" w:hAnsi="Arial" w:cs="Arial"/>
                <w:i w:val="0"/>
                <w:color w:val="FFFFFF" w:themeColor="background1"/>
                <w:sz w:val="20"/>
                <w:szCs w:val="22"/>
              </w:rPr>
              <w:t>compelling</w:t>
            </w:r>
            <w:proofErr w:type="gramEnd"/>
            <w:r w:rsidRPr="00B00C71">
              <w:rPr>
                <w:rStyle w:val="Emphasis"/>
                <w:rFonts w:ascii="Arial" w:hAnsi="Arial" w:cs="Arial"/>
                <w:i w:val="0"/>
                <w:color w:val="FFFFFF" w:themeColor="background1"/>
                <w:sz w:val="20"/>
                <w:szCs w:val="22"/>
              </w:rPr>
              <w:t xml:space="preserve">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39AB1A86" w14:textId="77777777" w:rsidR="0040330D" w:rsidRPr="0040330D" w:rsidRDefault="0040330D" w:rsidP="0040330D">
            <w:pPr>
              <w:rPr>
                <w:rFonts w:ascii="Times New Roman" w:hAnsi="Times New Roman"/>
                <w:color w:val="auto"/>
              </w:rPr>
            </w:pPr>
            <w:r w:rsidRPr="0040330D">
              <w:rPr>
                <w:rFonts w:ascii="-webkit-standard" w:hAnsi="-webkit-standard"/>
                <w:color w:val="000000"/>
                <w:sz w:val="27"/>
                <w:szCs w:val="27"/>
              </w:rPr>
              <w:t>Bill of Rights Brunch coming up Saturday, September 23!</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55068D40" w:rsidR="003D7EA1" w:rsidRPr="00B00C71" w:rsidRDefault="003D7EA1" w:rsidP="003C5521">
            <w:pPr>
              <w:rPr>
                <w:rFonts w:ascii="Arial" w:hAnsi="Arial" w:cs="Arial"/>
                <w:color w:val="000000"/>
                <w:szCs w:val="22"/>
              </w:rPr>
            </w:pPr>
          </w:p>
          <w:p w14:paraId="626513BC" w14:textId="607458A2" w:rsidR="0040330D" w:rsidRPr="00B00C71" w:rsidRDefault="0040330D" w:rsidP="003C5521">
            <w:pPr>
              <w:rPr>
                <w:rFonts w:ascii="Arial" w:hAnsi="Arial" w:cs="Arial"/>
                <w:color w:val="000000"/>
                <w:szCs w:val="22"/>
              </w:rPr>
            </w:pPr>
            <w:r>
              <w:rPr>
                <w:rFonts w:ascii="Arial" w:hAnsi="Arial" w:cs="Arial"/>
                <w:color w:val="000000"/>
                <w:szCs w:val="22"/>
              </w:rPr>
              <w:t xml:space="preserve">Join us for brunch, mimosas, and a gathering of like-minded civil libertarians.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bl>
    <w:p w14:paraId="40BCFE06" w14:textId="77777777" w:rsidR="00892758" w:rsidRDefault="00892758">
      <w:pPr>
        <w:widowControl w:val="0"/>
        <w:autoSpaceDE w:val="0"/>
        <w:autoSpaceDN w:val="0"/>
        <w:adjustRightInd w:val="0"/>
        <w:ind w:left="80" w:hanging="80"/>
        <w:jc w:val="center"/>
        <w:rPr>
          <w:rFonts w:ascii="Arial" w:eastAsiaTheme="minorHAnsi" w:hAnsi="Arial" w:cs="Arial"/>
          <w:b/>
          <w:bCs/>
          <w:color w:val="2A2F34"/>
          <w:sz w:val="36"/>
          <w:szCs w:val="36"/>
        </w:rPr>
      </w:pPr>
      <w:r>
        <w:rPr>
          <w:rFonts w:ascii="Arial" w:eastAsiaTheme="minorHAnsi" w:hAnsi="Arial" w:cs="Arial"/>
          <w:b/>
          <w:bCs/>
          <w:color w:val="2A2F34"/>
          <w:sz w:val="36"/>
          <w:szCs w:val="36"/>
        </w:rPr>
        <w:t>BILL OF RIGHTS BRUNCH</w:t>
      </w:r>
    </w:p>
    <w:p w14:paraId="2D6A1528" w14:textId="77777777" w:rsidR="00892758" w:rsidRDefault="00892758">
      <w:pPr>
        <w:widowControl w:val="0"/>
        <w:autoSpaceDE w:val="0"/>
        <w:autoSpaceDN w:val="0"/>
        <w:adjustRightInd w:val="0"/>
        <w:jc w:val="center"/>
        <w:rPr>
          <w:rFonts w:ascii="Arial" w:eastAsiaTheme="minorHAnsi" w:hAnsi="Arial" w:cs="Arial"/>
          <w:color w:val="2A2F34"/>
        </w:rPr>
      </w:pPr>
      <w:r>
        <w:rPr>
          <w:rFonts w:ascii="Arial" w:eastAsiaTheme="minorHAnsi" w:hAnsi="Arial" w:cs="Arial"/>
          <w:color w:val="2A2F34"/>
        </w:rPr>
        <w:t xml:space="preserve">Saturday, Sept. 23, 10 a.m. </w:t>
      </w:r>
    </w:p>
    <w:p w14:paraId="59BA655D" w14:textId="77777777" w:rsidR="00892758" w:rsidRDefault="00892758">
      <w:pPr>
        <w:widowControl w:val="0"/>
        <w:autoSpaceDE w:val="0"/>
        <w:autoSpaceDN w:val="0"/>
        <w:adjustRightInd w:val="0"/>
        <w:jc w:val="center"/>
        <w:rPr>
          <w:rFonts w:ascii="Arial" w:eastAsiaTheme="minorHAnsi" w:hAnsi="Arial" w:cs="Arial"/>
          <w:color w:val="2A2F34"/>
        </w:rPr>
      </w:pPr>
      <w:r>
        <w:rPr>
          <w:rFonts w:ascii="Arial" w:eastAsiaTheme="minorHAnsi" w:hAnsi="Arial" w:cs="Arial"/>
          <w:color w:val="2A2F34"/>
        </w:rPr>
        <w:t xml:space="preserve">Greater Des Moines </w:t>
      </w:r>
    </w:p>
    <w:p w14:paraId="5ECF85B6" w14:textId="77777777" w:rsidR="00892758" w:rsidRDefault="00892758">
      <w:pPr>
        <w:widowControl w:val="0"/>
        <w:autoSpaceDE w:val="0"/>
        <w:autoSpaceDN w:val="0"/>
        <w:adjustRightInd w:val="0"/>
        <w:jc w:val="center"/>
        <w:rPr>
          <w:rFonts w:ascii="Arial" w:eastAsiaTheme="minorHAnsi" w:hAnsi="Arial" w:cs="Arial"/>
          <w:color w:val="2A2F34"/>
        </w:rPr>
      </w:pPr>
      <w:r>
        <w:rPr>
          <w:rFonts w:ascii="Arial" w:eastAsiaTheme="minorHAnsi" w:hAnsi="Arial" w:cs="Arial"/>
          <w:color w:val="2A2F34"/>
        </w:rPr>
        <w:t xml:space="preserve">Botanical Center </w:t>
      </w:r>
    </w:p>
    <w:p w14:paraId="5A498AA8" w14:textId="77777777" w:rsidR="00892758" w:rsidRDefault="00892758">
      <w:pPr>
        <w:widowControl w:val="0"/>
        <w:autoSpaceDE w:val="0"/>
        <w:autoSpaceDN w:val="0"/>
        <w:adjustRightInd w:val="0"/>
        <w:jc w:val="center"/>
        <w:rPr>
          <w:rFonts w:ascii="Arial" w:eastAsiaTheme="minorHAnsi" w:hAnsi="Arial" w:cs="Arial"/>
          <w:color w:val="2A2F34"/>
        </w:rPr>
      </w:pPr>
      <w:r>
        <w:rPr>
          <w:rFonts w:ascii="Arial" w:eastAsiaTheme="minorHAnsi" w:hAnsi="Arial" w:cs="Arial"/>
          <w:color w:val="2A2F34"/>
        </w:rPr>
        <w:t>Des Moines, Iowa</w:t>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tbl>
            <w:tblPr>
              <w:tblW w:w="3220" w:type="dxa"/>
              <w:tblBorders>
                <w:top w:val="nil"/>
                <w:left w:val="nil"/>
                <w:right w:val="nil"/>
              </w:tblBorders>
              <w:tblCellMar>
                <w:left w:w="0" w:type="dxa"/>
                <w:right w:w="0" w:type="dxa"/>
              </w:tblCellMar>
              <w:tblLook w:val="0000" w:firstRow="0" w:lastRow="0" w:firstColumn="0" w:lastColumn="0" w:noHBand="0" w:noVBand="0"/>
            </w:tblPr>
            <w:tblGrid>
              <w:gridCol w:w="559"/>
              <w:gridCol w:w="139"/>
              <w:gridCol w:w="520"/>
              <w:gridCol w:w="139"/>
              <w:gridCol w:w="520"/>
              <w:gridCol w:w="139"/>
              <w:gridCol w:w="1204"/>
            </w:tblGrid>
            <w:tr w:rsidR="00892758" w14:paraId="4205FEBC" w14:textId="77777777">
              <w:tblPrEx>
                <w:tblCellMar>
                  <w:top w:w="0" w:type="dxa"/>
                  <w:left w:w="0" w:type="dxa"/>
                  <w:bottom w:w="0" w:type="dxa"/>
                  <w:right w:w="0" w:type="dxa"/>
                </w:tblCellMar>
              </w:tblPrEx>
              <w:tc>
                <w:tcPr>
                  <w:tcW w:w="3220" w:type="dxa"/>
                  <w:gridSpan w:val="7"/>
                  <w:tcBorders>
                    <w:top w:val="nil"/>
                    <w:left w:val="nil"/>
                    <w:bottom w:val="nil"/>
                    <w:right w:val="nil"/>
                  </w:tcBorders>
                  <w:shd w:val="clear" w:color="auto" w:fill="2E66B5"/>
                  <w:vAlign w:val="center"/>
                </w:tcPr>
                <w:p w14:paraId="52592C51" w14:textId="77777777" w:rsidR="00892758" w:rsidRDefault="00892758">
                  <w:pPr>
                    <w:widowControl w:val="0"/>
                    <w:autoSpaceDE w:val="0"/>
                    <w:autoSpaceDN w:val="0"/>
                    <w:adjustRightInd w:val="0"/>
                    <w:jc w:val="center"/>
                    <w:rPr>
                      <w:rFonts w:ascii="Arial" w:eastAsiaTheme="minorHAnsi" w:hAnsi="Arial" w:cs="Arial"/>
                      <w:color w:val="FFFFFF"/>
                    </w:rPr>
                  </w:pPr>
                  <w:hyperlink r:id="rId18" w:history="1">
                    <w:r>
                      <w:rPr>
                        <w:rFonts w:ascii="Arial" w:eastAsiaTheme="minorHAnsi" w:hAnsi="Arial" w:cs="Arial"/>
                        <w:b/>
                        <w:bCs/>
                        <w:color w:val="FFFFFF"/>
                      </w:rPr>
                      <w:t>RSVP TODAY</w:t>
                    </w:r>
                  </w:hyperlink>
                </w:p>
              </w:tc>
            </w:tr>
            <w:tr w:rsidR="00892758" w14:paraId="0376A665" w14:textId="77777777">
              <w:tblPrEx>
                <w:tblCellMar>
                  <w:top w:w="0" w:type="dxa"/>
                  <w:left w:w="0" w:type="dxa"/>
                  <w:bottom w:w="0" w:type="dxa"/>
                  <w:right w:w="0" w:type="dxa"/>
                </w:tblCellMar>
              </w:tblPrEx>
              <w:tc>
                <w:tcPr>
                  <w:tcW w:w="986" w:type="dxa"/>
                  <w:tcBorders>
                    <w:top w:val="nil"/>
                    <w:left w:val="nil"/>
                    <w:bottom w:val="nil"/>
                    <w:right w:val="nil"/>
                  </w:tcBorders>
                  <w:vAlign w:val="center"/>
                </w:tcPr>
                <w:p w14:paraId="5ED718E1" w14:textId="77777777" w:rsidR="00892758" w:rsidRDefault="00892758">
                  <w:pPr>
                    <w:widowControl w:val="0"/>
                    <w:autoSpaceDE w:val="0"/>
                    <w:autoSpaceDN w:val="0"/>
                    <w:adjustRightInd w:val="0"/>
                    <w:jc w:val="center"/>
                    <w:rPr>
                      <w:rFonts w:ascii="Arial" w:eastAsiaTheme="minorHAnsi" w:hAnsi="Arial" w:cs="Arial"/>
                      <w:color w:val="2A2F34"/>
                      <w:sz w:val="18"/>
                      <w:szCs w:val="18"/>
                    </w:rPr>
                  </w:pPr>
                  <w:r>
                    <w:rPr>
                      <w:rFonts w:ascii="Arial" w:eastAsiaTheme="minorHAnsi" w:hAnsi="Arial" w:cs="Arial"/>
                      <w:b/>
                      <w:bCs/>
                      <w:color w:val="2A2F34"/>
                      <w:sz w:val="18"/>
                      <w:szCs w:val="18"/>
                    </w:rPr>
                    <w:t>Share this:</w:t>
                  </w:r>
                  <w:r>
                    <w:rPr>
                      <w:rFonts w:ascii="Arial" w:eastAsiaTheme="minorHAnsi" w:hAnsi="Arial" w:cs="Arial"/>
                      <w:color w:val="2A2F34"/>
                      <w:sz w:val="18"/>
                      <w:szCs w:val="18"/>
                    </w:rPr>
                    <w:t>  </w:t>
                  </w:r>
                </w:p>
              </w:tc>
              <w:tc>
                <w:tcPr>
                  <w:tcW w:w="177" w:type="dxa"/>
                  <w:tcBorders>
                    <w:top w:val="nil"/>
                    <w:left w:val="nil"/>
                    <w:bottom w:val="nil"/>
                    <w:right w:val="nil"/>
                  </w:tcBorders>
                  <w:vAlign w:val="center"/>
                </w:tcPr>
                <w:p w14:paraId="7CE254E3" w14:textId="77777777" w:rsidR="00892758" w:rsidRDefault="00892758">
                  <w:pPr>
                    <w:widowControl w:val="0"/>
                    <w:autoSpaceDE w:val="0"/>
                    <w:autoSpaceDN w:val="0"/>
                    <w:adjustRightInd w:val="0"/>
                    <w:rPr>
                      <w:rFonts w:ascii="Arial" w:eastAsiaTheme="minorHAnsi" w:hAnsi="Arial" w:cs="Arial"/>
                      <w:color w:val="2A2F34"/>
                    </w:rPr>
                  </w:pPr>
                  <w:r>
                    <w:rPr>
                      <w:rFonts w:ascii="Arial" w:eastAsiaTheme="minorHAnsi" w:hAnsi="Arial" w:cs="Arial"/>
                      <w:color w:val="2A2F34"/>
                    </w:rPr>
                    <w:t>  </w:t>
                  </w:r>
                </w:p>
              </w:tc>
              <w:tc>
                <w:tcPr>
                  <w:tcW w:w="500" w:type="dxa"/>
                  <w:tcBorders>
                    <w:top w:val="nil"/>
                    <w:left w:val="nil"/>
                    <w:bottom w:val="nil"/>
                    <w:right w:val="nil"/>
                  </w:tcBorders>
                  <w:vAlign w:val="center"/>
                </w:tcPr>
                <w:p w14:paraId="11DF90EA" w14:textId="7F092E7F" w:rsidR="00892758" w:rsidRDefault="00892758">
                  <w:pPr>
                    <w:widowControl w:val="0"/>
                    <w:autoSpaceDE w:val="0"/>
                    <w:autoSpaceDN w:val="0"/>
                    <w:adjustRightInd w:val="0"/>
                    <w:rPr>
                      <w:rFonts w:ascii="Arial" w:eastAsiaTheme="minorHAnsi" w:hAnsi="Arial" w:cs="Arial"/>
                      <w:color w:val="2A2F34"/>
                    </w:rPr>
                  </w:pPr>
                  <w:r>
                    <w:rPr>
                      <w:rFonts w:ascii="Arial" w:eastAsiaTheme="minorHAnsi" w:hAnsi="Arial" w:cs="Arial"/>
                      <w:noProof/>
                      <w:color w:val="0000E9"/>
                    </w:rPr>
                    <w:drawing>
                      <wp:inline distT="0" distB="0" distL="0" distR="0" wp14:anchorId="6C2B7963" wp14:editId="1BBB6472">
                        <wp:extent cx="317500" cy="317500"/>
                        <wp:effectExtent l="0" t="0" r="12700" b="12700"/>
                        <wp:docPr id="11" name="Picture 1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inline>
                    </w:drawing>
                  </w:r>
                </w:p>
              </w:tc>
              <w:tc>
                <w:tcPr>
                  <w:tcW w:w="177" w:type="dxa"/>
                  <w:tcBorders>
                    <w:top w:val="nil"/>
                    <w:left w:val="nil"/>
                    <w:bottom w:val="nil"/>
                    <w:right w:val="nil"/>
                  </w:tcBorders>
                  <w:vAlign w:val="center"/>
                </w:tcPr>
                <w:p w14:paraId="48C70BA4" w14:textId="77777777" w:rsidR="00892758" w:rsidRDefault="00892758">
                  <w:pPr>
                    <w:widowControl w:val="0"/>
                    <w:autoSpaceDE w:val="0"/>
                    <w:autoSpaceDN w:val="0"/>
                    <w:adjustRightInd w:val="0"/>
                    <w:rPr>
                      <w:rFonts w:ascii="Arial" w:eastAsiaTheme="minorHAnsi" w:hAnsi="Arial" w:cs="Arial"/>
                      <w:color w:val="2A2F34"/>
                    </w:rPr>
                  </w:pPr>
                  <w:r>
                    <w:rPr>
                      <w:rFonts w:ascii="Arial" w:eastAsiaTheme="minorHAnsi" w:hAnsi="Arial" w:cs="Arial"/>
                      <w:color w:val="2A2F34"/>
                    </w:rPr>
                    <w:t>  </w:t>
                  </w:r>
                </w:p>
              </w:tc>
              <w:tc>
                <w:tcPr>
                  <w:tcW w:w="500" w:type="dxa"/>
                  <w:tcBorders>
                    <w:top w:val="nil"/>
                    <w:left w:val="nil"/>
                    <w:bottom w:val="nil"/>
                    <w:right w:val="nil"/>
                  </w:tcBorders>
                  <w:vAlign w:val="center"/>
                </w:tcPr>
                <w:p w14:paraId="171679FB" w14:textId="3A199077" w:rsidR="00892758" w:rsidRDefault="00892758">
                  <w:pPr>
                    <w:widowControl w:val="0"/>
                    <w:autoSpaceDE w:val="0"/>
                    <w:autoSpaceDN w:val="0"/>
                    <w:adjustRightInd w:val="0"/>
                    <w:rPr>
                      <w:rFonts w:ascii="Arial" w:eastAsiaTheme="minorHAnsi" w:hAnsi="Arial" w:cs="Arial"/>
                      <w:color w:val="2A2F34"/>
                    </w:rPr>
                  </w:pPr>
                  <w:r>
                    <w:rPr>
                      <w:rFonts w:ascii="Arial" w:eastAsiaTheme="minorHAnsi" w:hAnsi="Arial" w:cs="Arial"/>
                      <w:noProof/>
                      <w:color w:val="0000E9"/>
                    </w:rPr>
                    <w:drawing>
                      <wp:inline distT="0" distB="0" distL="0" distR="0" wp14:anchorId="5ADCC8D8" wp14:editId="718C9ABF">
                        <wp:extent cx="317500" cy="317500"/>
                        <wp:effectExtent l="0" t="0" r="12700" b="12700"/>
                        <wp:docPr id="10" name="Picture 1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inline>
                    </w:drawing>
                  </w:r>
                </w:p>
              </w:tc>
              <w:tc>
                <w:tcPr>
                  <w:tcW w:w="177" w:type="dxa"/>
                  <w:tcBorders>
                    <w:top w:val="nil"/>
                    <w:left w:val="nil"/>
                    <w:bottom w:val="nil"/>
                    <w:right w:val="nil"/>
                  </w:tcBorders>
                  <w:vAlign w:val="center"/>
                </w:tcPr>
                <w:p w14:paraId="54525F22" w14:textId="77777777" w:rsidR="00892758" w:rsidRDefault="00892758">
                  <w:pPr>
                    <w:widowControl w:val="0"/>
                    <w:autoSpaceDE w:val="0"/>
                    <w:autoSpaceDN w:val="0"/>
                    <w:adjustRightInd w:val="0"/>
                    <w:rPr>
                      <w:rFonts w:ascii="Arial" w:eastAsiaTheme="minorHAnsi" w:hAnsi="Arial" w:cs="Arial"/>
                      <w:color w:val="2A2F34"/>
                    </w:rPr>
                  </w:pPr>
                  <w:r>
                    <w:rPr>
                      <w:rFonts w:ascii="Arial" w:eastAsiaTheme="minorHAnsi" w:hAnsi="Arial" w:cs="Arial"/>
                      <w:color w:val="2A2F34"/>
                    </w:rPr>
                    <w:t>  </w:t>
                  </w:r>
                </w:p>
              </w:tc>
              <w:tc>
                <w:tcPr>
                  <w:tcW w:w="500" w:type="dxa"/>
                  <w:tcBorders>
                    <w:top w:val="nil"/>
                    <w:left w:val="nil"/>
                    <w:bottom w:val="nil"/>
                    <w:right w:val="nil"/>
                  </w:tcBorders>
                  <w:vAlign w:val="center"/>
                </w:tcPr>
                <w:p w14:paraId="77188A18" w14:textId="5A53C572" w:rsidR="00892758" w:rsidRDefault="00892758">
                  <w:pPr>
                    <w:widowControl w:val="0"/>
                    <w:autoSpaceDE w:val="0"/>
                    <w:autoSpaceDN w:val="0"/>
                    <w:adjustRightInd w:val="0"/>
                    <w:rPr>
                      <w:rFonts w:ascii="Arial" w:eastAsiaTheme="minorHAnsi" w:hAnsi="Arial" w:cs="Arial"/>
                      <w:color w:val="2A2F34"/>
                    </w:rPr>
                  </w:pPr>
                  <w:r>
                    <w:rPr>
                      <w:rFonts w:ascii="Arial" w:eastAsiaTheme="minorHAnsi" w:hAnsi="Arial" w:cs="Arial"/>
                      <w:noProof/>
                      <w:color w:val="0000E9"/>
                    </w:rPr>
                    <w:drawing>
                      <wp:inline distT="0" distB="0" distL="0" distR="0" wp14:anchorId="6311E64D" wp14:editId="111B2B2B">
                        <wp:extent cx="317500" cy="317500"/>
                        <wp:effectExtent l="0" t="0" r="12700" b="12700"/>
                        <wp:docPr id="9" name="Picture 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inline>
                    </w:drawing>
                  </w:r>
                </w:p>
              </w:tc>
            </w:tr>
          </w:tbl>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30543620" w:rsidR="002B117E" w:rsidRPr="00B00C71" w:rsidRDefault="00892758" w:rsidP="002F55CE">
            <w:pPr>
              <w:rPr>
                <w:rFonts w:ascii="Arial" w:hAnsi="Arial" w:cs="Arial"/>
                <w:color w:val="000000"/>
                <w:szCs w:val="22"/>
              </w:rPr>
            </w:pPr>
            <w:r>
              <w:rPr>
                <w:rFonts w:ascii="Arial" w:hAnsi="Arial" w:cs="Arial"/>
                <w:color w:val="000000"/>
                <w:szCs w:val="22"/>
              </w:rPr>
              <w:t>Imbedded in the email message. I hope that’s ok! –</w:t>
            </w:r>
            <w:proofErr w:type="spellStart"/>
            <w:r>
              <w:rPr>
                <w:rFonts w:ascii="Arial" w:hAnsi="Arial" w:cs="Arial"/>
                <w:color w:val="000000"/>
                <w:szCs w:val="22"/>
              </w:rPr>
              <w:t>vlf</w:t>
            </w:r>
            <w:proofErr w:type="spellEnd"/>
            <w:r>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48926871" w14:textId="521A76FE" w:rsidR="0040330D" w:rsidRPr="0040330D" w:rsidRDefault="0040330D" w:rsidP="0040330D">
            <w:pPr>
              <w:rPr>
                <w:rFonts w:ascii="Times New Roman" w:hAnsi="Times New Roman"/>
                <w:color w:val="auto"/>
              </w:rPr>
            </w:pPr>
            <w:r w:rsidRPr="0040330D">
              <w:rPr>
                <w:rFonts w:ascii="-webkit-standard" w:hAnsi="-webkit-standard"/>
                <w:color w:val="000000"/>
                <w:sz w:val="27"/>
                <w:szCs w:val="27"/>
              </w:rPr>
              <w:t>Just two more weeks until our annual event, the Bill of Rights Brunch on </w:t>
            </w:r>
            <w:r w:rsidRPr="0040330D">
              <w:rPr>
                <w:rFonts w:ascii="-webkit-standard" w:hAnsi="-webkit-standard"/>
                <w:b/>
                <w:bCs/>
                <w:color w:val="000000"/>
              </w:rPr>
              <w:t>Saturday, September 23</w:t>
            </w:r>
            <w:r w:rsidRPr="0040330D">
              <w:rPr>
                <w:rFonts w:ascii="-webkit-standard" w:hAnsi="-webkit-standard"/>
                <w:color w:val="000000"/>
                <w:sz w:val="27"/>
                <w:szCs w:val="27"/>
              </w:rPr>
              <w:t>. Please join us as we review a year that has be</w:t>
            </w:r>
            <w:r>
              <w:rPr>
                <w:rFonts w:ascii="-webkit-standard" w:hAnsi="-webkit-standard"/>
                <w:color w:val="000000"/>
                <w:sz w:val="27"/>
                <w:szCs w:val="27"/>
              </w:rPr>
              <w:t xml:space="preserve">en one for the history books and outline our </w:t>
            </w:r>
            <w:r w:rsidRPr="0040330D">
              <w:rPr>
                <w:rFonts w:ascii="-webkit-standard" w:hAnsi="-webkit-standard"/>
                <w:color w:val="000000"/>
                <w:sz w:val="27"/>
                <w:szCs w:val="27"/>
              </w:rPr>
              <w:t xml:space="preserve">plans </w:t>
            </w:r>
            <w:r w:rsidRPr="0040330D">
              <w:rPr>
                <w:rFonts w:ascii="-webkit-standard" w:hAnsi="-webkit-standard"/>
                <w:color w:val="000000"/>
                <w:sz w:val="27"/>
                <w:szCs w:val="27"/>
              </w:rPr>
              <w:lastRenderedPageBreak/>
              <w:t>for continuing the fight for civil liberties in our state and our country.</w:t>
            </w:r>
            <w:r>
              <w:rPr>
                <w:rFonts w:ascii="-webkit-standard" w:hAnsi="-webkit-standard"/>
                <w:color w:val="000000"/>
                <w:sz w:val="27"/>
                <w:szCs w:val="27"/>
              </w:rPr>
              <w:t xml:space="preserve"> So much is at stake. </w:t>
            </w: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34919A89" w14:textId="77777777" w:rsidR="00892758" w:rsidRDefault="00892758" w:rsidP="00892758">
            <w:pPr>
              <w:widowControl w:val="0"/>
              <w:autoSpaceDE w:val="0"/>
              <w:autoSpaceDN w:val="0"/>
              <w:adjustRightInd w:val="0"/>
              <w:rPr>
                <w:rFonts w:ascii="Arial" w:eastAsiaTheme="minorHAnsi" w:hAnsi="Arial" w:cs="Arial"/>
                <w:color w:val="auto"/>
                <w:sz w:val="30"/>
                <w:szCs w:val="30"/>
              </w:rPr>
            </w:pPr>
            <w:hyperlink r:id="rId25" w:history="1">
              <w:r>
                <w:rPr>
                  <w:rFonts w:ascii="Arial" w:eastAsiaTheme="minorHAnsi" w:hAnsi="Arial" w:cs="Arial"/>
                  <w:b/>
                  <w:bCs/>
                  <w:color w:val="0000E9"/>
                  <w:sz w:val="30"/>
                  <w:szCs w:val="30"/>
                  <w:u w:val="single" w:color="0000E9"/>
                </w:rPr>
                <w:t>Bill of Rights Brunch</w:t>
              </w:r>
            </w:hyperlink>
          </w:p>
          <w:p w14:paraId="50E23C88" w14:textId="77777777" w:rsidR="00892758" w:rsidRDefault="00892758" w:rsidP="00892758">
            <w:pPr>
              <w:widowControl w:val="0"/>
              <w:autoSpaceDE w:val="0"/>
              <w:autoSpaceDN w:val="0"/>
              <w:adjustRightInd w:val="0"/>
              <w:rPr>
                <w:rFonts w:ascii="Arial" w:eastAsiaTheme="minorHAnsi" w:hAnsi="Arial" w:cs="Arial"/>
                <w:color w:val="auto"/>
                <w:sz w:val="30"/>
                <w:szCs w:val="30"/>
              </w:rPr>
            </w:pPr>
            <w:r>
              <w:rPr>
                <w:rFonts w:ascii="Arial" w:eastAsiaTheme="minorHAnsi" w:hAnsi="Arial" w:cs="Arial"/>
                <w:color w:val="auto"/>
                <w:sz w:val="30"/>
                <w:szCs w:val="30"/>
              </w:rPr>
              <w:t xml:space="preserve">Saturday, September 23, 10 a.m. - 12:30 p.m. </w:t>
            </w:r>
          </w:p>
          <w:p w14:paraId="1239012E" w14:textId="77777777" w:rsidR="00892758" w:rsidRDefault="00892758" w:rsidP="00892758">
            <w:pPr>
              <w:widowControl w:val="0"/>
              <w:autoSpaceDE w:val="0"/>
              <w:autoSpaceDN w:val="0"/>
              <w:adjustRightInd w:val="0"/>
              <w:rPr>
                <w:rFonts w:ascii="Arial" w:eastAsiaTheme="minorHAnsi" w:hAnsi="Arial" w:cs="Arial"/>
                <w:color w:val="auto"/>
                <w:sz w:val="30"/>
                <w:szCs w:val="30"/>
              </w:rPr>
            </w:pPr>
            <w:r>
              <w:rPr>
                <w:rFonts w:ascii="Arial" w:eastAsiaTheme="minorHAnsi" w:hAnsi="Arial" w:cs="Arial"/>
                <w:color w:val="auto"/>
                <w:sz w:val="30"/>
                <w:szCs w:val="30"/>
              </w:rPr>
              <w:t xml:space="preserve">Greater Des Moines Botanical Center </w:t>
            </w:r>
          </w:p>
          <w:p w14:paraId="2FEEF809" w14:textId="77777777" w:rsidR="00892758" w:rsidRDefault="00892758" w:rsidP="00892758">
            <w:pPr>
              <w:widowControl w:val="0"/>
              <w:autoSpaceDE w:val="0"/>
              <w:autoSpaceDN w:val="0"/>
              <w:adjustRightInd w:val="0"/>
              <w:rPr>
                <w:rFonts w:ascii="Arial" w:eastAsiaTheme="minorHAnsi" w:hAnsi="Arial" w:cs="Arial"/>
                <w:color w:val="auto"/>
                <w:sz w:val="30"/>
                <w:szCs w:val="30"/>
              </w:rPr>
            </w:pPr>
            <w:r>
              <w:rPr>
                <w:rFonts w:ascii="Arial" w:eastAsiaTheme="minorHAnsi" w:hAnsi="Arial" w:cs="Arial"/>
                <w:color w:val="auto"/>
                <w:sz w:val="30"/>
                <w:szCs w:val="30"/>
              </w:rPr>
              <w:t xml:space="preserve">909 Robert D. Ray Drive </w:t>
            </w:r>
          </w:p>
          <w:p w14:paraId="7DAE3F31" w14:textId="77777777" w:rsidR="00892758" w:rsidRDefault="00892758" w:rsidP="00892758">
            <w:pPr>
              <w:widowControl w:val="0"/>
              <w:autoSpaceDE w:val="0"/>
              <w:autoSpaceDN w:val="0"/>
              <w:adjustRightInd w:val="0"/>
              <w:rPr>
                <w:rFonts w:ascii="Arial" w:eastAsiaTheme="minorHAnsi" w:hAnsi="Arial" w:cs="Arial"/>
                <w:color w:val="auto"/>
                <w:sz w:val="30"/>
                <w:szCs w:val="30"/>
              </w:rPr>
            </w:pPr>
            <w:r>
              <w:rPr>
                <w:rFonts w:ascii="Arial" w:eastAsiaTheme="minorHAnsi" w:hAnsi="Arial" w:cs="Arial"/>
                <w:color w:val="auto"/>
                <w:sz w:val="30"/>
                <w:szCs w:val="30"/>
              </w:rPr>
              <w:t>Des Moines, Iowa</w:t>
            </w:r>
          </w:p>
          <w:p w14:paraId="20BB3769" w14:textId="77777777" w:rsidR="00892758" w:rsidRDefault="00892758" w:rsidP="00892758">
            <w:pPr>
              <w:widowControl w:val="0"/>
              <w:autoSpaceDE w:val="0"/>
              <w:autoSpaceDN w:val="0"/>
              <w:adjustRightInd w:val="0"/>
              <w:rPr>
                <w:rFonts w:ascii="Arial" w:eastAsiaTheme="minorHAnsi" w:hAnsi="Arial" w:cs="Arial"/>
                <w:color w:val="auto"/>
                <w:sz w:val="30"/>
                <w:szCs w:val="30"/>
              </w:rPr>
            </w:pPr>
            <w:hyperlink r:id="rId26" w:history="1">
              <w:r>
                <w:rPr>
                  <w:rFonts w:ascii="Arial" w:eastAsiaTheme="minorHAnsi" w:hAnsi="Arial" w:cs="Arial"/>
                  <w:color w:val="0000E9"/>
                  <w:sz w:val="30"/>
                  <w:szCs w:val="30"/>
                  <w:u w:val="single" w:color="0000E9"/>
                </w:rPr>
                <w:t>RSVP</w:t>
              </w:r>
            </w:hyperlink>
          </w:p>
          <w:p w14:paraId="49496D51" w14:textId="09F55865" w:rsidR="00892758" w:rsidRDefault="00892758" w:rsidP="00892758">
            <w:pPr>
              <w:widowControl w:val="0"/>
              <w:autoSpaceDE w:val="0"/>
              <w:autoSpaceDN w:val="0"/>
              <w:adjustRightInd w:val="0"/>
              <w:rPr>
                <w:rFonts w:ascii="Arial" w:eastAsiaTheme="minorHAnsi" w:hAnsi="Arial" w:cs="Arial"/>
                <w:color w:val="auto"/>
                <w:sz w:val="30"/>
                <w:szCs w:val="30"/>
              </w:rPr>
            </w:pPr>
            <w:r>
              <w:rPr>
                <w:rFonts w:ascii="Arial" w:eastAsiaTheme="minorHAnsi" w:hAnsi="Arial" w:cs="Arial"/>
                <w:color w:val="auto"/>
                <w:sz w:val="30"/>
                <w:szCs w:val="30"/>
              </w:rPr>
              <w:t xml:space="preserve">Enjoy brunch, mimosas, a bloody </w:t>
            </w:r>
            <w:proofErr w:type="spellStart"/>
            <w:r>
              <w:rPr>
                <w:rFonts w:ascii="Arial" w:eastAsiaTheme="minorHAnsi" w:hAnsi="Arial" w:cs="Arial"/>
                <w:color w:val="auto"/>
                <w:sz w:val="30"/>
                <w:szCs w:val="30"/>
              </w:rPr>
              <w:t>mar</w:t>
            </w:r>
            <w:r>
              <w:rPr>
                <w:rFonts w:ascii="Arial" w:eastAsiaTheme="minorHAnsi" w:hAnsi="Arial" w:cs="Arial"/>
                <w:color w:val="auto"/>
                <w:sz w:val="30"/>
                <w:szCs w:val="30"/>
              </w:rPr>
              <w:t>y</w:t>
            </w:r>
            <w:proofErr w:type="spellEnd"/>
            <w:r>
              <w:rPr>
                <w:rFonts w:ascii="Arial" w:eastAsiaTheme="minorHAnsi" w:hAnsi="Arial" w:cs="Arial"/>
                <w:color w:val="auto"/>
                <w:sz w:val="30"/>
                <w:szCs w:val="30"/>
              </w:rPr>
              <w:t xml:space="preserve"> bar, and the beautiful</w:t>
            </w:r>
            <w:r>
              <w:rPr>
                <w:rFonts w:ascii="Arial" w:eastAsiaTheme="minorHAnsi" w:hAnsi="Arial" w:cs="Arial"/>
                <w:color w:val="auto"/>
                <w:sz w:val="30"/>
                <w:szCs w:val="30"/>
              </w:rPr>
              <w:t xml:space="preserve"> Des Moines Botanical Garden. We will also take this opportunity to honor and highlight the work of those who have made notable contributions to civil liberties in Iowa, including:</w:t>
            </w:r>
          </w:p>
          <w:p w14:paraId="20F3A2C8" w14:textId="77777777" w:rsidR="00892758" w:rsidRDefault="00892758" w:rsidP="00892758">
            <w:pPr>
              <w:widowControl w:val="0"/>
              <w:numPr>
                <w:ilvl w:val="0"/>
                <w:numId w:val="18"/>
              </w:numPr>
              <w:tabs>
                <w:tab w:val="left" w:pos="220"/>
                <w:tab w:val="left" w:pos="720"/>
              </w:tabs>
              <w:autoSpaceDE w:val="0"/>
              <w:autoSpaceDN w:val="0"/>
              <w:adjustRightInd w:val="0"/>
              <w:ind w:hanging="720"/>
              <w:rPr>
                <w:rFonts w:ascii="Arial" w:eastAsiaTheme="minorHAnsi" w:hAnsi="Arial" w:cs="Arial"/>
                <w:color w:val="auto"/>
                <w:sz w:val="30"/>
                <w:szCs w:val="30"/>
              </w:rPr>
            </w:pPr>
            <w:hyperlink r:id="rId27" w:history="1">
              <w:r>
                <w:rPr>
                  <w:rFonts w:ascii="Arial" w:eastAsiaTheme="minorHAnsi" w:hAnsi="Arial" w:cs="Arial"/>
                  <w:color w:val="0000E9"/>
                  <w:sz w:val="30"/>
                  <w:szCs w:val="30"/>
                  <w:u w:val="single"/>
                </w:rPr>
                <w:t xml:space="preserve">The Rev. Anna </w:t>
              </w:r>
              <w:proofErr w:type="spellStart"/>
              <w:r>
                <w:rPr>
                  <w:rFonts w:ascii="Arial" w:eastAsiaTheme="minorHAnsi" w:hAnsi="Arial" w:cs="Arial"/>
                  <w:color w:val="0000E9"/>
                  <w:sz w:val="30"/>
                  <w:szCs w:val="30"/>
                  <w:u w:val="single"/>
                </w:rPr>
                <w:t>Blaedel</w:t>
              </w:r>
              <w:proofErr w:type="spellEnd"/>
              <w:r>
                <w:rPr>
                  <w:rFonts w:ascii="Arial" w:eastAsiaTheme="minorHAnsi" w:hAnsi="Arial" w:cs="Arial"/>
                  <w:color w:val="0000E9"/>
                  <w:sz w:val="30"/>
                  <w:szCs w:val="30"/>
                  <w:u w:val="single"/>
                </w:rPr>
                <w:t xml:space="preserve"> and the Organizers of the Women's March</w:t>
              </w:r>
            </w:hyperlink>
          </w:p>
          <w:p w14:paraId="3DB88AC7" w14:textId="77777777" w:rsidR="00892758" w:rsidRDefault="00892758" w:rsidP="00892758">
            <w:pPr>
              <w:widowControl w:val="0"/>
              <w:numPr>
                <w:ilvl w:val="0"/>
                <w:numId w:val="18"/>
              </w:numPr>
              <w:tabs>
                <w:tab w:val="left" w:pos="220"/>
                <w:tab w:val="left" w:pos="720"/>
              </w:tabs>
              <w:autoSpaceDE w:val="0"/>
              <w:autoSpaceDN w:val="0"/>
              <w:adjustRightInd w:val="0"/>
              <w:ind w:hanging="720"/>
              <w:rPr>
                <w:rFonts w:ascii="Arial" w:eastAsiaTheme="minorHAnsi" w:hAnsi="Arial" w:cs="Arial"/>
                <w:color w:val="auto"/>
                <w:sz w:val="30"/>
                <w:szCs w:val="30"/>
              </w:rPr>
            </w:pPr>
            <w:hyperlink r:id="rId28" w:history="1">
              <w:r>
                <w:rPr>
                  <w:rFonts w:ascii="Arial" w:eastAsiaTheme="minorHAnsi" w:hAnsi="Arial" w:cs="Arial"/>
                  <w:color w:val="0000E9"/>
                  <w:sz w:val="30"/>
                  <w:szCs w:val="30"/>
                  <w:u w:val="single"/>
                </w:rPr>
                <w:t>Joy Corning (posthumous) and Mary Campos</w:t>
              </w:r>
            </w:hyperlink>
          </w:p>
          <w:p w14:paraId="6BB0D001" w14:textId="77777777" w:rsidR="00892758" w:rsidRDefault="00892758" w:rsidP="00892758">
            <w:pPr>
              <w:widowControl w:val="0"/>
              <w:numPr>
                <w:ilvl w:val="0"/>
                <w:numId w:val="18"/>
              </w:numPr>
              <w:tabs>
                <w:tab w:val="left" w:pos="220"/>
                <w:tab w:val="left" w:pos="720"/>
              </w:tabs>
              <w:autoSpaceDE w:val="0"/>
              <w:autoSpaceDN w:val="0"/>
              <w:adjustRightInd w:val="0"/>
              <w:ind w:hanging="720"/>
              <w:rPr>
                <w:rFonts w:ascii="Arial" w:eastAsiaTheme="minorHAnsi" w:hAnsi="Arial" w:cs="Arial"/>
                <w:color w:val="auto"/>
                <w:sz w:val="30"/>
                <w:szCs w:val="30"/>
              </w:rPr>
            </w:pPr>
            <w:hyperlink r:id="rId29" w:history="1">
              <w:r>
                <w:rPr>
                  <w:rFonts w:ascii="Arial" w:eastAsiaTheme="minorHAnsi" w:hAnsi="Arial" w:cs="Arial"/>
                  <w:color w:val="0000E9"/>
                  <w:sz w:val="30"/>
                  <w:szCs w:val="30"/>
                  <w:u w:val="single"/>
                </w:rPr>
                <w:t>Glen Downey</w:t>
              </w:r>
            </w:hyperlink>
          </w:p>
          <w:p w14:paraId="79289CC9" w14:textId="77777777" w:rsidR="00892758" w:rsidRDefault="00892758" w:rsidP="00892758">
            <w:pPr>
              <w:widowControl w:val="0"/>
              <w:numPr>
                <w:ilvl w:val="0"/>
                <w:numId w:val="18"/>
              </w:numPr>
              <w:tabs>
                <w:tab w:val="left" w:pos="220"/>
                <w:tab w:val="left" w:pos="720"/>
              </w:tabs>
              <w:autoSpaceDE w:val="0"/>
              <w:autoSpaceDN w:val="0"/>
              <w:adjustRightInd w:val="0"/>
              <w:ind w:hanging="720"/>
              <w:rPr>
                <w:rFonts w:ascii="Arial" w:eastAsiaTheme="minorHAnsi" w:hAnsi="Arial" w:cs="Arial"/>
                <w:color w:val="auto"/>
                <w:sz w:val="30"/>
                <w:szCs w:val="30"/>
              </w:rPr>
            </w:pPr>
            <w:hyperlink r:id="rId30" w:history="1">
              <w:r>
                <w:rPr>
                  <w:rFonts w:ascii="Arial" w:eastAsiaTheme="minorHAnsi" w:hAnsi="Arial" w:cs="Arial"/>
                  <w:color w:val="0000E9"/>
                  <w:sz w:val="30"/>
                  <w:szCs w:val="30"/>
                  <w:u w:val="single"/>
                </w:rPr>
                <w:t xml:space="preserve">J.J. </w:t>
              </w:r>
              <w:proofErr w:type="spellStart"/>
              <w:r>
                <w:rPr>
                  <w:rFonts w:ascii="Arial" w:eastAsiaTheme="minorHAnsi" w:hAnsi="Arial" w:cs="Arial"/>
                  <w:color w:val="0000E9"/>
                  <w:sz w:val="30"/>
                  <w:szCs w:val="30"/>
                  <w:u w:val="single"/>
                </w:rPr>
                <w:t>Kapur</w:t>
              </w:r>
              <w:proofErr w:type="spellEnd"/>
            </w:hyperlink>
          </w:p>
          <w:p w14:paraId="2613D6EA" w14:textId="77777777" w:rsidR="00892758" w:rsidRDefault="00892758" w:rsidP="00892758">
            <w:pPr>
              <w:widowControl w:val="0"/>
              <w:numPr>
                <w:ilvl w:val="0"/>
                <w:numId w:val="18"/>
              </w:numPr>
              <w:tabs>
                <w:tab w:val="left" w:pos="220"/>
                <w:tab w:val="left" w:pos="720"/>
              </w:tabs>
              <w:autoSpaceDE w:val="0"/>
              <w:autoSpaceDN w:val="0"/>
              <w:adjustRightInd w:val="0"/>
              <w:ind w:hanging="720"/>
              <w:rPr>
                <w:rFonts w:ascii="Arial" w:eastAsiaTheme="minorHAnsi" w:hAnsi="Arial" w:cs="Arial"/>
                <w:color w:val="auto"/>
                <w:sz w:val="30"/>
                <w:szCs w:val="30"/>
              </w:rPr>
            </w:pPr>
            <w:hyperlink r:id="rId31" w:history="1">
              <w:r>
                <w:rPr>
                  <w:rFonts w:ascii="Arial" w:eastAsiaTheme="minorHAnsi" w:hAnsi="Arial" w:cs="Arial"/>
                  <w:color w:val="0000E9"/>
                  <w:sz w:val="30"/>
                  <w:szCs w:val="30"/>
                  <w:u w:val="single"/>
                </w:rPr>
                <w:t>Planned Parenthood of the Heartland</w:t>
              </w:r>
            </w:hyperlink>
          </w:p>
          <w:p w14:paraId="62288747" w14:textId="77777777" w:rsidR="00892758" w:rsidRDefault="00892758" w:rsidP="00892758">
            <w:pPr>
              <w:widowControl w:val="0"/>
              <w:autoSpaceDE w:val="0"/>
              <w:autoSpaceDN w:val="0"/>
              <w:adjustRightInd w:val="0"/>
              <w:rPr>
                <w:rFonts w:ascii="Arial" w:eastAsiaTheme="minorHAnsi" w:hAnsi="Arial" w:cs="Arial"/>
                <w:color w:val="auto"/>
                <w:sz w:val="30"/>
                <w:szCs w:val="30"/>
              </w:rPr>
            </w:pPr>
            <w:hyperlink r:id="rId32" w:history="1">
              <w:r>
                <w:rPr>
                  <w:rFonts w:ascii="Arial" w:eastAsiaTheme="minorHAnsi" w:hAnsi="Arial" w:cs="Arial"/>
                  <w:color w:val="0000E9"/>
                  <w:sz w:val="30"/>
                  <w:szCs w:val="30"/>
                  <w:u w:val="single" w:color="0000E9"/>
                </w:rPr>
                <w:t>RSVP today!</w:t>
              </w:r>
            </w:hyperlink>
            <w:r>
              <w:rPr>
                <w:rFonts w:ascii="Arial" w:eastAsiaTheme="minorHAnsi" w:hAnsi="Arial" w:cs="Arial"/>
                <w:color w:val="auto"/>
                <w:sz w:val="30"/>
                <w:szCs w:val="30"/>
              </w:rPr>
              <w:t xml:space="preserve"> All attendees receive complimentary admission to the full gardens during our event.</w:t>
            </w:r>
          </w:p>
          <w:p w14:paraId="29AD31B5" w14:textId="77777777" w:rsidR="00892758" w:rsidRDefault="00892758" w:rsidP="00892758">
            <w:pPr>
              <w:widowControl w:val="0"/>
              <w:autoSpaceDE w:val="0"/>
              <w:autoSpaceDN w:val="0"/>
              <w:adjustRightInd w:val="0"/>
              <w:rPr>
                <w:rFonts w:ascii="Arial" w:eastAsiaTheme="minorHAnsi" w:hAnsi="Arial" w:cs="Arial"/>
                <w:color w:val="auto"/>
                <w:sz w:val="30"/>
                <w:szCs w:val="30"/>
              </w:rPr>
            </w:pPr>
          </w:p>
          <w:p w14:paraId="47DA9871" w14:textId="77777777" w:rsidR="00892758" w:rsidRDefault="00892758" w:rsidP="00892758">
            <w:pPr>
              <w:widowControl w:val="0"/>
              <w:autoSpaceDE w:val="0"/>
              <w:autoSpaceDN w:val="0"/>
              <w:adjustRightInd w:val="0"/>
              <w:rPr>
                <w:rFonts w:ascii="Arial" w:eastAsiaTheme="minorHAnsi" w:hAnsi="Arial" w:cs="Arial"/>
                <w:color w:val="auto"/>
                <w:sz w:val="30"/>
                <w:szCs w:val="30"/>
              </w:rPr>
            </w:pPr>
            <w:r>
              <w:rPr>
                <w:rFonts w:ascii="Arial" w:eastAsiaTheme="minorHAnsi" w:hAnsi="Arial" w:cs="Arial"/>
                <w:color w:val="auto"/>
                <w:sz w:val="30"/>
                <w:szCs w:val="30"/>
              </w:rPr>
              <w:t>We hope to see you there!</w:t>
            </w:r>
          </w:p>
          <w:p w14:paraId="7458BC8D" w14:textId="77777777" w:rsidR="00892758" w:rsidRDefault="00892758" w:rsidP="00892758">
            <w:pPr>
              <w:widowControl w:val="0"/>
              <w:autoSpaceDE w:val="0"/>
              <w:autoSpaceDN w:val="0"/>
              <w:adjustRightInd w:val="0"/>
              <w:rPr>
                <w:rFonts w:ascii="Arial" w:eastAsiaTheme="minorHAnsi" w:hAnsi="Arial" w:cs="Arial"/>
                <w:color w:val="auto"/>
                <w:sz w:val="30"/>
                <w:szCs w:val="30"/>
              </w:rPr>
            </w:pPr>
          </w:p>
          <w:p w14:paraId="2817053D" w14:textId="77777777" w:rsidR="00892758" w:rsidRDefault="00892758" w:rsidP="00892758">
            <w:pPr>
              <w:widowControl w:val="0"/>
              <w:autoSpaceDE w:val="0"/>
              <w:autoSpaceDN w:val="0"/>
              <w:adjustRightInd w:val="0"/>
              <w:rPr>
                <w:rFonts w:ascii="Arial" w:eastAsiaTheme="minorHAnsi" w:hAnsi="Arial" w:cs="Arial"/>
                <w:color w:val="auto"/>
                <w:sz w:val="30"/>
                <w:szCs w:val="30"/>
              </w:rPr>
            </w:pPr>
            <w:r>
              <w:rPr>
                <w:rFonts w:ascii="Arial" w:eastAsiaTheme="minorHAnsi" w:hAnsi="Arial" w:cs="Arial"/>
                <w:color w:val="auto"/>
                <w:sz w:val="30"/>
                <w:szCs w:val="30"/>
              </w:rPr>
              <w:t>Sincerely,</w:t>
            </w:r>
          </w:p>
          <w:p w14:paraId="1630B500" w14:textId="25BAB63D" w:rsidR="00892758" w:rsidRDefault="00892758" w:rsidP="00892758">
            <w:pPr>
              <w:widowControl w:val="0"/>
              <w:autoSpaceDE w:val="0"/>
              <w:autoSpaceDN w:val="0"/>
              <w:adjustRightInd w:val="0"/>
              <w:rPr>
                <w:rFonts w:ascii="Arial" w:eastAsiaTheme="minorHAnsi" w:hAnsi="Arial" w:cs="Arial"/>
                <w:color w:val="auto"/>
                <w:sz w:val="30"/>
                <w:szCs w:val="30"/>
              </w:rPr>
            </w:pPr>
            <w:r>
              <w:rPr>
                <w:rFonts w:ascii="Arial" w:eastAsiaTheme="minorHAnsi" w:hAnsi="Arial" w:cs="Arial"/>
                <w:noProof/>
                <w:color w:val="auto"/>
                <w:sz w:val="30"/>
                <w:szCs w:val="30"/>
              </w:rPr>
              <w:drawing>
                <wp:inline distT="0" distB="0" distL="0" distR="0" wp14:anchorId="3E9DB537" wp14:editId="7708C000">
                  <wp:extent cx="889000" cy="50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89000" cy="508000"/>
                          </a:xfrm>
                          <a:prstGeom prst="rect">
                            <a:avLst/>
                          </a:prstGeom>
                          <a:noFill/>
                          <a:ln>
                            <a:noFill/>
                          </a:ln>
                        </pic:spPr>
                      </pic:pic>
                    </a:graphicData>
                  </a:graphic>
                </wp:inline>
              </w:drawing>
            </w:r>
          </w:p>
          <w:p w14:paraId="0B465839" w14:textId="77777777" w:rsidR="00892758" w:rsidRDefault="00892758" w:rsidP="00892758">
            <w:pPr>
              <w:widowControl w:val="0"/>
              <w:autoSpaceDE w:val="0"/>
              <w:autoSpaceDN w:val="0"/>
              <w:adjustRightInd w:val="0"/>
              <w:rPr>
                <w:rFonts w:ascii="Arial" w:eastAsiaTheme="minorHAnsi" w:hAnsi="Arial" w:cs="Arial"/>
                <w:color w:val="auto"/>
                <w:sz w:val="30"/>
                <w:szCs w:val="30"/>
              </w:rPr>
            </w:pPr>
          </w:p>
          <w:tbl>
            <w:tblPr>
              <w:tblW w:w="0" w:type="auto"/>
              <w:tblBorders>
                <w:top w:val="nil"/>
                <w:left w:val="nil"/>
                <w:right w:val="nil"/>
              </w:tblBorders>
              <w:tblCellMar>
                <w:left w:w="0" w:type="dxa"/>
                <w:right w:w="0" w:type="dxa"/>
              </w:tblCellMar>
              <w:tblLook w:val="0000" w:firstRow="0" w:lastRow="0" w:firstColumn="0" w:lastColumn="0" w:noHBand="0" w:noVBand="0"/>
            </w:tblPr>
            <w:tblGrid>
              <w:gridCol w:w="1120"/>
              <w:gridCol w:w="7628"/>
            </w:tblGrid>
            <w:tr w:rsidR="00892758" w14:paraId="4FF2E778" w14:textId="77777777">
              <w:tblPrEx>
                <w:tblCellMar>
                  <w:top w:w="0" w:type="dxa"/>
                  <w:left w:w="0" w:type="dxa"/>
                  <w:bottom w:w="0" w:type="dxa"/>
                  <w:right w:w="0" w:type="dxa"/>
                </w:tblCellMar>
              </w:tblPrEx>
              <w:tc>
                <w:tcPr>
                  <w:tcW w:w="1120" w:type="dxa"/>
                  <w:tcBorders>
                    <w:top w:val="nil"/>
                    <w:left w:val="nil"/>
                    <w:bottom w:val="nil"/>
                    <w:right w:val="nil"/>
                  </w:tcBorders>
                  <w:tcMar>
                    <w:top w:w="20" w:type="nil"/>
                    <w:left w:w="20" w:type="nil"/>
                    <w:bottom w:w="20" w:type="nil"/>
                    <w:right w:w="20" w:type="nil"/>
                  </w:tcMar>
                  <w:vAlign w:val="center"/>
                </w:tcPr>
                <w:p w14:paraId="659C918C" w14:textId="608B7268" w:rsidR="00892758" w:rsidRDefault="00892758">
                  <w:pPr>
                    <w:widowControl w:val="0"/>
                    <w:autoSpaceDE w:val="0"/>
                    <w:autoSpaceDN w:val="0"/>
                    <w:adjustRightInd w:val="0"/>
                    <w:rPr>
                      <w:rFonts w:ascii="Arial" w:eastAsiaTheme="minorHAnsi" w:hAnsi="Arial" w:cs="Arial"/>
                      <w:color w:val="auto"/>
                      <w:sz w:val="30"/>
                      <w:szCs w:val="30"/>
                    </w:rPr>
                  </w:pPr>
                  <w:r>
                    <w:rPr>
                      <w:rFonts w:ascii="Arial" w:eastAsiaTheme="minorHAnsi" w:hAnsi="Arial" w:cs="Arial"/>
                      <w:noProof/>
                      <w:color w:val="auto"/>
                      <w:sz w:val="30"/>
                      <w:szCs w:val="30"/>
                    </w:rPr>
                    <w:drawing>
                      <wp:inline distT="0" distB="0" distL="0" distR="0" wp14:anchorId="433DCA95" wp14:editId="54A1DC40">
                        <wp:extent cx="711200" cy="96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11200" cy="965200"/>
                                </a:xfrm>
                                <a:prstGeom prst="rect">
                                  <a:avLst/>
                                </a:prstGeom>
                                <a:noFill/>
                                <a:ln>
                                  <a:noFill/>
                                </a:ln>
                              </pic:spPr>
                            </pic:pic>
                          </a:graphicData>
                        </a:graphic>
                      </wp:inline>
                    </w:drawing>
                  </w:r>
                </w:p>
              </w:tc>
              <w:tc>
                <w:tcPr>
                  <w:tcW w:w="3636" w:type="dxa"/>
                  <w:tcBorders>
                    <w:top w:val="nil"/>
                    <w:left w:val="nil"/>
                    <w:bottom w:val="nil"/>
                    <w:right w:val="nil"/>
                  </w:tcBorders>
                  <w:tcMar>
                    <w:top w:w="20" w:type="nil"/>
                    <w:left w:w="200" w:type="nil"/>
                    <w:bottom w:w="20" w:type="nil"/>
                    <w:right w:w="20" w:type="nil"/>
                  </w:tcMar>
                  <w:vAlign w:val="center"/>
                </w:tcPr>
                <w:p w14:paraId="42888BD0" w14:textId="77777777" w:rsidR="00892758" w:rsidRDefault="00892758">
                  <w:pPr>
                    <w:widowControl w:val="0"/>
                    <w:autoSpaceDE w:val="0"/>
                    <w:autoSpaceDN w:val="0"/>
                    <w:adjustRightInd w:val="0"/>
                    <w:rPr>
                      <w:rFonts w:ascii="Arial" w:eastAsiaTheme="minorHAnsi" w:hAnsi="Arial" w:cs="Arial"/>
                      <w:color w:val="auto"/>
                      <w:sz w:val="30"/>
                      <w:szCs w:val="30"/>
                    </w:rPr>
                  </w:pPr>
                  <w:r>
                    <w:rPr>
                      <w:rFonts w:ascii="Arial" w:eastAsiaTheme="minorHAnsi" w:hAnsi="Arial" w:cs="Arial"/>
                      <w:color w:val="auto"/>
                      <w:sz w:val="30"/>
                      <w:szCs w:val="30"/>
                    </w:rPr>
                    <w:t xml:space="preserve">Mark Stringer </w:t>
                  </w:r>
                </w:p>
                <w:p w14:paraId="0B68903E" w14:textId="77777777" w:rsidR="00892758" w:rsidRDefault="00892758">
                  <w:pPr>
                    <w:widowControl w:val="0"/>
                    <w:autoSpaceDE w:val="0"/>
                    <w:autoSpaceDN w:val="0"/>
                    <w:adjustRightInd w:val="0"/>
                    <w:rPr>
                      <w:rFonts w:ascii="Arial" w:eastAsiaTheme="minorHAnsi" w:hAnsi="Arial" w:cs="Arial"/>
                      <w:color w:val="auto"/>
                      <w:sz w:val="30"/>
                      <w:szCs w:val="30"/>
                    </w:rPr>
                  </w:pPr>
                  <w:r>
                    <w:rPr>
                      <w:rFonts w:ascii="Arial" w:eastAsiaTheme="minorHAnsi" w:hAnsi="Arial" w:cs="Arial"/>
                      <w:color w:val="auto"/>
                      <w:sz w:val="30"/>
                      <w:szCs w:val="30"/>
                    </w:rPr>
                    <w:t xml:space="preserve">Executive Director </w:t>
                  </w:r>
                </w:p>
                <w:p w14:paraId="457260A8" w14:textId="77777777" w:rsidR="00892758" w:rsidRDefault="00892758">
                  <w:pPr>
                    <w:widowControl w:val="0"/>
                    <w:autoSpaceDE w:val="0"/>
                    <w:autoSpaceDN w:val="0"/>
                    <w:adjustRightInd w:val="0"/>
                    <w:spacing w:after="160"/>
                    <w:ind w:left="120" w:right="160" w:hanging="120"/>
                    <w:rPr>
                      <w:rFonts w:ascii="Arial" w:eastAsiaTheme="minorHAnsi" w:hAnsi="Arial" w:cs="Arial"/>
                      <w:color w:val="auto"/>
                      <w:sz w:val="30"/>
                      <w:szCs w:val="30"/>
                    </w:rPr>
                  </w:pPr>
                  <w:hyperlink r:id="rId35" w:history="1">
                    <w:r>
                      <w:rPr>
                        <w:rFonts w:ascii="Arial" w:eastAsiaTheme="minorHAnsi" w:hAnsi="Arial" w:cs="Arial"/>
                        <w:color w:val="0000E9"/>
                        <w:sz w:val="30"/>
                        <w:szCs w:val="30"/>
                        <w:u w:val="single" w:color="0000E9"/>
                      </w:rPr>
                      <w:t>ACLU of Iowa</w:t>
                    </w:r>
                  </w:hyperlink>
                </w:p>
              </w:tc>
            </w:tr>
          </w:tbl>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2B0025F" w:rsidR="00B00C71" w:rsidRPr="00B00C71" w:rsidRDefault="0040330D" w:rsidP="0033798F">
            <w:pPr>
              <w:rPr>
                <w:rFonts w:ascii="Arial" w:hAnsi="Arial" w:cs="Arial"/>
                <w:szCs w:val="20"/>
              </w:rPr>
            </w:pPr>
            <w:r>
              <w:rPr>
                <w:rFonts w:ascii="Arial" w:hAnsi="Arial" w:cs="Arial"/>
                <w:szCs w:val="20"/>
              </w:rPr>
              <w:t>Join me at the ACLU of Iowa #</w:t>
            </w:r>
            <w:proofErr w:type="spellStart"/>
            <w:r>
              <w:rPr>
                <w:rFonts w:ascii="Arial" w:hAnsi="Arial" w:cs="Arial"/>
                <w:szCs w:val="20"/>
              </w:rPr>
              <w:t>BillofRightsBrunch</w:t>
            </w:r>
            <w:proofErr w:type="spellEnd"/>
            <w:r>
              <w:rPr>
                <w:rFonts w:ascii="Arial" w:hAnsi="Arial" w:cs="Arial"/>
                <w:szCs w:val="20"/>
              </w:rPr>
              <w:t xml:space="preserve"> Sat. Sept 23 at the DM Botanic</w:t>
            </w:r>
            <w:bookmarkStart w:id="0" w:name="_GoBack"/>
            <w:bookmarkEnd w:id="0"/>
            <w:r>
              <w:rPr>
                <w:rFonts w:ascii="Arial" w:hAnsi="Arial" w:cs="Arial"/>
                <w:szCs w:val="20"/>
              </w:rPr>
              <w:t xml:space="preserve">al Center! </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36"/>
      <w:footerReference w:type="default" r:id="rId37"/>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9CB2C" w14:textId="77777777" w:rsidR="005D7380" w:rsidRDefault="005D7380" w:rsidP="00746B86">
      <w:r>
        <w:separator/>
      </w:r>
    </w:p>
  </w:endnote>
  <w:endnote w:type="continuationSeparator" w:id="0">
    <w:p w14:paraId="1B0EB3EA" w14:textId="77777777" w:rsidR="005D7380" w:rsidRDefault="005D7380"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charset w:val="00"/>
    <w:family w:val="auto"/>
    <w:pitch w:val="variable"/>
    <w:sig w:usb0="8000002F" w:usb1="4000004A" w:usb2="00000000" w:usb3="00000000" w:csb0="00000111"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 w:name="-webkit-standard">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6098C" w14:textId="77777777" w:rsidR="005D7380" w:rsidRDefault="005D7380" w:rsidP="00746B86">
      <w:r>
        <w:separator/>
      </w:r>
    </w:p>
  </w:footnote>
  <w:footnote w:type="continuationSeparator" w:id="0">
    <w:p w14:paraId="53FD3F63" w14:textId="77777777" w:rsidR="005D7380" w:rsidRDefault="005D7380"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13"/>
  </w:num>
  <w:num w:numId="4">
    <w:abstractNumId w:val="8"/>
  </w:num>
  <w:num w:numId="5">
    <w:abstractNumId w:val="3"/>
  </w:num>
  <w:num w:numId="6">
    <w:abstractNumId w:val="15"/>
  </w:num>
  <w:num w:numId="7">
    <w:abstractNumId w:val="6"/>
  </w:num>
  <w:num w:numId="8">
    <w:abstractNumId w:val="4"/>
  </w:num>
  <w:num w:numId="9">
    <w:abstractNumId w:val="11"/>
  </w:num>
  <w:num w:numId="10">
    <w:abstractNumId w:val="17"/>
  </w:num>
  <w:num w:numId="11">
    <w:abstractNumId w:val="9"/>
  </w:num>
  <w:num w:numId="12">
    <w:abstractNumId w:val="1"/>
  </w:num>
  <w:num w:numId="13">
    <w:abstractNumId w:val="14"/>
  </w:num>
  <w:num w:numId="14">
    <w:abstractNumId w:val="2"/>
  </w:num>
  <w:num w:numId="15">
    <w:abstractNumId w:val="10"/>
  </w:num>
  <w:num w:numId="16">
    <w:abstractNumId w:val="7"/>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33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D7380"/>
    <w:rsid w:val="005F5B06"/>
    <w:rsid w:val="00604B19"/>
    <w:rsid w:val="00616FE1"/>
    <w:rsid w:val="00623E55"/>
    <w:rsid w:val="00696B47"/>
    <w:rsid w:val="006A3089"/>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92758"/>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35760389">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49674109">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hyperlink" Target="https://ms.clicks.actions.aclu.org/t/gcH1AAdbS~TIKjQB0QoHC-lJCvaDW5IQH2gaaaaEX8BMZG-Giaa?q=4_0Bx6~amp;a=halqro~257xdZor-lX.roj~amp;i=k~amp;u=" TargetMode="External"/><Relationship Id="rId22" Type="http://schemas.openxmlformats.org/officeDocument/2006/relationships/image" Target="media/image6.png"/><Relationship Id="rId23" Type="http://schemas.openxmlformats.org/officeDocument/2006/relationships/hyperlink" Target="https://ms.clicks.actions.aclu.org/t/ghH1AAdbS~TIKjQB0QoHC-lJCvaDW5IQH2gaaaaEX8BMZG-GiaaJCvDW5?q=4_0Bx6~amp;a=halqro~257xdZor-lX.roj~amp;c=halqro~257xdZor-lX.roj~amp;i=E0A~amp;u=~amp;u=~23" TargetMode="External"/><Relationship Id="rId24" Type="http://schemas.openxmlformats.org/officeDocument/2006/relationships/image" Target="media/image7.png"/><Relationship Id="rId25" Type="http://schemas.openxmlformats.org/officeDocument/2006/relationships/hyperlink" Target="https://ms.clicks.actions.aclu.org/t/gcH1AAdbS~TIKjQB0QoHC-lJCvaDW5IQH2gaaaaEX8BMZG-Giaa?q=4_0Bx6~amp;a=halqro~257xdZor-lX.roj~amp;i=l~amp;u=" TargetMode="External"/><Relationship Id="rId26" Type="http://schemas.openxmlformats.org/officeDocument/2006/relationships/hyperlink" Target="https://ms.clicks.actions.aclu.org/t/gcH1AAdbS~TIKjQB0QoHC-lJCvaDW5IQH2gaaaaEX8BMZG-Giaa?q=4_0Bx6~amp;a=halqro~257xdZor-lX.roj~amp;i=m~amp;u=" TargetMode="External"/><Relationship Id="rId27" Type="http://schemas.openxmlformats.org/officeDocument/2006/relationships/hyperlink" Target="https://ms.clicks.actions.aclu.org/t/gcH1AAdbS~TIKjQB0QoHC-lJCvaDW5IQH2gaaaaEX8BMZG-Giaa?q=4_0Bx6~amp;a=halqro~257xdZor-lX.roj~amp;i=n~amp;u=" TargetMode="External"/><Relationship Id="rId28" Type="http://schemas.openxmlformats.org/officeDocument/2006/relationships/hyperlink" Target="https://ms.clicks.actions.aclu.org/t/gcH1AAdbS~TIKjQB0QoHC-lJCvaDW5IQH2gaaaaEX8BMZG-Giaa?q=4_0Bx6~amp;a=halqro~257xdZor-lX.roj~amp;i=i~amp;u=" TargetMode="External"/><Relationship Id="rId29" Type="http://schemas.openxmlformats.org/officeDocument/2006/relationships/hyperlink" Target="https://ms.clicks.actions.aclu.org/t/gcH1AAdbS~TIKjQB0QoHC-lJCvaDW5IQH2gaaaaEX8BMZG-Giaa?q=4_0Bx6~amp;a=halqro~257xdZor-lX.roj~amp;i=g~amp;u="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s://ms.clicks.actions.aclu.org/t/gcH1AAdbS~TIKjQB0QoHC-lJCvaDW5IQH2gaaaaEX8BMZG-Giaa?q=4_0Bx6~amp;a=halqro~257xdZor-lX.roj~amp;i=p~amp;u=" TargetMode="External"/><Relationship Id="rId31" Type="http://schemas.openxmlformats.org/officeDocument/2006/relationships/hyperlink" Target="https://ms.clicks.actions.aclu.org/t/gcH1AAdbS~TIKjQB0QoHC-lJCvaDW5IQH2gaaaaEX8BMZG-Giaa?q=4_0Bx6~amp;a=halqro~257xdZor-lX.roj~amp;i=h~amp;u=" TargetMode="External"/><Relationship Id="rId32" Type="http://schemas.openxmlformats.org/officeDocument/2006/relationships/hyperlink" Target="https://ms.clicks.actions.aclu.org/t/gcH1AAdbS~TIKjQB0QoHC-lJCvaDW5IQH2gaaaaEX8BMZG-Giaa?q=4_0Bx6~amp;a=halqro~257xdZor-lX.roj~amp;i=m~amp;u=" TargetMode="External"/><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image" Target="media/image8.jpeg"/><Relationship Id="rId34" Type="http://schemas.openxmlformats.org/officeDocument/2006/relationships/image" Target="media/image9.jpeg"/><Relationship Id="rId35" Type="http://schemas.openxmlformats.org/officeDocument/2006/relationships/hyperlink" Target="https://ms.clicks.actions.aclu.org/t/gcH1AAdbS~TIKjQB0QoHC-lJCvaDW5IQH2gaaaaEX8BMZG-Giaa?q=4_0Bx6~amp;a=halqro~257xdZor-lX.roj~amp;i=s~amp;u=" TargetMode="External"/><Relationship Id="rId36" Type="http://schemas.openxmlformats.org/officeDocument/2006/relationships/header" Target="header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veronica.fowler@aclu-ia.org"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ms.clicks.actions.aclu.org/t/gcH1AAdbS~TIKjQB0QoHC-lJCvaDW5IQH2gaaaaEX8BMZG-Giaa?q=4_0Bx6~amp;a=halqro~257xdZor-lX.roj~amp;i=o~amp;u=" TargetMode="External"/><Relationship Id="rId19" Type="http://schemas.openxmlformats.org/officeDocument/2006/relationships/hyperlink" Target="https://ms.clicks.actions.aclu.org/t/gcH1AAdbS~TIKjQB0QoHC-lJCvaDW5IQH2gaaaaEX8BMZG-Giaa?q=4_0Bx6~amp;a=halqro~257xdZor-lX.roj~amp;i=j~amp;u=" TargetMode="External"/><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2AB36B-D703-6B4E-B701-0ACEEE87E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Pages>
  <Words>1085</Words>
  <Characters>5029</Characters>
  <Application>Microsoft Macintosh Word</Application>
  <DocSecurity>0</DocSecurity>
  <Lines>98</Lines>
  <Paragraphs>30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Veronica Fowler</cp:lastModifiedBy>
  <cp:revision>7</cp:revision>
  <dcterms:created xsi:type="dcterms:W3CDTF">2017-06-13T20:48:00Z</dcterms:created>
  <dcterms:modified xsi:type="dcterms:W3CDTF">2017-09-07T21:17:00Z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