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B5" w:rsidRDefault="00A01471">
      <w:pPr>
        <w:pStyle w:val="Title"/>
        <w:rPr>
          <w:rFonts w:ascii="Arial" w:eastAsia="Arial" w:hAnsi="Arial" w:cs="Arial"/>
          <w:b/>
          <w:bCs/>
          <w:color w:val="4F81BD"/>
          <w:u w:color="4F81BD"/>
        </w:rPr>
      </w:pPr>
      <w:bookmarkStart w:id="0" w:name="_GoBack"/>
      <w:bookmarkEnd w:id="0"/>
      <w:r>
        <w:rPr>
          <w:rFonts w:ascii="Arial" w:hAnsi="Arial"/>
          <w:b/>
          <w:bCs/>
          <w:color w:val="4F81BD"/>
          <w:u w:color="4F81BD"/>
        </w:rPr>
        <w:t>EMAIL SET-UP</w:t>
      </w:r>
    </w:p>
    <w:p w:rsidR="009332B5" w:rsidRDefault="00A01471">
      <w:pPr>
        <w:pStyle w:val="Body"/>
        <w:rPr>
          <w:rFonts w:ascii="Arial" w:eastAsia="Arial" w:hAnsi="Arial" w:cs="Arial"/>
          <w:b/>
          <w:bCs/>
          <w:color w:val="FF0000"/>
          <w:u w:color="FF0000"/>
        </w:rPr>
      </w:pPr>
      <w:r>
        <w:rPr>
          <w:rFonts w:ascii="Arial" w:hAnsi="Arial"/>
          <w:b/>
          <w:bCs/>
          <w:color w:val="FF0000"/>
          <w:u w:color="FF0000"/>
        </w:rPr>
        <w:t xml:space="preserve">**Required. Incomplete forms will be returned. Please submit to </w:t>
      </w:r>
      <w:hyperlink r:id="rId8" w:history="1">
        <w:r>
          <w:rPr>
            <w:rStyle w:val="Hyperlink1"/>
          </w:rPr>
          <w:t>cansupport@aclu.org</w:t>
        </w:r>
      </w:hyperlink>
      <w:r>
        <w:rPr>
          <w:rFonts w:ascii="Arial" w:hAnsi="Arial"/>
          <w:b/>
          <w:bCs/>
          <w:color w:val="FF0000"/>
          <w:u w:color="FF0000"/>
        </w:rPr>
        <w:t xml:space="preserve">. </w:t>
      </w: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A01471">
      <w:pPr>
        <w:pStyle w:val="Body"/>
        <w:rPr>
          <w:rFonts w:ascii="Arial" w:eastAsia="Arial" w:hAnsi="Arial" w:cs="Arial"/>
        </w:rPr>
      </w:pPr>
      <w:proofErr w:type="gramStart"/>
      <w:r>
        <w:rPr>
          <w:rFonts w:ascii="Arial" w:hAnsi="Arial"/>
        </w:rPr>
        <w:t xml:space="preserve">If you have not already, please schedule the email on the </w:t>
      </w:r>
      <w:hyperlink r:id="rId9" w:history="1">
        <w:r>
          <w:rPr>
            <w:rStyle w:val="Hyperlink2"/>
          </w:rPr>
          <w:t>CAN Calendar.</w:t>
        </w:r>
        <w:proofErr w:type="gramEnd"/>
      </w:hyperlink>
      <w:r>
        <w:rPr>
          <w:rFonts w:ascii="Arial" w:hAnsi="Arial"/>
        </w:rPr>
        <w:t xml:space="preserve"> </w:t>
      </w: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8550"/>
      </w:tblGrid>
      <w:tr w:rsidR="009332B5">
        <w:trPr>
          <w:trHeight w:val="950"/>
        </w:trPr>
        <w:tc>
          <w:tcPr>
            <w:tcW w:w="234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Heading5"/>
              <w:spacing w:before="0"/>
              <w:jc w:val="center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Affiliate Name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</w:tc>
        <w:tc>
          <w:tcPr>
            <w:tcW w:w="8550" w:type="dxa"/>
            <w:tcBorders>
              <w:top w:val="single" w:sz="12" w:space="0" w:color="FDE9D9"/>
              <w:left w:val="single" w:sz="12" w:space="0" w:color="F79646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hAnsi="Arial"/>
                <w:color w:val="000000"/>
                <w:u w:color="000000"/>
              </w:rPr>
              <w:t xml:space="preserve">ACLU of Kentucky </w:t>
            </w:r>
          </w:p>
        </w:tc>
      </w:tr>
    </w:tbl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380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79646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Target Audience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</w:tc>
      </w:tr>
      <w:tr w:rsidR="009332B5">
        <w:trPr>
          <w:trHeight w:val="1577"/>
        </w:trPr>
        <w:tc>
          <w:tcPr>
            <w:tcW w:w="10800" w:type="dxa"/>
            <w:tcBorders>
              <w:top w:val="single" w:sz="12" w:space="0" w:color="F79646"/>
              <w:left w:val="single" w:sz="12" w:space="0" w:color="FDE9D9"/>
              <w:bottom w:val="single" w:sz="12" w:space="0" w:color="F79646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 Affiliate Full List </w:t>
            </w:r>
          </w:p>
          <w:p w:rsidR="009332B5" w:rsidRDefault="00A01471">
            <w:pPr>
              <w:pStyle w:val="Body"/>
            </w:pPr>
            <w:proofErr w:type="gramStart"/>
            <w:r>
              <w:rPr>
                <w:rFonts w:ascii="Meiryo" w:eastAsia="Meiryo" w:hAnsi="Meiryo" w:cs="Meiryo"/>
                <w:sz w:val="28"/>
                <w:szCs w:val="28"/>
              </w:rPr>
              <w:t>☒</w:t>
            </w:r>
            <w:r>
              <w:rPr>
                <w:rFonts w:ascii="Arial" w:hAnsi="Arial"/>
              </w:rPr>
              <w:t xml:space="preserve">  Segmented</w:t>
            </w:r>
            <w:proofErr w:type="gramEnd"/>
            <w:r>
              <w:rPr>
                <w:rFonts w:ascii="Arial" w:hAnsi="Arial"/>
              </w:rPr>
              <w:t xml:space="preserve"> list (Please provide zip codes, chapter code or any other geo-information below. Please separate zip codes with a comma.)</w:t>
            </w:r>
          </w:p>
        </w:tc>
      </w:tr>
      <w:tr w:rsidR="009332B5">
        <w:trPr>
          <w:trHeight w:val="821"/>
        </w:trPr>
        <w:tc>
          <w:tcPr>
            <w:tcW w:w="10800" w:type="dxa"/>
            <w:tcBorders>
              <w:top w:val="single" w:sz="12" w:space="0" w:color="F79646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Default"/>
              <w:rPr>
                <w:rFonts w:hint="eastAsia"/>
              </w:rPr>
            </w:pPr>
            <w:r>
              <w:rPr>
                <w:sz w:val="20"/>
                <w:szCs w:val="20"/>
              </w:rPr>
              <w:t>40313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40351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41101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41102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41105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41129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41139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41141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41143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41144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41164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41166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41168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41169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41175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41179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41183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41189</w:t>
            </w:r>
            <w:r>
              <w:rPr>
                <w:sz w:val="20"/>
                <w:szCs w:val="20"/>
              </w:rPr>
              <w:t>, 41230</w:t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100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Testers and Reviewers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Please provide the email address of those that should receive a test version of this email. One person from your affiliate should respond to the CAN team with edits from all members of your affiliate team. Please don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’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t have everyone reply directly to the CAN team. </w:t>
            </w:r>
          </w:p>
        </w:tc>
      </w:tr>
      <w:tr w:rsidR="009332B5">
        <w:trPr>
          <w:trHeight w:val="950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9332B5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9332B5" w:rsidRDefault="00A01471">
            <w:pPr>
              <w:pStyle w:val="Body"/>
            </w:pPr>
            <w:hyperlink r:id="rId10" w:history="1">
              <w:r>
                <w:rPr>
                  <w:rStyle w:val="Hyperlink3"/>
                  <w:rFonts w:ascii="Arial" w:hAnsi="Arial"/>
                </w:rPr>
                <w:t>amber@aclu-ky.org</w:t>
              </w:r>
            </w:hyperlink>
            <w:r>
              <w:rPr>
                <w:rFonts w:ascii="Arial" w:hAnsi="Arial"/>
                <w:color w:val="000000"/>
                <w:u w:color="000000"/>
              </w:rPr>
              <w:t xml:space="preserve"> </w:t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90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57"/>
        <w:gridCol w:w="2857"/>
        <w:gridCol w:w="2664"/>
        <w:gridCol w:w="2530"/>
      </w:tblGrid>
      <w:tr w:rsidR="009332B5">
        <w:trPr>
          <w:trHeight w:val="861"/>
        </w:trPr>
        <w:tc>
          <w:tcPr>
            <w:tcW w:w="10908" w:type="dxa"/>
            <w:gridSpan w:val="4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lastRenderedPageBreak/>
              <w:t>Email Template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18"/>
                <w:szCs w:val="18"/>
                <w:u w:color="FFFFFF"/>
              </w:rPr>
              <w:t xml:space="preserve">Note: Images are required for the Action, Event and Banner format emails. </w:t>
            </w:r>
          </w:p>
        </w:tc>
      </w:tr>
      <w:tr w:rsidR="009332B5">
        <w:trPr>
          <w:trHeight w:val="897"/>
        </w:trPr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Letter format 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" w:hAnsi="Arial"/>
              </w:rPr>
              <w:t xml:space="preserve">(no image)          </w:t>
            </w:r>
          </w:p>
        </w:tc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  <w:rPr>
                <w:rFonts w:ascii="Arial" w:eastAsia="Arial" w:hAnsi="Arial" w:cs="Arial"/>
              </w:rPr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Action format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</w:rPr>
              <w:t xml:space="preserve">(image 190x230)                 </w:t>
            </w:r>
          </w:p>
        </w:tc>
        <w:tc>
          <w:tcPr>
            <w:tcW w:w="2664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</w:pPr>
            <w:r>
              <w:rPr>
                <w:rFonts w:ascii="Meiryo" w:eastAsia="Meiryo" w:hAnsi="Meiryo" w:cs="Meiryo"/>
                <w:sz w:val="28"/>
                <w:szCs w:val="28"/>
              </w:rPr>
              <w:t>☒</w:t>
            </w:r>
            <w:r>
              <w:rPr>
                <w:rFonts w:ascii="Arial" w:hAnsi="Arial"/>
              </w:rPr>
              <w:t xml:space="preserve">  Event Template 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" w:hAnsi="Arial"/>
              </w:rPr>
              <w:t xml:space="preserve">(image 350x300)            </w:t>
            </w:r>
          </w:p>
        </w:tc>
        <w:tc>
          <w:tcPr>
            <w:tcW w:w="253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</w:pPr>
            <w:r>
              <w:rPr>
                <w:rFonts w:ascii="MS Gothic" w:eastAsia="MS Gothic" w:hAnsi="MS Gothic" w:cs="MS Gothic"/>
                <w:sz w:val="28"/>
                <w:szCs w:val="28"/>
              </w:rPr>
              <w:t>☐</w:t>
            </w:r>
            <w:r>
              <w:rPr>
                <w:rFonts w:ascii="Arial" w:hAnsi="Arial"/>
              </w:rPr>
              <w:t xml:space="preserve">  Banner Format</w:t>
            </w:r>
            <w:r>
              <w:rPr>
                <w:rFonts w:ascii="Arial Unicode MS" w:eastAsia="Arial Unicode MS" w:hAnsi="Arial Unicode MS" w:cs="Arial Unicode MS"/>
              </w:rPr>
              <w:br/>
            </w:r>
            <w:r>
              <w:rPr>
                <w:rFonts w:ascii="Arial" w:hAnsi="Arial"/>
              </w:rPr>
              <w:t xml:space="preserve">(Image 600x300)             </w:t>
            </w:r>
          </w:p>
        </w:tc>
      </w:tr>
      <w:tr w:rsidR="009332B5">
        <w:trPr>
          <w:trHeight w:val="3766"/>
        </w:trPr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691640" cy="184142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7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690630" cy="22860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571625" cy="2399089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39908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483431" cy="228600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100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Subject line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Tease, tell or take action. Avoid initial caps, keep it under 50 characters, and make it compelling for constituents to open your email. Avoid the words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Help,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Act,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Marriage,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Immigration,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Immigrant,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” 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Action,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” ”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Let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’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s,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”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and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“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Save the date.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” </w:t>
            </w:r>
          </w:p>
        </w:tc>
      </w:tr>
      <w:tr w:rsidR="009332B5">
        <w:trPr>
          <w:trHeight w:val="2302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  <w:r>
              <w:rPr>
                <w:rFonts w:ascii="Arial" w:hAnsi="Arial"/>
                <w:color w:val="000000"/>
                <w:u w:color="000000"/>
              </w:rPr>
              <w:t xml:space="preserve">Some Options: </w:t>
            </w:r>
          </w:p>
          <w:p w:rsidR="009332B5" w:rsidRDefault="009332B5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9332B5" w:rsidRDefault="00A01471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Witness to Innocence visits Kentucky</w:t>
            </w:r>
          </w:p>
          <w:p w:rsidR="009332B5" w:rsidRDefault="00A01471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visits Grayson</w:t>
            </w:r>
          </w:p>
          <w:p w:rsidR="009332B5" w:rsidRDefault="00A01471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Tour in Eastern Kentucky</w:t>
            </w:r>
          </w:p>
          <w:p w:rsidR="009332B5" w:rsidRDefault="00A01471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Eastern Kentucky 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Tour</w:t>
            </w:r>
          </w:p>
          <w:p w:rsidR="009332B5" w:rsidRDefault="00A01471">
            <w:pPr>
              <w:pStyle w:val="Body"/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Death Row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Exoneree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Tour Starts Monday</w:t>
            </w:r>
          </w:p>
          <w:p w:rsidR="009332B5" w:rsidRDefault="00A01471">
            <w:pPr>
              <w:pStyle w:val="Body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From Death Row to Eastern Kentucky </w:t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78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8"/>
                <w:szCs w:val="28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Pre-header Text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The pre-header is the short summary text that follows the subject line when an email is viewed in the inbox. It is right about the header logo. Include a call to action. </w:t>
            </w:r>
          </w:p>
        </w:tc>
      </w:tr>
      <w:tr w:rsidR="009332B5">
        <w:trPr>
          <w:trHeight w:val="950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9332B5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000000"/>
                <w:u w:color="000000"/>
              </w:rPr>
              <w:t>100</w:t>
            </w:r>
            <w:r>
              <w:rPr>
                <w:rFonts w:ascii="Arial" w:hAnsi="Arial"/>
                <w:color w:val="000000"/>
                <w:u w:color="000000"/>
                <w:vertAlign w:val="superscript"/>
              </w:rPr>
              <w:t>th</w:t>
            </w:r>
            <w:r>
              <w:rPr>
                <w:rFonts w:ascii="Arial" w:hAnsi="Arial"/>
                <w:color w:val="000000"/>
                <w:u w:color="000000"/>
              </w:rPr>
              <w:t xml:space="preserve"> Death row </w:t>
            </w:r>
            <w:proofErr w:type="spellStart"/>
            <w:r>
              <w:rPr>
                <w:rFonts w:ascii="Arial" w:hAnsi="Arial"/>
                <w:color w:val="000000"/>
                <w:u w:color="000000"/>
              </w:rPr>
              <w:t>exoneree</w:t>
            </w:r>
            <w:proofErr w:type="spellEnd"/>
            <w:r>
              <w:rPr>
                <w:rFonts w:ascii="Arial" w:hAnsi="Arial"/>
                <w:color w:val="000000"/>
                <w:u w:color="000000"/>
              </w:rPr>
              <w:t xml:space="preserve"> Ray Krone visits Eastern Kentucky</w:t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344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Side Box Content (Action &amp; Event format only)</w:t>
            </w:r>
          </w:p>
        </w:tc>
      </w:tr>
      <w:tr w:rsidR="009332B5">
        <w:trPr>
          <w:trHeight w:val="2720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A01471">
            <w:pPr>
              <w:pStyle w:val="NormalWeb"/>
            </w:pPr>
            <w:r>
              <w:t xml:space="preserve">Thursday, September 28 </w:t>
            </w:r>
          </w:p>
          <w:p w:rsidR="009332B5" w:rsidRDefault="00A01471">
            <w:pPr>
              <w:pStyle w:val="NormalWeb"/>
            </w:pPr>
            <w:r>
              <w:t>116 W. Main St., Grayson, KY 41143</w:t>
            </w:r>
          </w:p>
          <w:p w:rsidR="009332B5" w:rsidRDefault="00A01471">
            <w:pPr>
              <w:pStyle w:val="NormalWeb"/>
            </w:pPr>
            <w:r>
              <w:t>5:00-6:30pm Meet &amp; Greet</w:t>
            </w:r>
          </w:p>
          <w:p w:rsidR="009332B5" w:rsidRDefault="00A01471">
            <w:pPr>
              <w:pStyle w:val="NormalWeb"/>
            </w:pPr>
            <w:r>
              <w:t xml:space="preserve">6:30pm Program  </w:t>
            </w:r>
          </w:p>
          <w:p w:rsidR="009332B5" w:rsidRDefault="009332B5">
            <w:pPr>
              <w:pStyle w:val="NormalWeb"/>
            </w:pPr>
          </w:p>
          <w:p w:rsidR="009332B5" w:rsidRDefault="00A01471">
            <w:pPr>
              <w:pStyle w:val="NormalWeb"/>
            </w:pPr>
            <w:r>
              <w:t xml:space="preserve">The event is free and open to the public.  Light refreshments will be served.  </w:t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344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 xml:space="preserve">Hyperlinks for email message 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</w:tc>
      </w:tr>
      <w:tr w:rsidR="009332B5">
        <w:trPr>
          <w:trHeight w:val="1613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9332B5">
            <w:pPr>
              <w:pStyle w:val="Body"/>
              <w:rPr>
                <w:rFonts w:ascii="Arial" w:eastAsia="Arial" w:hAnsi="Arial" w:cs="Arial"/>
                <w:color w:val="000000"/>
                <w:u w:color="000000"/>
              </w:rPr>
            </w:pP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000000"/>
                <w:u w:color="000000"/>
              </w:rPr>
              <w:t>http://www.aclu-ky.org/events/event/witness-to-innocence-tour-feat-ray-krone-in-grayson/</w:t>
            </w: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3833"/>
        </w:trPr>
        <w:tc>
          <w:tcPr>
            <w:tcW w:w="10800" w:type="dxa"/>
            <w:tcBorders>
              <w:top w:val="single" w:sz="12" w:space="0" w:color="F79646"/>
              <w:left w:val="single" w:sz="12" w:space="0" w:color="F79646"/>
              <w:bottom w:val="single" w:sz="12" w:space="0" w:color="FDE9D9"/>
              <w:right w:val="single" w:sz="12" w:space="0" w:color="F79646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lastRenderedPageBreak/>
              <w:t>Email Body Content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Keep the content brief. One of the worst mistakes we make is trying to include the entire story into the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9332B5" w:rsidRDefault="009332B5">
            <w:pPr>
              <w:pStyle w:val="Body"/>
            </w:pP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Answer the these three questions for the reader when you write your message: </w:t>
            </w:r>
          </w:p>
          <w:p w:rsidR="009332B5" w:rsidRDefault="009332B5">
            <w:pPr>
              <w:pStyle w:val="Body"/>
            </w:pPr>
          </w:p>
          <w:p w:rsidR="009332B5" w:rsidRDefault="00A01471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color w:val="FFFFFF"/>
                <w:sz w:val="20"/>
                <w:szCs w:val="20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What are you asking me to do?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 Always give the reader an action to take. Your call to action should be able to stand-alone. Remember, people scan their emails, and if there is on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e thing you want your recipient to notice, it is your call-to-action.</w:t>
            </w:r>
            <w:r>
              <w:rPr>
                <w:rFonts w:ascii="Arial Unicode MS" w:eastAsia="Arial Unicode MS" w:hAnsi="Arial Unicode MS" w:cs="Arial Unicode MS"/>
                <w:color w:val="FFFFFF"/>
                <w:sz w:val="20"/>
                <w:szCs w:val="20"/>
                <w:u w:color="FFFFFF"/>
              </w:rPr>
              <w:br/>
            </w:r>
          </w:p>
          <w:p w:rsidR="009332B5" w:rsidRDefault="00A0147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0"/>
                <w:szCs w:val="20"/>
                <w:u w:color="00000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What is in it for me?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 You know the value of your email content, but does your recipient? Tell them why taking action is important for them or why they should attend an event. </w:t>
            </w:r>
            <w:r>
              <w:rPr>
                <w:rFonts w:ascii="Arial Unicode MS" w:eastAsia="Arial Unicode MS" w:hAnsi="Arial Unicode MS" w:cs="Arial Unicode MS"/>
                <w:color w:val="FFFFFF"/>
                <w:sz w:val="20"/>
                <w:szCs w:val="20"/>
                <w:u w:color="FFFFFF"/>
              </w:rPr>
              <w:br/>
            </w:r>
          </w:p>
          <w:p w:rsidR="009332B5" w:rsidRDefault="00A01471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000000"/>
                <w:sz w:val="20"/>
                <w:szCs w:val="20"/>
                <w:u w:color="000000"/>
              </w:rPr>
            </w:pP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Why shou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>ld I care?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 Write in the second person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 xml:space="preserve">– </w:t>
            </w:r>
            <w:r>
              <w:rPr>
                <w:rFonts w:ascii="Arial" w:hAnsi="Arial"/>
                <w:color w:val="FFFFFF"/>
                <w:sz w:val="20"/>
                <w:szCs w:val="20"/>
                <w:u w:color="FFFFFF"/>
              </w:rPr>
              <w:t>orient the copy toward the reader and not the ACLU. Readers take action on things that are about them or affect them.</w:t>
            </w:r>
          </w:p>
        </w:tc>
      </w:tr>
      <w:tr w:rsidR="009332B5">
        <w:trPr>
          <w:trHeight w:val="12513"/>
        </w:trPr>
        <w:tc>
          <w:tcPr>
            <w:tcW w:w="10800" w:type="dxa"/>
            <w:tcBorders>
              <w:top w:val="single" w:sz="12" w:space="0" w:color="FDE9D9"/>
              <w:left w:val="single" w:sz="12" w:space="0" w:color="FDE9D9"/>
              <w:bottom w:val="single" w:sz="12" w:space="0" w:color="FDE9D9"/>
              <w:right w:val="single" w:sz="12" w:space="0" w:color="FDE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Dear Supporter,</w:t>
            </w:r>
          </w:p>
          <w:p w:rsidR="009332B5" w:rsidRDefault="009332B5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The 100</w:t>
            </w:r>
            <w:r>
              <w:rPr>
                <w:rFonts w:ascii="Times New Roman" w:hAnsi="Times New Roman"/>
                <w:color w:val="000000"/>
                <w:u w:color="000000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 person exonerated from death row in the United States is coming to Grayson to share his story.</w:t>
            </w:r>
          </w:p>
          <w:p w:rsidR="009332B5" w:rsidRDefault="009332B5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Meet Ray Krone on Main Street on September 28</w:t>
            </w:r>
            <w:r>
              <w:rPr>
                <w:rFonts w:ascii="Times New Roman" w:hAnsi="Times New Roman"/>
                <w:color w:val="000000"/>
                <w:u w:color="000000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.  </w:t>
            </w:r>
          </w:p>
          <w:p w:rsidR="009332B5" w:rsidRDefault="009332B5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 xml:space="preserve">Ray co-founded Witness to Innocence with Sister Helen Prejean in 2003. Before his exoneration in 2002, Ray 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spent more than 10 years in Arizona prisons, including nearly three years on death row, for a murder he did not commit. With the help of DNA testing Ray became the 100th person exonerated from death row since the reinstatement of capital punishment in the 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United States in 1976.  </w:t>
            </w:r>
          </w:p>
          <w:p w:rsidR="009332B5" w:rsidRDefault="009332B5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 xml:space="preserve">Join us on Main Street to meet Ray and learn how you can get involved in the movement to end capital punishment in the commonwealth.  </w:t>
            </w:r>
          </w:p>
          <w:p w:rsidR="009332B5" w:rsidRDefault="009332B5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The event is free and open to the public.  Light refreshments will be served.  Questions?  Ema</w:t>
            </w:r>
            <w:r>
              <w:rPr>
                <w:rFonts w:ascii="Times New Roman" w:hAnsi="Times New Roman"/>
                <w:color w:val="000000"/>
                <w:u w:color="000000"/>
              </w:rPr>
              <w:t xml:space="preserve">il us at </w:t>
            </w:r>
            <w:hyperlink r:id="rId15" w:history="1">
              <w:r>
                <w:rPr>
                  <w:rStyle w:val="Hyperlink3"/>
                  <w:rFonts w:ascii="Times New Roman" w:hAnsi="Times New Roman"/>
                </w:rPr>
                <w:t>info@aclu-ky.org</w:t>
              </w:r>
            </w:hyperlink>
            <w:r>
              <w:rPr>
                <w:rFonts w:ascii="Times New Roman" w:hAnsi="Times New Roman"/>
                <w:color w:val="000000"/>
                <w:u w:color="000000"/>
              </w:rPr>
              <w:t xml:space="preserve"> </w:t>
            </w: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b/>
                <w:bCs/>
                <w:color w:val="000000"/>
                <w:u w:color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u w:color="000000"/>
              </w:rPr>
              <w:tab/>
            </w:r>
          </w:p>
          <w:p w:rsidR="009332B5" w:rsidRDefault="00A01471">
            <w:pPr>
              <w:pStyle w:val="Body"/>
              <w:rPr>
                <w:rFonts w:ascii="Times New Roman" w:eastAsia="Times New Roman" w:hAnsi="Times New Roman" w:cs="Times New Roman"/>
                <w:color w:val="000000"/>
                <w:u w:color="000000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Sincerely,</w:t>
            </w:r>
          </w:p>
          <w:p w:rsidR="009332B5" w:rsidRDefault="00A0147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u w:color="000000"/>
              </w:rPr>
              <w:t>ACLU of Kentucky</w:t>
            </w:r>
            <w:r>
              <w:rPr>
                <w:color w:val="000000"/>
                <w:u w:color="000000"/>
              </w:rPr>
              <w:t xml:space="preserve"> </w:t>
            </w: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  <w:rPr>
                <w:rFonts w:ascii="Arial" w:eastAsia="Arial" w:hAnsi="Arial" w:cs="Arial"/>
                <w:sz w:val="20"/>
                <w:szCs w:val="20"/>
              </w:rPr>
            </w:pPr>
          </w:p>
          <w:p w:rsidR="009332B5" w:rsidRDefault="009332B5">
            <w:pPr>
              <w:pStyle w:val="Body"/>
            </w:pPr>
          </w:p>
        </w:tc>
      </w:tr>
    </w:tbl>
    <w:p w:rsidR="009332B5" w:rsidRDefault="009332B5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p w:rsidR="009332B5" w:rsidRDefault="009332B5">
      <w:pPr>
        <w:pStyle w:val="Body"/>
        <w:rPr>
          <w:rFonts w:ascii="Arial" w:eastAsia="Arial" w:hAnsi="Arial" w:cs="Arial"/>
        </w:rPr>
      </w:pPr>
    </w:p>
    <w:tbl>
      <w:tblPr>
        <w:tblW w:w="108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00"/>
      </w:tblGrid>
      <w:tr w:rsidR="009332B5">
        <w:trPr>
          <w:trHeight w:val="1005"/>
        </w:trPr>
        <w:tc>
          <w:tcPr>
            <w:tcW w:w="10800" w:type="dxa"/>
            <w:tcBorders>
              <w:top w:val="single" w:sz="12" w:space="0" w:color="F2DBDB"/>
              <w:left w:val="single" w:sz="12" w:space="0" w:color="F2DBDB"/>
              <w:bottom w:val="single" w:sz="12" w:space="0" w:color="F2DBDB"/>
              <w:right w:val="single" w:sz="12" w:space="0" w:color="F2DBDB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  <w:u w:color="FFFFFF"/>
              </w:rPr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>Social Share Buttons</w:t>
            </w:r>
            <w:r>
              <w:rPr>
                <w:rFonts w:ascii="Arial" w:hAnsi="Arial"/>
                <w:b/>
                <w:bCs/>
                <w:color w:val="FFFFFF"/>
                <w:sz w:val="20"/>
                <w:szCs w:val="20"/>
                <w:u w:color="FFFFFF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  <w:u w:color="FF0000"/>
              </w:rPr>
              <w:t>**</w:t>
            </w:r>
          </w:p>
          <w:p w:rsidR="009332B5" w:rsidRDefault="00A01471">
            <w:pPr>
              <w:pStyle w:val="Body"/>
            </w:pPr>
            <w:r>
              <w:rPr>
                <w:rFonts w:ascii="Arial" w:hAnsi="Arial"/>
                <w:color w:val="FFFFFF"/>
                <w:sz w:val="22"/>
                <w:szCs w:val="22"/>
                <w:u w:color="FFFFFF"/>
              </w:rPr>
              <w:t xml:space="preserve">Social share buttons are added to the Action and Event templates. Please provide the language below for Twitter. We cannot customize the email or Facebook links. </w:t>
            </w:r>
          </w:p>
        </w:tc>
      </w:tr>
      <w:tr w:rsidR="009332B5">
        <w:trPr>
          <w:trHeight w:val="344"/>
        </w:trPr>
        <w:tc>
          <w:tcPr>
            <w:tcW w:w="10800" w:type="dxa"/>
            <w:tcBorders>
              <w:top w:val="single" w:sz="12" w:space="0" w:color="F2DBDB"/>
              <w:left w:val="single" w:sz="12" w:space="0" w:color="F2DBDB"/>
              <w:bottom w:val="single" w:sz="12" w:space="0" w:color="F2DBDB"/>
              <w:right w:val="single" w:sz="12" w:space="0" w:color="F2DBDB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32B5" w:rsidRDefault="00A01471">
            <w:pPr>
              <w:pStyle w:val="Body"/>
            </w:pPr>
            <w:r>
              <w:rPr>
                <w:rFonts w:ascii="Arial" w:hAnsi="Arial"/>
                <w:b/>
                <w:bCs/>
                <w:color w:val="FFFFFF"/>
                <w:sz w:val="28"/>
                <w:szCs w:val="28"/>
                <w:u w:color="FFFFFF"/>
              </w:rPr>
              <w:t xml:space="preserve">Twitter: </w:t>
            </w:r>
          </w:p>
        </w:tc>
      </w:tr>
      <w:tr w:rsidR="009332B5">
        <w:trPr>
          <w:trHeight w:val="1637"/>
        </w:trPr>
        <w:tc>
          <w:tcPr>
            <w:tcW w:w="10800" w:type="dxa"/>
            <w:tcBorders>
              <w:top w:val="single" w:sz="12" w:space="0" w:color="F2DBDB"/>
              <w:left w:val="single" w:sz="12" w:space="0" w:color="F2DBDB"/>
              <w:bottom w:val="single" w:sz="12" w:space="0" w:color="F2DBDB"/>
              <w:right w:val="single" w:sz="12" w:space="0" w:color="F2DBDB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32B5" w:rsidRDefault="009332B5">
            <w:pPr>
              <w:pStyle w:val="Body"/>
              <w:rPr>
                <w:rFonts w:ascii="Arial" w:eastAsia="Arial" w:hAnsi="Arial" w:cs="Arial"/>
              </w:rPr>
            </w:pPr>
          </w:p>
          <w:p w:rsidR="009332B5" w:rsidRDefault="00A01471">
            <w:pPr>
              <w:pStyle w:val="Body"/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Meet Ray Krone, the 100</w:t>
            </w:r>
            <w:r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person exonerated from death row in the U.S., Sept. 28</w:t>
            </w:r>
            <w:r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in Grayson </w:t>
            </w:r>
          </w:p>
          <w:p w:rsidR="009332B5" w:rsidRDefault="009332B5">
            <w:pPr>
              <w:pStyle w:val="Body"/>
            </w:pPr>
          </w:p>
        </w:tc>
      </w:tr>
    </w:tbl>
    <w:p w:rsidR="009332B5" w:rsidRDefault="009332B5">
      <w:pPr>
        <w:pStyle w:val="Body"/>
        <w:widowControl w:val="0"/>
        <w:ind w:left="108" w:hanging="108"/>
      </w:pPr>
    </w:p>
    <w:sectPr w:rsidR="009332B5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471" w:rsidRDefault="00A01471">
      <w:r>
        <w:separator/>
      </w:r>
    </w:p>
  </w:endnote>
  <w:endnote w:type="continuationSeparator" w:id="0">
    <w:p w:rsidR="00A01471" w:rsidRDefault="00A0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2B5" w:rsidRDefault="00A01471">
    <w:pPr>
      <w:pStyle w:val="Footer"/>
    </w:pPr>
    <w:r>
      <w:rPr>
        <w:color w:val="3971AB"/>
        <w:sz w:val="20"/>
        <w:szCs w:val="20"/>
        <w:u w:color="3971AB"/>
      </w:rPr>
      <w:t xml:space="preserve">Please submit to </w:t>
    </w:r>
    <w:hyperlink r:id="rId1" w:history="1">
      <w:r>
        <w:rPr>
          <w:rStyle w:val="Hyperlink0"/>
        </w:rPr>
        <w:t>cansupport@aclu.org</w:t>
      </w:r>
    </w:hyperlink>
    <w:r>
      <w:rPr>
        <w:color w:val="3971AB"/>
        <w:sz w:val="20"/>
        <w:szCs w:val="20"/>
        <w:u w:color="3971AB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471" w:rsidRDefault="00A01471">
      <w:r>
        <w:separator/>
      </w:r>
    </w:p>
  </w:footnote>
  <w:footnote w:type="continuationSeparator" w:id="0">
    <w:p w:rsidR="00A01471" w:rsidRDefault="00A01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2B5" w:rsidRDefault="00A01471">
    <w:pPr>
      <w:pStyle w:val="Body"/>
      <w:jc w:val="right"/>
      <w:rPr>
        <w:rFonts w:ascii="Arial" w:eastAsia="Arial" w:hAnsi="Arial" w:cs="Arial"/>
        <w:sz w:val="40"/>
        <w:szCs w:val="40"/>
      </w:rPr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514350</wp:posOffset>
          </wp:positionH>
          <wp:positionV relativeFrom="page">
            <wp:posOffset>447675</wp:posOffset>
          </wp:positionV>
          <wp:extent cx="1371600" cy="533400"/>
          <wp:effectExtent l="0" t="0" r="0" b="0"/>
          <wp:wrapNone/>
          <wp:docPr id="1073741825" name="officeArt object" descr="Description: aclu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aclu_logo" descr="Description: aclu_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33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559435</wp:posOffset>
              </wp:positionV>
              <wp:extent cx="6858001" cy="0"/>
              <wp:effectExtent l="0" t="0" r="0" b="0"/>
              <wp:wrapNone/>
              <wp:docPr id="1073741826" name="officeArt object" descr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0pt;margin-top:44.0pt;width:540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F81BD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" w:hAnsi="Arial"/>
        <w:sz w:val="40"/>
        <w:szCs w:val="40"/>
      </w:rPr>
      <w:t>DIN Request Form</w:t>
    </w:r>
  </w:p>
  <w:p w:rsidR="009332B5" w:rsidRDefault="00A01471">
    <w:pPr>
      <w:pStyle w:val="Body"/>
      <w:jc w:val="right"/>
      <w:rPr>
        <w:rFonts w:ascii="Arial" w:eastAsia="Arial" w:hAnsi="Arial" w:cs="Arial"/>
        <w:sz w:val="40"/>
        <w:szCs w:val="40"/>
      </w:rPr>
    </w:pPr>
    <w:r>
      <w:rPr>
        <w:rFonts w:ascii="Arial" w:hAnsi="Arial"/>
        <w:sz w:val="40"/>
        <w:szCs w:val="40"/>
      </w:rPr>
      <w:t>Email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696B"/>
    <w:multiLevelType w:val="hybridMultilevel"/>
    <w:tmpl w:val="F024471A"/>
    <w:lvl w:ilvl="0" w:tplc="24D0B6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 w:tplc="3CBC4D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 w:tplc="0E72721E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 w:tplc="4FBAE7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 w:tplc="E70099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 w:tplc="38D0E2CA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 w:tplc="11D68BF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 w:tplc="2CE0E4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 w:tplc="5AF4BB74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24D0B6D2">
        <w:start w:val="1"/>
        <w:numFmt w:val="decimal"/>
        <w:lvlText w:val="%1."/>
        <w:lvlJc w:val="left"/>
        <w:pPr>
          <w:ind w:left="86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BC4DD4">
        <w:start w:val="1"/>
        <w:numFmt w:val="lowerLetter"/>
        <w:lvlText w:val="%2."/>
        <w:lvlJc w:val="left"/>
        <w:pPr>
          <w:ind w:left="15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 w:tplc="0E72721E">
        <w:start w:val="1"/>
        <w:numFmt w:val="lowerRoman"/>
        <w:lvlText w:val="%3."/>
        <w:lvlJc w:val="left"/>
        <w:pPr>
          <w:ind w:left="2294" w:hanging="4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 w:tplc="4FBAE77A">
        <w:start w:val="1"/>
        <w:numFmt w:val="decimal"/>
        <w:lvlText w:val="%4."/>
        <w:lvlJc w:val="left"/>
        <w:pPr>
          <w:ind w:left="302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 w:tplc="E7009908">
        <w:start w:val="1"/>
        <w:numFmt w:val="lowerLetter"/>
        <w:lvlText w:val="%5."/>
        <w:lvlJc w:val="left"/>
        <w:pPr>
          <w:ind w:left="374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 w:tplc="38D0E2CA">
        <w:start w:val="1"/>
        <w:numFmt w:val="lowerRoman"/>
        <w:lvlText w:val="%6."/>
        <w:lvlJc w:val="left"/>
        <w:pPr>
          <w:ind w:left="4454" w:hanging="4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 w:tplc="11D68BF2">
        <w:start w:val="1"/>
        <w:numFmt w:val="decimal"/>
        <w:lvlText w:val="%7."/>
        <w:lvlJc w:val="left"/>
        <w:pPr>
          <w:ind w:left="518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 w:tplc="2CE0E450">
        <w:start w:val="1"/>
        <w:numFmt w:val="lowerLetter"/>
        <w:lvlText w:val="%8."/>
        <w:lvlJc w:val="left"/>
        <w:pPr>
          <w:ind w:left="590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 w:tplc="5AF4BB74">
        <w:start w:val="1"/>
        <w:numFmt w:val="lowerRoman"/>
        <w:lvlText w:val="%9."/>
        <w:lvlJc w:val="left"/>
        <w:pPr>
          <w:ind w:left="6614" w:hanging="4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32B5"/>
    <w:rsid w:val="00617B60"/>
    <w:rsid w:val="009332B5"/>
    <w:rsid w:val="00A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5">
    <w:name w:val="heading 5"/>
    <w:next w:val="Body"/>
    <w:pPr>
      <w:keepNext/>
      <w:keepLines/>
      <w:spacing w:before="200"/>
      <w:outlineLvl w:val="4"/>
    </w:pPr>
    <w:rPr>
      <w:rFonts w:ascii="Cambria" w:eastAsia="Cambria" w:hAnsi="Cambria" w:cs="Cambria"/>
      <w:color w:val="243F60"/>
      <w:sz w:val="24"/>
      <w:szCs w:val="24"/>
      <w:u w:color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DIN-Regular" w:eastAsia="DIN-Regular" w:hAnsi="DIN-Regular" w:cs="DIN-Regular"/>
      <w:color w:val="00365C"/>
      <w:sz w:val="24"/>
      <w:szCs w:val="24"/>
      <w:u w:color="00365C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DIN-Regular" w:eastAsia="DIN-Regular" w:hAnsi="DIN-Regular" w:cs="DIN-Regular"/>
      <w:color w:val="00365C"/>
      <w:sz w:val="24"/>
      <w:szCs w:val="24"/>
      <w:u w:color="00365C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character" w:customStyle="1" w:styleId="Hyperlink1">
    <w:name w:val="Hyperlink.1"/>
    <w:basedOn w:val="Link"/>
    <w:rPr>
      <w:rFonts w:ascii="Arial" w:eastAsia="Arial" w:hAnsi="Arial" w:cs="Arial"/>
      <w:b/>
      <w:bCs/>
      <w:color w:val="0000FF"/>
      <w:u w:val="single" w:color="0000FF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3">
    <w:name w:val="Hyperlink.3"/>
    <w:basedOn w:val="Link"/>
    <w:rPr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DIN-Regular" w:eastAsia="DIN-Regular" w:hAnsi="DIN-Regular" w:cs="DIN-Regular"/>
      <w:color w:val="00365C"/>
      <w:sz w:val="24"/>
      <w:szCs w:val="24"/>
      <w:u w:color="00365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5">
    <w:name w:val="heading 5"/>
    <w:next w:val="Body"/>
    <w:pPr>
      <w:keepNext/>
      <w:keepLines/>
      <w:spacing w:before="200"/>
      <w:outlineLvl w:val="4"/>
    </w:pPr>
    <w:rPr>
      <w:rFonts w:ascii="Cambria" w:eastAsia="Cambria" w:hAnsi="Cambria" w:cs="Cambria"/>
      <w:color w:val="243F60"/>
      <w:sz w:val="24"/>
      <w:szCs w:val="24"/>
      <w:u w:color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DIN-Regular" w:eastAsia="DIN-Regular" w:hAnsi="DIN-Regular" w:cs="DIN-Regular"/>
      <w:color w:val="00365C"/>
      <w:sz w:val="24"/>
      <w:szCs w:val="24"/>
      <w:u w:color="00365C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DIN-Regular" w:eastAsia="DIN-Regular" w:hAnsi="DIN-Regular" w:cs="DIN-Regular"/>
      <w:color w:val="00365C"/>
      <w:sz w:val="24"/>
      <w:szCs w:val="24"/>
      <w:u w:color="00365C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20"/>
      <w:szCs w:val="20"/>
      <w:u w:val="single" w:color="0000FF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character" w:customStyle="1" w:styleId="Hyperlink1">
    <w:name w:val="Hyperlink.1"/>
    <w:basedOn w:val="Link"/>
    <w:rPr>
      <w:rFonts w:ascii="Arial" w:eastAsia="Arial" w:hAnsi="Arial" w:cs="Arial"/>
      <w:b/>
      <w:bCs/>
      <w:color w:val="0000FF"/>
      <w:u w:val="single" w:color="0000FF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u w:val="single" w:color="0000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3">
    <w:name w:val="Hyperlink.3"/>
    <w:basedOn w:val="Link"/>
    <w:rPr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single" w:color="0000FF"/>
      <w:vertAlign w:val="baseline"/>
      <w:lang w:val="en-US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DIN-Regular" w:eastAsia="DIN-Regular" w:hAnsi="DIN-Regular" w:cs="DIN-Regular"/>
      <w:color w:val="00365C"/>
      <w:sz w:val="24"/>
      <w:szCs w:val="24"/>
      <w:u w:color="00365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support@aclu.org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info@aclu-ky.org" TargetMode="External"/><Relationship Id="rId10" Type="http://schemas.openxmlformats.org/officeDocument/2006/relationships/hyperlink" Target="mailto:amber@aclu-ky.or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luloop.org/Departments/affiliateSupport/CAN/Lists/CAN%2520Calendar1/Main.aspx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2017-09-20T19:37:00Z</dcterms:created>
  <dcterms:modified xsi:type="dcterms:W3CDTF">2017-09-20T19:37:00Z</dcterms:modified>
</cp:coreProperties>
</file>