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92383C4" w:rsidR="00A1000D" w:rsidRPr="00B00C71" w:rsidRDefault="00CB5598"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6DFE587A" w:rsidR="00DD55D2" w:rsidRPr="00B00C71" w:rsidRDefault="00C02A99"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CB5598">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C02A99"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4DA893F7" w:rsidR="00DD55D2" w:rsidRPr="00B00C71" w:rsidRDefault="00CB5598" w:rsidP="00CB5598">
            <w:pPr>
              <w:rPr>
                <w:rFonts w:ascii="Arial" w:hAnsi="Arial" w:cs="Arial"/>
                <w:color w:val="000000"/>
                <w:szCs w:val="22"/>
              </w:rPr>
            </w:pPr>
            <w:hyperlink r:id="rId13" w:history="1">
              <w:r w:rsidRPr="009E3875">
                <w:rPr>
                  <w:rStyle w:val="Hyperlink"/>
                  <w:rFonts w:ascii="Arial" w:hAnsi="Arial" w:cs="Arial"/>
                  <w:szCs w:val="22"/>
                </w:rPr>
                <w:t>apeltzman@aclu-nj.org</w:t>
              </w:r>
            </w:hyperlink>
            <w:r>
              <w:rPr>
                <w:rFonts w:ascii="Arial" w:hAnsi="Arial" w:cs="Arial"/>
                <w:color w:val="000000"/>
                <w:szCs w:val="22"/>
              </w:rPr>
              <w:t xml:space="preserve">, </w:t>
            </w:r>
            <w:hyperlink r:id="rId14" w:history="1">
              <w:r w:rsidRPr="009E3875">
                <w:rPr>
                  <w:rStyle w:val="Hyperlink"/>
                  <w:rFonts w:ascii="Arial" w:hAnsi="Arial" w:cs="Arial"/>
                  <w:szCs w:val="22"/>
                </w:rPr>
                <w:t>along@aclu-nj.org</w:t>
              </w:r>
            </w:hyperlink>
            <w:r>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C02A99"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02A99"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F2F785A" w:rsidR="00FC690E" w:rsidRPr="00B00C71" w:rsidRDefault="00C02A99"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CB5598">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02A99"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64C2D4F4" w:rsidR="003D7EA1" w:rsidRPr="00B00C71" w:rsidRDefault="00DB0AAD" w:rsidP="003C5521">
            <w:pPr>
              <w:rPr>
                <w:rFonts w:ascii="Arial" w:hAnsi="Arial" w:cs="Arial"/>
                <w:color w:val="000000"/>
                <w:szCs w:val="22"/>
              </w:rPr>
            </w:pPr>
            <w:r>
              <w:t>Some reasons to have hope</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ECA9DD3" w:rsidR="003D7EA1" w:rsidRPr="00B00C71" w:rsidRDefault="00DB0AAD" w:rsidP="003C5521">
            <w:pPr>
              <w:rPr>
                <w:rFonts w:ascii="Arial" w:hAnsi="Arial" w:cs="Arial"/>
                <w:color w:val="000000"/>
                <w:szCs w:val="22"/>
              </w:rPr>
            </w:pPr>
            <w:r>
              <w:t>Meet some of the people behind our latest victories May 9 at Lights of Liberty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721928F" w14:textId="6EFE4879" w:rsidR="00DB0AAD" w:rsidRDefault="00DB0AAD" w:rsidP="00DB0AAD">
            <w:r>
              <w:t xml:space="preserve">There’s a lot of inspiring work going on to defend our liberties. Meet some of the people who make that work possible at our Lights of Liberty Awards Dinner May 9. </w:t>
            </w:r>
            <w:r w:rsidR="00CE2D12">
              <w:t>Purchase tickets</w:t>
            </w:r>
          </w:p>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13258D2E" w:rsidR="002B117E" w:rsidRPr="00B00C71" w:rsidRDefault="00CE2D12" w:rsidP="00952D19">
            <w:pPr>
              <w:rPr>
                <w:rFonts w:ascii="Arial" w:hAnsi="Arial" w:cs="Arial"/>
                <w:color w:val="000000"/>
                <w:szCs w:val="22"/>
              </w:rPr>
            </w:pPr>
            <w:r w:rsidRPr="00CE2D12">
              <w:rPr>
                <w:rFonts w:ascii="Arial" w:hAnsi="Arial" w:cs="Arial"/>
                <w:color w:val="000000"/>
                <w:szCs w:val="22"/>
              </w:rPr>
              <w:t>https://action.aclu.org/event/nj-2018-lights-of-liberty</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08B826B4" w14:textId="77777777" w:rsidR="00CE2D12" w:rsidRDefault="00CE2D12" w:rsidP="00CE2D12">
            <w:r>
              <w:t>Dear supporter,</w:t>
            </w:r>
          </w:p>
          <w:p w14:paraId="1BB181EA" w14:textId="77777777" w:rsidR="00CE2D12" w:rsidRDefault="00CE2D12" w:rsidP="00CE2D12"/>
          <w:p w14:paraId="03D19C2B" w14:textId="77777777" w:rsidR="00CE2D12" w:rsidRDefault="00CE2D12" w:rsidP="00CE2D12">
            <w:r>
              <w:t>Even when things around the country can be bleak, we at the ACLU still have a lot of reasons for hope.</w:t>
            </w:r>
          </w:p>
          <w:p w14:paraId="1B60CCE7" w14:textId="77777777" w:rsidR="00CE2D12" w:rsidRDefault="00CE2D12" w:rsidP="00CE2D12"/>
          <w:p w14:paraId="6BA184FE" w14:textId="77777777" w:rsidR="00CE2D12" w:rsidRDefault="00CE2D12" w:rsidP="00CE2D12">
            <w:r>
              <w:t>Some recent good news for our liberties:</w:t>
            </w:r>
          </w:p>
          <w:p w14:paraId="2E7804A1" w14:textId="77777777" w:rsidR="00CE2D12" w:rsidRDefault="00CE2D12" w:rsidP="00CE2D12">
            <w:pPr>
              <w:pStyle w:val="ListParagraph"/>
              <w:numPr>
                <w:ilvl w:val="0"/>
                <w:numId w:val="18"/>
              </w:numPr>
            </w:pPr>
            <w:r>
              <w:t>The New Jersey Supreme Court made it clear: public dollars cannot go to church repairs or construction. A ruling in another case means advocates will now get a chance to show why taxpayer funding for a yeshiva and seminary would</w:t>
            </w:r>
            <w:r w:rsidRPr="00862B82">
              <w:t xml:space="preserve"> </w:t>
            </w:r>
            <w:r>
              <w:t>unconstitutionally support religious education and training.</w:t>
            </w:r>
          </w:p>
          <w:p w14:paraId="4D564DCF" w14:textId="77777777" w:rsidR="00CE2D12" w:rsidRDefault="00CE2D12" w:rsidP="00CE2D12">
            <w:pPr>
              <w:pStyle w:val="ListParagraph"/>
              <w:numPr>
                <w:ilvl w:val="0"/>
                <w:numId w:val="18"/>
              </w:numPr>
            </w:pPr>
            <w:r>
              <w:t>The governor signed the strongest automatic voter registration law in the country – and he gave me the honor of introducing him at the signing. We’ve also attended signing ceremonies for laws giving New Jerseyans earned sick leave and pay equity.</w:t>
            </w:r>
          </w:p>
          <w:p w14:paraId="02F3D652" w14:textId="77777777" w:rsidR="00CE2D12" w:rsidRDefault="00CE2D12" w:rsidP="00CE2D12">
            <w:pPr>
              <w:pStyle w:val="ListParagraph"/>
              <w:numPr>
                <w:ilvl w:val="0"/>
                <w:numId w:val="18"/>
              </w:numPr>
            </w:pPr>
            <w:r>
              <w:t>Our client who was given a jail sentence for not being able to immediately pay a $239 littering ticket was vindicated with a court ruling that likened his punishment to extortion.</w:t>
            </w:r>
          </w:p>
          <w:p w14:paraId="5F71AC47" w14:textId="77777777" w:rsidR="00CE2D12" w:rsidRDefault="00CE2D12" w:rsidP="00CE2D12"/>
          <w:p w14:paraId="26EB0B3F" w14:textId="77777777" w:rsidR="00CE2D12" w:rsidRDefault="00CE2D12" w:rsidP="00CE2D12">
            <w:r>
              <w:t>There’s so much other important work that’s ongoing: our representation of Indonesian Christian residents of Central Jersey at risk of deportation, our efforts to stand up for students who walked out after Parkland, and our participation in leading the charge toward legalizing marijuana in the Garden State.</w:t>
            </w:r>
          </w:p>
          <w:p w14:paraId="221B2623" w14:textId="77777777" w:rsidR="00CE2D12" w:rsidRDefault="00CE2D12" w:rsidP="00CE2D12"/>
          <w:p w14:paraId="0692D3AD" w14:textId="4B75940E" w:rsidR="00CE2D12" w:rsidRDefault="00CE2D12" w:rsidP="00CE2D12">
            <w:r>
              <w:t>You can meet and honor some of the incredible community partners and clients behind this work</w:t>
            </w:r>
            <w:r w:rsidRPr="00862B82">
              <w:t xml:space="preserve"> </w:t>
            </w:r>
            <w:r>
              <w:t xml:space="preserve">in person at our </w:t>
            </w:r>
            <w:hyperlink r:id="rId19" w:history="1">
              <w:r w:rsidRPr="00F209A9">
                <w:rPr>
                  <w:rStyle w:val="Hyperlink"/>
                </w:rPr>
                <w:t>Lights of Liberty Awards Dinner May 9</w:t>
              </w:r>
            </w:hyperlink>
            <w:r>
              <w:t>. You can also hear about the incredible work the ACLU is doing on the national stage from keynote speaker Susan Herman, president of the national ACLU board.</w:t>
            </w:r>
          </w:p>
          <w:p w14:paraId="49CF47D9" w14:textId="77777777" w:rsidR="00CE2D12" w:rsidRDefault="00CE2D12" w:rsidP="00CE2D12"/>
          <w:p w14:paraId="30042BEC" w14:textId="0395004F" w:rsidR="00CE2D12" w:rsidRDefault="00CE2D12" w:rsidP="00CE2D12">
            <w:r>
              <w:t xml:space="preserve">These are just a few of the things that keep us inspired. We couldn’t do any of it without you, our supporters. If you can make it, </w:t>
            </w:r>
            <w:hyperlink r:id="rId20" w:history="1">
              <w:r w:rsidRPr="00F209A9">
                <w:rPr>
                  <w:rStyle w:val="Hyperlink"/>
                </w:rPr>
                <w:t>we’d love to see you at Lights of Liberty May 9</w:t>
              </w:r>
            </w:hyperlink>
            <w:r>
              <w:t>.</w:t>
            </w:r>
          </w:p>
          <w:p w14:paraId="2B15B947" w14:textId="77777777" w:rsidR="00CE2D12" w:rsidRDefault="00CE2D12" w:rsidP="00CE2D12"/>
          <w:p w14:paraId="7B71A9A3" w14:textId="77777777" w:rsidR="00CE2D12" w:rsidRDefault="00CE2D12" w:rsidP="00CE2D12">
            <w:r>
              <w:t>Sincerely,</w:t>
            </w:r>
          </w:p>
          <w:p w14:paraId="5285D20B" w14:textId="77777777" w:rsidR="00CE2D12" w:rsidRDefault="00CE2D12" w:rsidP="00CE2D12"/>
          <w:p w14:paraId="72D7C556" w14:textId="77777777" w:rsidR="00CE2D12" w:rsidRDefault="00CE2D12" w:rsidP="00CE2D12">
            <w:r>
              <w:t>Amol Sinha</w:t>
            </w:r>
          </w:p>
          <w:p w14:paraId="626513DF" w14:textId="03C1B090" w:rsidR="00973768" w:rsidRPr="00B00C71" w:rsidRDefault="00952D19" w:rsidP="002B117E">
            <w:pPr>
              <w:rPr>
                <w:rStyle w:val="Emphasis"/>
                <w:rFonts w:ascii="Arial" w:hAnsi="Arial" w:cs="Arial"/>
                <w:i w:val="0"/>
                <w:sz w:val="20"/>
                <w:szCs w:val="20"/>
              </w:rPr>
            </w:pPr>
            <w:r>
              <w:rPr>
                <w:rStyle w:val="Emphasis"/>
                <w:rFonts w:ascii="Arial" w:hAnsi="Arial" w:cs="Arial"/>
                <w:i w:val="0"/>
                <w:sz w:val="20"/>
                <w:szCs w:val="20"/>
              </w:rPr>
              <w:t>ACLU-NJ Executive Director</w:t>
            </w: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5D616448" w:rsidR="00B00C71" w:rsidRPr="00B00C71" w:rsidRDefault="00952D19" w:rsidP="0033798F">
            <w:pPr>
              <w:rPr>
                <w:rFonts w:ascii="Arial" w:hAnsi="Arial" w:cs="Arial"/>
                <w:szCs w:val="20"/>
              </w:rPr>
            </w:pPr>
            <w:r>
              <w:rPr>
                <w:rFonts w:ascii="Arial" w:hAnsi="Arial" w:cs="Arial"/>
                <w:szCs w:val="20"/>
              </w:rPr>
              <w:t xml:space="preserve">Even when things are bleak, we still have reason for hope. Hear about some of the latest reasons why at the @ACLUNJ Lights of Liberty Dinner on May 9: </w:t>
            </w:r>
            <w:hyperlink r:id="rId21" w:history="1">
              <w:r w:rsidR="00C02A99" w:rsidRPr="009E3875">
                <w:rPr>
                  <w:rStyle w:val="Hyperlink"/>
                  <w:rFonts w:ascii="Arial" w:hAnsi="Arial" w:cs="Arial"/>
                  <w:szCs w:val="22"/>
                </w:rPr>
                <w:t>https://action.aclu.org/event/nj-2018-lights-of-liberty</w:t>
              </w:r>
            </w:hyperlink>
            <w:r w:rsidR="00C02A99">
              <w:rPr>
                <w:rFonts w:ascii="Arial" w:hAnsi="Arial" w:cs="Arial"/>
                <w:color w:val="000000"/>
                <w:szCs w:val="22"/>
              </w:rPr>
              <w:t xml:space="preserve"> </w:t>
            </w:r>
            <w:bookmarkStart w:id="0" w:name="_GoBack"/>
            <w:bookmarkEnd w:id="0"/>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E5D6D2"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22A8C"/>
    <w:multiLevelType w:val="hybridMultilevel"/>
    <w:tmpl w:val="02AA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6"/>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52D1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02A99"/>
    <w:rsid w:val="00C20EC3"/>
    <w:rsid w:val="00C26D35"/>
    <w:rsid w:val="00C3721C"/>
    <w:rsid w:val="00C56AED"/>
    <w:rsid w:val="00C601AE"/>
    <w:rsid w:val="00CB5598"/>
    <w:rsid w:val="00CC1145"/>
    <w:rsid w:val="00CE0238"/>
    <w:rsid w:val="00CE2D12"/>
    <w:rsid w:val="00D03599"/>
    <w:rsid w:val="00D3147F"/>
    <w:rsid w:val="00D478A9"/>
    <w:rsid w:val="00D82D8D"/>
    <w:rsid w:val="00DB0AA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209A9"/>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4E0C8B83-EAAF-4606-B58F-8432B12E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s://action.aclu.org/event/nj-2018-lights-of-liberty"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action.aclu.org/event/nj-2018-lights-of-liber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action.aclu.org/event/nj-2018-lights-of-libert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along@aclu-nj.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sharepoint/v3"/>
    <ds:schemaRef ds:uri="http://purl.org/dc/terms/"/>
    <ds:schemaRef ds:uri="348e3fad-4feb-4d55-8251-411d6b24bf6e"/>
    <ds:schemaRef ds:uri="http://schemas.microsoft.com/office/2006/documentManagement/types"/>
    <ds:schemaRef ds:uri="http://schemas.microsoft.com/office/infopath/2007/PartnerControls"/>
    <ds:schemaRef ds:uri="a30cff79-7126-4dc1-8796-bceb065e74d1"/>
    <ds:schemaRef ds:uri="0b90acc2-d544-46e5-bc01-f6a94e7d3ec2"/>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1318F4-B607-4BFE-83C2-6E27A74B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4</cp:revision>
  <dcterms:created xsi:type="dcterms:W3CDTF">2018-05-03T22:33:00Z</dcterms:created>
  <dcterms:modified xsi:type="dcterms:W3CDTF">2018-05-03T22:37:00Z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