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55F" w:rsidRDefault="00DE5624">
      <w:pPr>
        <w:pStyle w:val="Title"/>
        <w:contextualSpacing w:val="0"/>
        <w:rPr>
          <w:rFonts w:ascii="Arial" w:eastAsia="Arial" w:hAnsi="Arial" w:cs="Arial"/>
          <w:b/>
          <w:color w:val="4F81BD"/>
        </w:rPr>
      </w:pPr>
      <w:r>
        <w:rPr>
          <w:rFonts w:ascii="Arial" w:eastAsia="Arial" w:hAnsi="Arial" w:cs="Arial"/>
          <w:b/>
          <w:color w:val="4F81BD"/>
        </w:rPr>
        <w:t>EMAIL SET-UP</w:t>
      </w:r>
    </w:p>
    <w:p w:rsidR="00E5555F" w:rsidRDefault="00DE5624">
      <w:pPr>
        <w:rPr>
          <w:rFonts w:ascii="Arial" w:eastAsia="Arial" w:hAnsi="Arial" w:cs="Arial"/>
          <w:b/>
          <w:color w:val="FF0000"/>
        </w:rPr>
      </w:pPr>
      <w:r>
        <w:rPr>
          <w:rFonts w:ascii="Arial" w:eastAsia="Arial" w:hAnsi="Arial" w:cs="Arial"/>
          <w:b/>
          <w:color w:val="FF0000"/>
        </w:rPr>
        <w:t xml:space="preserve">**Required. Incomplete forms will be returned. Please submit to </w:t>
      </w:r>
      <w:hyperlink r:id="rId8">
        <w:r>
          <w:rPr>
            <w:rFonts w:ascii="Arial" w:eastAsia="Arial" w:hAnsi="Arial" w:cs="Arial"/>
            <w:b/>
            <w:color w:val="0000FF"/>
            <w:u w:val="single"/>
          </w:rPr>
          <w:t>cansupport@aclu.org</w:t>
        </w:r>
      </w:hyperlink>
      <w:r>
        <w:rPr>
          <w:rFonts w:ascii="Arial" w:eastAsia="Arial" w:hAnsi="Arial" w:cs="Arial"/>
          <w:b/>
          <w:color w:val="FF0000"/>
        </w:rPr>
        <w:t xml:space="preserve">. </w:t>
      </w:r>
    </w:p>
    <w:p w:rsidR="00E5555F" w:rsidRDefault="00E5555F">
      <w:pPr>
        <w:rPr>
          <w:rFonts w:ascii="Arial" w:eastAsia="Arial" w:hAnsi="Arial" w:cs="Arial"/>
        </w:rPr>
      </w:pPr>
    </w:p>
    <w:p w:rsidR="00E5555F" w:rsidRDefault="00DE5624">
      <w:pPr>
        <w:rPr>
          <w:rFonts w:ascii="Arial" w:eastAsia="Arial" w:hAnsi="Arial" w:cs="Arial"/>
        </w:rPr>
      </w:pPr>
      <w:proofErr w:type="gramStart"/>
      <w:r>
        <w:rPr>
          <w:rFonts w:ascii="Arial" w:eastAsia="Arial" w:hAnsi="Arial" w:cs="Arial"/>
        </w:rPr>
        <w:t xml:space="preserve">If you have not already, please schedule the email on the </w:t>
      </w:r>
      <w:hyperlink r:id="rId9">
        <w:r>
          <w:rPr>
            <w:rFonts w:ascii="Arial" w:eastAsia="Arial" w:hAnsi="Arial" w:cs="Arial"/>
            <w:color w:val="0000FF"/>
            <w:u w:val="single"/>
          </w:rPr>
          <w:t>CAN Calendar.</w:t>
        </w:r>
        <w:proofErr w:type="gramEnd"/>
      </w:hyperlink>
      <w:r>
        <w:rPr>
          <w:rFonts w:ascii="Arial" w:eastAsia="Arial" w:hAnsi="Arial" w:cs="Arial"/>
        </w:rPr>
        <w:t xml:space="preserve"> </w:t>
      </w:r>
    </w:p>
    <w:p w:rsidR="00E5555F" w:rsidRDefault="00E5555F">
      <w:pPr>
        <w:rPr>
          <w:rFonts w:ascii="Arial" w:eastAsia="Arial" w:hAnsi="Arial" w:cs="Arial"/>
        </w:rPr>
      </w:pPr>
    </w:p>
    <w:tbl>
      <w:tblPr>
        <w:tblStyle w:val="a"/>
        <w:tblW w:w="10890" w:type="dxa"/>
        <w:tblBorders>
          <w:top w:val="single" w:sz="12" w:space="0" w:color="FDEADA"/>
          <w:left w:val="single" w:sz="12" w:space="0" w:color="FDEADA"/>
          <w:bottom w:val="single" w:sz="12" w:space="0" w:color="FDEADA"/>
          <w:right w:val="single" w:sz="12" w:space="0" w:color="FDEADA"/>
          <w:insideH w:val="single" w:sz="12" w:space="0" w:color="FDEADA"/>
          <w:insideV w:val="single" w:sz="12" w:space="0" w:color="FDEADA"/>
        </w:tblBorders>
        <w:tblLayout w:type="fixed"/>
        <w:tblLook w:val="0000" w:firstRow="0" w:lastRow="0" w:firstColumn="0" w:lastColumn="0" w:noHBand="0" w:noVBand="0"/>
      </w:tblPr>
      <w:tblGrid>
        <w:gridCol w:w="2340"/>
        <w:gridCol w:w="8550"/>
      </w:tblGrid>
      <w:tr w:rsidR="00E5555F">
        <w:trPr>
          <w:trHeight w:val="1080"/>
        </w:trPr>
        <w:tc>
          <w:tcPr>
            <w:tcW w:w="2340" w:type="dxa"/>
            <w:tcBorders>
              <w:top w:val="single" w:sz="12" w:space="0" w:color="F79646"/>
              <w:left w:val="single" w:sz="12" w:space="0" w:color="F79646"/>
              <w:bottom w:val="single" w:sz="12" w:space="0" w:color="F79646"/>
              <w:right w:val="single" w:sz="12" w:space="0" w:color="F79646"/>
            </w:tcBorders>
            <w:shd w:val="clear" w:color="auto" w:fill="F79646"/>
            <w:vAlign w:val="center"/>
          </w:tcPr>
          <w:p w:rsidR="00E5555F" w:rsidRDefault="00DE5624">
            <w:pPr>
              <w:pStyle w:val="Heading5"/>
              <w:spacing w:before="0"/>
              <w:jc w:val="center"/>
              <w:outlineLvl w:val="4"/>
              <w:rPr>
                <w:rFonts w:ascii="Arial" w:eastAsia="Arial" w:hAnsi="Arial" w:cs="Arial"/>
                <w:b/>
                <w:color w:val="FFFFFF"/>
                <w:sz w:val="28"/>
                <w:szCs w:val="28"/>
              </w:rPr>
            </w:pPr>
            <w:r>
              <w:rPr>
                <w:rFonts w:ascii="Arial" w:eastAsia="Arial" w:hAnsi="Arial" w:cs="Arial"/>
                <w:b/>
                <w:color w:val="FFFFFF"/>
                <w:sz w:val="28"/>
                <w:szCs w:val="28"/>
              </w:rPr>
              <w:t>Affiliate Name</w:t>
            </w:r>
            <w:r>
              <w:rPr>
                <w:rFonts w:ascii="Arial" w:eastAsia="Arial" w:hAnsi="Arial" w:cs="Arial"/>
                <w:b/>
                <w:color w:val="FFFFFF"/>
              </w:rPr>
              <w:t xml:space="preserve"> </w:t>
            </w:r>
            <w:r>
              <w:rPr>
                <w:rFonts w:ascii="Arial" w:eastAsia="Arial" w:hAnsi="Arial" w:cs="Arial"/>
                <w:b/>
                <w:color w:val="FF0000"/>
              </w:rPr>
              <w:t>**</w:t>
            </w:r>
          </w:p>
        </w:tc>
        <w:tc>
          <w:tcPr>
            <w:tcW w:w="8550" w:type="dxa"/>
            <w:tcBorders>
              <w:left w:val="single" w:sz="12" w:space="0" w:color="F79646"/>
            </w:tcBorders>
            <w:vAlign w:val="center"/>
          </w:tcPr>
          <w:p w:rsidR="00E5555F" w:rsidRDefault="00DE5624">
            <w:pPr>
              <w:rPr>
                <w:rFonts w:ascii="Arial" w:eastAsia="Arial" w:hAnsi="Arial" w:cs="Arial"/>
              </w:rPr>
            </w:pPr>
            <w:r>
              <w:rPr>
                <w:rFonts w:ascii="Arial" w:eastAsia="Arial" w:hAnsi="Arial" w:cs="Arial"/>
              </w:rPr>
              <w:t>ACLU of North Dakota</w:t>
            </w:r>
          </w:p>
        </w:tc>
      </w:tr>
    </w:tbl>
    <w:p w:rsidR="00E5555F" w:rsidRDefault="00E5555F">
      <w:pPr>
        <w:rPr>
          <w:rFonts w:ascii="Arial" w:eastAsia="Arial" w:hAnsi="Arial" w:cs="Arial"/>
        </w:rPr>
      </w:pPr>
    </w:p>
    <w:tbl>
      <w:tblPr>
        <w:tblStyle w:val="a0"/>
        <w:tblW w:w="10800" w:type="dxa"/>
        <w:tblInd w:w="108" w:type="dxa"/>
        <w:tblBorders>
          <w:top w:val="single" w:sz="12" w:space="0" w:color="FDEADA"/>
          <w:left w:val="single" w:sz="12" w:space="0" w:color="FDEADA"/>
          <w:bottom w:val="single" w:sz="12" w:space="0" w:color="FDEADA"/>
          <w:right w:val="single" w:sz="12" w:space="0" w:color="FDEADA"/>
          <w:insideH w:val="single" w:sz="12" w:space="0" w:color="FDEADA"/>
          <w:insideV w:val="single" w:sz="12" w:space="0" w:color="FDEADA"/>
        </w:tblBorders>
        <w:tblLayout w:type="fixed"/>
        <w:tblLook w:val="0000" w:firstRow="0" w:lastRow="0" w:firstColumn="0" w:lastColumn="0" w:noHBand="0" w:noVBand="0"/>
      </w:tblPr>
      <w:tblGrid>
        <w:gridCol w:w="10800"/>
      </w:tblGrid>
      <w:tr w:rsidR="00E5555F">
        <w:trPr>
          <w:trHeight w:val="500"/>
        </w:trPr>
        <w:tc>
          <w:tcPr>
            <w:tcW w:w="10800" w:type="dxa"/>
            <w:tcBorders>
              <w:top w:val="single" w:sz="12" w:space="0" w:color="F79646"/>
              <w:left w:val="single" w:sz="12" w:space="0" w:color="F79646"/>
              <w:bottom w:val="single" w:sz="12" w:space="0" w:color="F79646"/>
              <w:right w:val="single" w:sz="12" w:space="0" w:color="F79646"/>
            </w:tcBorders>
            <w:shd w:val="clear" w:color="auto" w:fill="F79646"/>
            <w:vAlign w:val="center"/>
          </w:tcPr>
          <w:p w:rsidR="00E5555F" w:rsidRDefault="00DE5624">
            <w:pPr>
              <w:rPr>
                <w:rFonts w:ascii="Arial" w:eastAsia="Arial" w:hAnsi="Arial" w:cs="Arial"/>
                <w:color w:val="517DBF"/>
              </w:rPr>
            </w:pPr>
            <w:r>
              <w:rPr>
                <w:rFonts w:ascii="Arial" w:eastAsia="Arial" w:hAnsi="Arial" w:cs="Arial"/>
                <w:b/>
                <w:color w:val="FFFFFF"/>
                <w:sz w:val="28"/>
                <w:szCs w:val="28"/>
              </w:rPr>
              <w:t>Target Audience</w:t>
            </w:r>
            <w:r>
              <w:rPr>
                <w:rFonts w:ascii="Arial" w:eastAsia="Arial" w:hAnsi="Arial" w:cs="Arial"/>
                <w:b/>
                <w:color w:val="FFFFFF"/>
              </w:rPr>
              <w:t xml:space="preserve"> </w:t>
            </w:r>
            <w:r>
              <w:rPr>
                <w:rFonts w:ascii="Arial" w:eastAsia="Arial" w:hAnsi="Arial" w:cs="Arial"/>
                <w:b/>
                <w:color w:val="FF0000"/>
              </w:rPr>
              <w:t>**</w:t>
            </w:r>
          </w:p>
        </w:tc>
      </w:tr>
      <w:tr w:rsidR="00E5555F">
        <w:trPr>
          <w:trHeight w:val="1700"/>
        </w:trPr>
        <w:tc>
          <w:tcPr>
            <w:tcW w:w="10800" w:type="dxa"/>
            <w:tcBorders>
              <w:top w:val="single" w:sz="12" w:space="0" w:color="F79646"/>
              <w:bottom w:val="single" w:sz="12" w:space="0" w:color="F79646"/>
            </w:tcBorders>
            <w:vAlign w:val="center"/>
          </w:tcPr>
          <w:p w:rsidR="00E5555F" w:rsidRDefault="00DE5624">
            <w:pPr>
              <w:rPr>
                <w:rFonts w:ascii="Arial" w:eastAsia="Arial" w:hAnsi="Arial" w:cs="Arial"/>
              </w:rPr>
            </w:pPr>
            <w:r>
              <w:rPr>
                <w:rFonts w:ascii="Meiryo" w:eastAsia="Meiryo" w:hAnsi="Meiryo" w:cs="Meiryo"/>
                <w:sz w:val="28"/>
                <w:szCs w:val="28"/>
              </w:rPr>
              <w:t>☒</w:t>
            </w:r>
            <w:r>
              <w:rPr>
                <w:rFonts w:ascii="Arial" w:eastAsia="Arial" w:hAnsi="Arial" w:cs="Arial"/>
              </w:rPr>
              <w:t xml:space="preserve">   Affiliate Full List </w:t>
            </w:r>
          </w:p>
          <w:p w:rsidR="00E5555F" w:rsidRDefault="00DE5624">
            <w:pPr>
              <w:rPr>
                <w:rFonts w:ascii="Arial" w:eastAsia="Arial" w:hAnsi="Arial" w:cs="Arial"/>
              </w:rPr>
            </w:pPr>
            <w:proofErr w:type="gramStart"/>
            <w:r>
              <w:rPr>
                <w:rFonts w:ascii="MS Gothic" w:eastAsia="MS Gothic" w:hAnsi="MS Gothic" w:cs="MS Gothic"/>
                <w:sz w:val="28"/>
                <w:szCs w:val="28"/>
              </w:rPr>
              <w:t>☐</w:t>
            </w:r>
            <w:r>
              <w:rPr>
                <w:rFonts w:ascii="Arial" w:eastAsia="Arial" w:hAnsi="Arial" w:cs="Arial"/>
              </w:rPr>
              <w:t xml:space="preserve">  Segmented</w:t>
            </w:r>
            <w:proofErr w:type="gramEnd"/>
            <w:r>
              <w:rPr>
                <w:rFonts w:ascii="Arial" w:eastAsia="Arial" w:hAnsi="Arial" w:cs="Arial"/>
              </w:rPr>
              <w:t xml:space="preserve"> list (Please provide zip codes, chapter code or any other geo-information below. Please separate zip codes with a comma.)</w:t>
            </w:r>
          </w:p>
        </w:tc>
      </w:tr>
      <w:tr w:rsidR="00E5555F">
        <w:trPr>
          <w:trHeight w:val="880"/>
        </w:trPr>
        <w:tc>
          <w:tcPr>
            <w:tcW w:w="10800" w:type="dxa"/>
            <w:tcBorders>
              <w:top w:val="single" w:sz="12" w:space="0" w:color="F79646"/>
            </w:tcBorders>
            <w:vAlign w:val="center"/>
          </w:tcPr>
          <w:p w:rsidR="00E5555F" w:rsidRDefault="00E5555F">
            <w:pPr>
              <w:rPr>
                <w:rFonts w:ascii="Arial" w:eastAsia="Arial" w:hAnsi="Arial" w:cs="Arial"/>
                <w:sz w:val="28"/>
                <w:szCs w:val="28"/>
              </w:rPr>
            </w:pPr>
          </w:p>
        </w:tc>
      </w:tr>
    </w:tbl>
    <w:p w:rsidR="00E5555F" w:rsidRDefault="00E5555F">
      <w:pPr>
        <w:rPr>
          <w:rFonts w:ascii="Arial" w:eastAsia="Arial" w:hAnsi="Arial" w:cs="Arial"/>
        </w:rPr>
      </w:pPr>
    </w:p>
    <w:tbl>
      <w:tblPr>
        <w:tblStyle w:val="a1"/>
        <w:tblW w:w="10800" w:type="dxa"/>
        <w:tblInd w:w="108" w:type="dxa"/>
        <w:tbl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blBorders>
        <w:tblLayout w:type="fixed"/>
        <w:tblLook w:val="0000" w:firstRow="0" w:lastRow="0" w:firstColumn="0" w:lastColumn="0" w:noHBand="0" w:noVBand="0"/>
      </w:tblPr>
      <w:tblGrid>
        <w:gridCol w:w="10800"/>
      </w:tblGrid>
      <w:tr w:rsidR="00E5555F">
        <w:trPr>
          <w:trHeight w:val="500"/>
        </w:trPr>
        <w:tc>
          <w:tcPr>
            <w:tcW w:w="10800" w:type="dxa"/>
            <w:tcBorders>
              <w:bottom w:val="single" w:sz="12" w:space="0" w:color="FDEADA"/>
            </w:tcBorders>
            <w:shd w:val="clear" w:color="auto" w:fill="F79646"/>
            <w:vAlign w:val="center"/>
          </w:tcPr>
          <w:p w:rsidR="00E5555F" w:rsidRDefault="00DE5624">
            <w:pPr>
              <w:rPr>
                <w:rFonts w:ascii="Arial" w:eastAsia="Arial" w:hAnsi="Arial" w:cs="Arial"/>
                <w:b/>
                <w:color w:val="FFFFFF"/>
                <w:sz w:val="28"/>
                <w:szCs w:val="28"/>
              </w:rPr>
            </w:pPr>
            <w:r>
              <w:rPr>
                <w:rFonts w:ascii="Arial" w:eastAsia="Arial" w:hAnsi="Arial" w:cs="Arial"/>
                <w:b/>
                <w:color w:val="FFFFFF"/>
                <w:sz w:val="28"/>
                <w:szCs w:val="28"/>
              </w:rPr>
              <w:t>Testers and Reviewers</w:t>
            </w:r>
            <w:r>
              <w:rPr>
                <w:rFonts w:ascii="Arial" w:eastAsia="Arial" w:hAnsi="Arial" w:cs="Arial"/>
                <w:b/>
                <w:color w:val="FFFFFF"/>
              </w:rPr>
              <w:t xml:space="preserve"> </w:t>
            </w:r>
            <w:r>
              <w:rPr>
                <w:rFonts w:ascii="Arial" w:eastAsia="Arial" w:hAnsi="Arial" w:cs="Arial"/>
                <w:b/>
                <w:color w:val="FF0000"/>
              </w:rPr>
              <w:t>**</w:t>
            </w:r>
          </w:p>
          <w:p w:rsidR="00E5555F" w:rsidRDefault="00DE5624">
            <w:pPr>
              <w:rPr>
                <w:rFonts w:ascii="Arial" w:eastAsia="Arial" w:hAnsi="Arial" w:cs="Arial"/>
                <w:sz w:val="28"/>
                <w:szCs w:val="28"/>
              </w:rPr>
            </w:pPr>
            <w:r>
              <w:rPr>
                <w:rFonts w:ascii="Arial" w:eastAsia="Arial" w:hAnsi="Arial" w:cs="Arial"/>
                <w:b/>
                <w:color w:val="FFFFFF"/>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E5555F">
        <w:trPr>
          <w:trHeight w:val="1080"/>
        </w:trPr>
        <w:tc>
          <w:tcPr>
            <w:tcW w:w="10800" w:type="dxa"/>
            <w:tcBorders>
              <w:top w:val="single" w:sz="12" w:space="0" w:color="FDEADA"/>
              <w:left w:val="single" w:sz="12" w:space="0" w:color="FDEADA"/>
              <w:bottom w:val="single" w:sz="12" w:space="0" w:color="FDEADA"/>
              <w:right w:val="single" w:sz="12" w:space="0" w:color="FDEADA"/>
            </w:tcBorders>
          </w:tcPr>
          <w:p w:rsidR="00E5555F" w:rsidRDefault="009F5034">
            <w:pPr>
              <w:rPr>
                <w:rFonts w:ascii="Arial" w:eastAsia="Arial" w:hAnsi="Arial" w:cs="Arial"/>
              </w:rPr>
            </w:pPr>
            <w:hyperlink r:id="rId10">
              <w:r w:rsidR="00DE5624">
                <w:rPr>
                  <w:rFonts w:ascii="Arial" w:eastAsia="Arial" w:hAnsi="Arial" w:cs="Arial"/>
                  <w:color w:val="0000FF"/>
                  <w:u w:val="single"/>
                </w:rPr>
                <w:t>jfarley@aclu.org</w:t>
              </w:r>
            </w:hyperlink>
          </w:p>
          <w:p w:rsidR="00E5555F" w:rsidRDefault="009F5034">
            <w:pPr>
              <w:rPr>
                <w:rFonts w:ascii="Arial" w:eastAsia="Arial" w:hAnsi="Arial" w:cs="Arial"/>
              </w:rPr>
            </w:pPr>
            <w:hyperlink r:id="rId11" w:history="1">
              <w:r w:rsidR="002B1416" w:rsidRPr="00E5513F">
                <w:rPr>
                  <w:rStyle w:val="Hyperlink"/>
                  <w:rFonts w:ascii="Arial" w:eastAsia="Arial" w:hAnsi="Arial" w:cs="Arial"/>
                </w:rPr>
                <w:t>jcook@aclu.org</w:t>
              </w:r>
            </w:hyperlink>
          </w:p>
          <w:p w:rsidR="002B1416" w:rsidRDefault="009F5034">
            <w:pPr>
              <w:rPr>
                <w:rFonts w:ascii="Arial" w:eastAsia="Arial" w:hAnsi="Arial" w:cs="Arial"/>
              </w:rPr>
            </w:pPr>
            <w:hyperlink r:id="rId12" w:history="1">
              <w:r w:rsidR="002B1416" w:rsidRPr="00E5513F">
                <w:rPr>
                  <w:rStyle w:val="Hyperlink"/>
                  <w:rFonts w:ascii="Arial" w:eastAsia="Arial" w:hAnsi="Arial" w:cs="Arial"/>
                </w:rPr>
                <w:t>ajorgensen@aclu.org</w:t>
              </w:r>
            </w:hyperlink>
            <w:r w:rsidR="002B1416">
              <w:rPr>
                <w:rFonts w:ascii="Arial" w:eastAsia="Arial" w:hAnsi="Arial" w:cs="Arial"/>
              </w:rPr>
              <w:t xml:space="preserve"> </w:t>
            </w:r>
          </w:p>
          <w:p w:rsidR="00E5555F" w:rsidRDefault="00E5555F">
            <w:pPr>
              <w:rPr>
                <w:rFonts w:ascii="Arial" w:eastAsia="Arial" w:hAnsi="Arial" w:cs="Arial"/>
              </w:rPr>
            </w:pPr>
          </w:p>
          <w:p w:rsidR="00E5555F" w:rsidRDefault="00E5555F">
            <w:pPr>
              <w:rPr>
                <w:rFonts w:ascii="Arial" w:eastAsia="Arial" w:hAnsi="Arial" w:cs="Arial"/>
              </w:rPr>
            </w:pPr>
          </w:p>
        </w:tc>
      </w:tr>
    </w:tbl>
    <w:p w:rsidR="00E5555F" w:rsidRDefault="00E5555F">
      <w:pPr>
        <w:rPr>
          <w:rFonts w:ascii="Arial" w:eastAsia="Arial" w:hAnsi="Arial" w:cs="Arial"/>
        </w:rPr>
      </w:pPr>
    </w:p>
    <w:p w:rsidR="00E5555F" w:rsidRDefault="00E5555F">
      <w:pPr>
        <w:rPr>
          <w:rFonts w:ascii="Arial" w:eastAsia="Arial" w:hAnsi="Arial" w:cs="Arial"/>
        </w:rPr>
      </w:pPr>
    </w:p>
    <w:p w:rsidR="00E5555F" w:rsidRDefault="00E5555F">
      <w:pPr>
        <w:rPr>
          <w:rFonts w:ascii="Arial" w:eastAsia="Arial" w:hAnsi="Arial" w:cs="Arial"/>
        </w:rPr>
      </w:pPr>
    </w:p>
    <w:p w:rsidR="00E5555F" w:rsidRDefault="00E5555F">
      <w:pPr>
        <w:rPr>
          <w:rFonts w:ascii="Arial" w:eastAsia="Arial" w:hAnsi="Arial" w:cs="Arial"/>
        </w:rPr>
      </w:pPr>
    </w:p>
    <w:p w:rsidR="00E5555F" w:rsidRDefault="00E5555F">
      <w:pPr>
        <w:rPr>
          <w:rFonts w:ascii="Arial" w:eastAsia="Arial" w:hAnsi="Arial" w:cs="Arial"/>
        </w:rPr>
      </w:pPr>
    </w:p>
    <w:p w:rsidR="00E5555F" w:rsidRDefault="00E5555F">
      <w:pPr>
        <w:rPr>
          <w:rFonts w:ascii="Arial" w:eastAsia="Arial" w:hAnsi="Arial" w:cs="Arial"/>
        </w:rPr>
      </w:pPr>
    </w:p>
    <w:p w:rsidR="00E5555F" w:rsidRDefault="00E5555F">
      <w:pPr>
        <w:rPr>
          <w:rFonts w:ascii="Arial" w:eastAsia="Arial" w:hAnsi="Arial" w:cs="Arial"/>
        </w:rPr>
      </w:pPr>
    </w:p>
    <w:p w:rsidR="00E5555F" w:rsidRDefault="00E5555F">
      <w:pPr>
        <w:rPr>
          <w:rFonts w:ascii="Arial" w:eastAsia="Arial" w:hAnsi="Arial" w:cs="Arial"/>
        </w:rPr>
      </w:pPr>
    </w:p>
    <w:p w:rsidR="00E5555F" w:rsidRDefault="00E5555F">
      <w:pPr>
        <w:rPr>
          <w:rFonts w:ascii="Arial" w:eastAsia="Arial" w:hAnsi="Arial" w:cs="Arial"/>
        </w:rPr>
      </w:pPr>
    </w:p>
    <w:tbl>
      <w:tblPr>
        <w:tblStyle w:val="a2"/>
        <w:tblW w:w="10908" w:type="dxa"/>
        <w:tblInd w:w="108" w:type="dxa"/>
        <w:tbl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blBorders>
        <w:tblLayout w:type="fixed"/>
        <w:tblLook w:val="0000" w:firstRow="0" w:lastRow="0" w:firstColumn="0" w:lastColumn="0" w:noHBand="0" w:noVBand="0"/>
      </w:tblPr>
      <w:tblGrid>
        <w:gridCol w:w="2857"/>
        <w:gridCol w:w="2857"/>
        <w:gridCol w:w="2664"/>
        <w:gridCol w:w="2530"/>
      </w:tblGrid>
      <w:tr w:rsidR="00E5555F">
        <w:trPr>
          <w:trHeight w:val="840"/>
        </w:trPr>
        <w:tc>
          <w:tcPr>
            <w:tcW w:w="10908" w:type="dxa"/>
            <w:gridSpan w:val="4"/>
            <w:tcBorders>
              <w:bottom w:val="single" w:sz="12" w:space="0" w:color="FDEADA"/>
            </w:tcBorders>
            <w:shd w:val="clear" w:color="auto" w:fill="F79646"/>
            <w:vAlign w:val="center"/>
          </w:tcPr>
          <w:p w:rsidR="00E5555F" w:rsidRDefault="00DE5624">
            <w:pPr>
              <w:rPr>
                <w:rFonts w:ascii="Arial" w:eastAsia="Arial" w:hAnsi="Arial" w:cs="Arial"/>
                <w:b/>
                <w:color w:val="FFFFFF"/>
                <w:sz w:val="28"/>
                <w:szCs w:val="28"/>
              </w:rPr>
            </w:pPr>
            <w:r>
              <w:rPr>
                <w:rFonts w:ascii="Arial" w:eastAsia="Arial" w:hAnsi="Arial" w:cs="Arial"/>
                <w:b/>
                <w:color w:val="FFFFFF"/>
                <w:sz w:val="28"/>
                <w:szCs w:val="28"/>
              </w:rPr>
              <w:lastRenderedPageBreak/>
              <w:t>Email Template</w:t>
            </w:r>
            <w:r>
              <w:rPr>
                <w:rFonts w:ascii="Arial" w:eastAsia="Arial" w:hAnsi="Arial" w:cs="Arial"/>
                <w:b/>
                <w:color w:val="FFFFFF"/>
              </w:rPr>
              <w:t xml:space="preserve"> </w:t>
            </w:r>
            <w:r>
              <w:rPr>
                <w:rFonts w:ascii="Arial" w:eastAsia="Arial" w:hAnsi="Arial" w:cs="Arial"/>
                <w:b/>
                <w:color w:val="FF0000"/>
              </w:rPr>
              <w:t>**</w:t>
            </w:r>
          </w:p>
          <w:p w:rsidR="00E5555F" w:rsidRDefault="00DE5624">
            <w:pPr>
              <w:rPr>
                <w:rFonts w:ascii="Arial" w:eastAsia="Arial" w:hAnsi="Arial" w:cs="Arial"/>
                <w:sz w:val="18"/>
                <w:szCs w:val="18"/>
              </w:rPr>
            </w:pPr>
            <w:r>
              <w:rPr>
                <w:rFonts w:ascii="Arial" w:eastAsia="Arial" w:hAnsi="Arial" w:cs="Arial"/>
                <w:b/>
                <w:color w:val="FFFFFF"/>
                <w:sz w:val="18"/>
                <w:szCs w:val="18"/>
              </w:rPr>
              <w:t xml:space="preserve">Note: Images are required for the Action, Event and Banner format emails. </w:t>
            </w:r>
          </w:p>
          <w:p w:rsidR="00E5555F" w:rsidRDefault="00E5555F">
            <w:pPr>
              <w:rPr>
                <w:rFonts w:ascii="Arial" w:eastAsia="Arial" w:hAnsi="Arial" w:cs="Arial"/>
                <w:sz w:val="28"/>
                <w:szCs w:val="28"/>
              </w:rPr>
            </w:pPr>
          </w:p>
        </w:tc>
      </w:tr>
      <w:tr w:rsidR="00E5555F">
        <w:trPr>
          <w:trHeight w:val="560"/>
        </w:trPr>
        <w:tc>
          <w:tcPr>
            <w:tcW w:w="2857" w:type="dxa"/>
            <w:tcBorders>
              <w:top w:val="single" w:sz="12" w:space="0" w:color="FDEADA"/>
              <w:left w:val="single" w:sz="12" w:space="0" w:color="FDEADA"/>
              <w:bottom w:val="single" w:sz="12" w:space="0" w:color="FDEADA"/>
              <w:right w:val="single" w:sz="12" w:space="0" w:color="FDEADA"/>
            </w:tcBorders>
            <w:vAlign w:val="center"/>
          </w:tcPr>
          <w:p w:rsidR="00E5555F" w:rsidRDefault="00DE5624">
            <w:pPr>
              <w:rPr>
                <w:rFonts w:ascii="Arial" w:eastAsia="Arial" w:hAnsi="Arial" w:cs="Arial"/>
              </w:rPr>
            </w:pPr>
            <w:r>
              <w:rPr>
                <w:rFonts w:ascii="Meiryo" w:eastAsia="Meiryo" w:hAnsi="Meiryo" w:cs="Meiryo"/>
                <w:sz w:val="28"/>
                <w:szCs w:val="28"/>
              </w:rPr>
              <w:t>☒</w:t>
            </w:r>
            <w:r>
              <w:rPr>
                <w:rFonts w:ascii="Arial" w:eastAsia="Arial" w:hAnsi="Arial" w:cs="Arial"/>
              </w:rPr>
              <w:t xml:space="preserve">  Letter format </w:t>
            </w:r>
            <w:r>
              <w:rPr>
                <w:rFonts w:ascii="Arial" w:eastAsia="Arial" w:hAnsi="Arial" w:cs="Arial"/>
              </w:rPr>
              <w:br/>
              <w:t xml:space="preserve">(no image)          </w:t>
            </w:r>
          </w:p>
          <w:p w:rsidR="00E5555F" w:rsidRDefault="00E5555F">
            <w:pPr>
              <w:rPr>
                <w:rFonts w:ascii="Arial" w:eastAsia="Arial" w:hAnsi="Arial" w:cs="Arial"/>
              </w:rPr>
            </w:pPr>
          </w:p>
        </w:tc>
        <w:tc>
          <w:tcPr>
            <w:tcW w:w="2857" w:type="dxa"/>
            <w:tcBorders>
              <w:top w:val="single" w:sz="12" w:space="0" w:color="FDEADA"/>
              <w:left w:val="single" w:sz="12" w:space="0" w:color="FDEADA"/>
              <w:bottom w:val="single" w:sz="12" w:space="0" w:color="FDEADA"/>
              <w:right w:val="single" w:sz="12" w:space="0" w:color="FDEADA"/>
            </w:tcBorders>
          </w:tcPr>
          <w:p w:rsidR="00E5555F" w:rsidRDefault="00DE5624">
            <w:pPr>
              <w:rPr>
                <w:rFonts w:ascii="Arial" w:eastAsia="Arial" w:hAnsi="Arial" w:cs="Arial"/>
              </w:rPr>
            </w:pPr>
            <w:r>
              <w:rPr>
                <w:rFonts w:ascii="MS Gothic" w:eastAsia="MS Gothic" w:hAnsi="MS Gothic" w:cs="MS Gothic"/>
                <w:sz w:val="28"/>
                <w:szCs w:val="28"/>
              </w:rPr>
              <w:t>☐</w:t>
            </w:r>
            <w:r>
              <w:rPr>
                <w:rFonts w:ascii="Arial" w:eastAsia="Arial" w:hAnsi="Arial" w:cs="Arial"/>
              </w:rPr>
              <w:t xml:space="preserve">  Action format</w:t>
            </w:r>
          </w:p>
          <w:p w:rsidR="00E5555F" w:rsidRDefault="00DE5624">
            <w:pPr>
              <w:rPr>
                <w:rFonts w:ascii="Arial" w:eastAsia="Arial" w:hAnsi="Arial" w:cs="Arial"/>
              </w:rPr>
            </w:pPr>
            <w:r>
              <w:rPr>
                <w:rFonts w:ascii="Arial" w:eastAsia="Arial" w:hAnsi="Arial" w:cs="Arial"/>
              </w:rPr>
              <w:t xml:space="preserve">(image 190x230)                 </w:t>
            </w:r>
          </w:p>
        </w:tc>
        <w:tc>
          <w:tcPr>
            <w:tcW w:w="2664" w:type="dxa"/>
            <w:tcBorders>
              <w:top w:val="single" w:sz="12" w:space="0" w:color="FDEADA"/>
              <w:left w:val="single" w:sz="12" w:space="0" w:color="FDEADA"/>
              <w:bottom w:val="single" w:sz="12" w:space="0" w:color="FDEADA"/>
              <w:right w:val="single" w:sz="12" w:space="0" w:color="FDEADA"/>
            </w:tcBorders>
          </w:tcPr>
          <w:p w:rsidR="00E5555F" w:rsidRDefault="00DE5624">
            <w:pPr>
              <w:rPr>
                <w:rFonts w:ascii="Arial" w:eastAsia="Arial" w:hAnsi="Arial" w:cs="Arial"/>
                <w:sz w:val="28"/>
                <w:szCs w:val="28"/>
              </w:rPr>
            </w:pPr>
            <w:r>
              <w:rPr>
                <w:rFonts w:ascii="MS Gothic" w:eastAsia="MS Gothic" w:hAnsi="MS Gothic" w:cs="MS Gothic"/>
                <w:sz w:val="28"/>
                <w:szCs w:val="28"/>
              </w:rPr>
              <w:t>☐</w:t>
            </w:r>
            <w:r>
              <w:rPr>
                <w:rFonts w:ascii="Arial" w:eastAsia="Arial" w:hAnsi="Arial" w:cs="Arial"/>
              </w:rPr>
              <w:t xml:space="preserve">  Event Template </w:t>
            </w:r>
            <w:r>
              <w:rPr>
                <w:rFonts w:ascii="Arial" w:eastAsia="Arial" w:hAnsi="Arial" w:cs="Arial"/>
              </w:rPr>
              <w:br/>
              <w:t xml:space="preserve">(image 350x300)            </w:t>
            </w:r>
          </w:p>
        </w:tc>
        <w:tc>
          <w:tcPr>
            <w:tcW w:w="2530" w:type="dxa"/>
            <w:tcBorders>
              <w:top w:val="single" w:sz="12" w:space="0" w:color="FDEADA"/>
              <w:left w:val="single" w:sz="12" w:space="0" w:color="FDEADA"/>
              <w:bottom w:val="single" w:sz="12" w:space="0" w:color="FDEADA"/>
              <w:right w:val="single" w:sz="12" w:space="0" w:color="FDEADA"/>
            </w:tcBorders>
          </w:tcPr>
          <w:p w:rsidR="00E5555F" w:rsidRDefault="00DE5624">
            <w:pPr>
              <w:rPr>
                <w:rFonts w:ascii="Arial" w:eastAsia="Arial" w:hAnsi="Arial" w:cs="Arial"/>
                <w:sz w:val="28"/>
                <w:szCs w:val="28"/>
              </w:rPr>
            </w:pPr>
            <w:r>
              <w:rPr>
                <w:rFonts w:ascii="MS Gothic" w:eastAsia="MS Gothic" w:hAnsi="MS Gothic" w:cs="MS Gothic"/>
                <w:sz w:val="28"/>
                <w:szCs w:val="28"/>
              </w:rPr>
              <w:t>☐</w:t>
            </w:r>
            <w:r>
              <w:rPr>
                <w:rFonts w:ascii="Arial" w:eastAsia="Arial" w:hAnsi="Arial" w:cs="Arial"/>
              </w:rPr>
              <w:t xml:space="preserve">  Banner Format</w:t>
            </w:r>
            <w:r>
              <w:rPr>
                <w:rFonts w:ascii="Arial" w:eastAsia="Arial" w:hAnsi="Arial" w:cs="Arial"/>
              </w:rPr>
              <w:br/>
              <w:t xml:space="preserve">(Image 600x300)             </w:t>
            </w:r>
          </w:p>
        </w:tc>
      </w:tr>
      <w:tr w:rsidR="00E5555F">
        <w:trPr>
          <w:trHeight w:val="560"/>
        </w:trPr>
        <w:tc>
          <w:tcPr>
            <w:tcW w:w="2857" w:type="dxa"/>
            <w:tcBorders>
              <w:top w:val="single" w:sz="12" w:space="0" w:color="FDEADA"/>
              <w:left w:val="single" w:sz="12" w:space="0" w:color="FDEADA"/>
              <w:bottom w:val="single" w:sz="12" w:space="0" w:color="FDEADA"/>
              <w:right w:val="single" w:sz="12" w:space="0" w:color="FDEADA"/>
            </w:tcBorders>
            <w:vAlign w:val="center"/>
          </w:tcPr>
          <w:p w:rsidR="00E5555F" w:rsidRDefault="00DE5624">
            <w:pPr>
              <w:rPr>
                <w:rFonts w:ascii="Arial" w:eastAsia="Arial" w:hAnsi="Arial" w:cs="Arial"/>
                <w:sz w:val="28"/>
                <w:szCs w:val="28"/>
              </w:rPr>
            </w:pPr>
            <w:r>
              <w:rPr>
                <w:rFonts w:ascii="Arial" w:eastAsia="Arial" w:hAnsi="Arial" w:cs="Arial"/>
                <w:noProof/>
              </w:rPr>
              <w:drawing>
                <wp:inline distT="0" distB="0" distL="0" distR="0">
                  <wp:extent cx="1691640" cy="1841421"/>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1691640" cy="1841421"/>
                          </a:xfrm>
                          <a:prstGeom prst="rect">
                            <a:avLst/>
                          </a:prstGeom>
                          <a:ln/>
                        </pic:spPr>
                      </pic:pic>
                    </a:graphicData>
                  </a:graphic>
                </wp:inline>
              </w:drawing>
            </w:r>
          </w:p>
        </w:tc>
        <w:tc>
          <w:tcPr>
            <w:tcW w:w="2857" w:type="dxa"/>
            <w:tcBorders>
              <w:top w:val="single" w:sz="12" w:space="0" w:color="FDEADA"/>
              <w:left w:val="single" w:sz="12" w:space="0" w:color="FDEADA"/>
              <w:bottom w:val="single" w:sz="12" w:space="0" w:color="FDEADA"/>
              <w:right w:val="single" w:sz="12" w:space="0" w:color="FDEADA"/>
            </w:tcBorders>
          </w:tcPr>
          <w:p w:rsidR="00E5555F" w:rsidRDefault="00DE5624">
            <w:pPr>
              <w:rPr>
                <w:rFonts w:ascii="Arial" w:eastAsia="Arial" w:hAnsi="Arial" w:cs="Arial"/>
                <w:sz w:val="28"/>
                <w:szCs w:val="28"/>
              </w:rPr>
            </w:pPr>
            <w:r>
              <w:rPr>
                <w:rFonts w:ascii="Arial" w:eastAsia="Arial" w:hAnsi="Arial" w:cs="Arial"/>
                <w:noProof/>
              </w:rPr>
              <w:drawing>
                <wp:inline distT="0" distB="0" distL="0" distR="0">
                  <wp:extent cx="1690630" cy="22860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1690630" cy="2286000"/>
                          </a:xfrm>
                          <a:prstGeom prst="rect">
                            <a:avLst/>
                          </a:prstGeom>
                          <a:ln/>
                        </pic:spPr>
                      </pic:pic>
                    </a:graphicData>
                  </a:graphic>
                </wp:inline>
              </w:drawing>
            </w:r>
          </w:p>
        </w:tc>
        <w:tc>
          <w:tcPr>
            <w:tcW w:w="2664" w:type="dxa"/>
            <w:tcBorders>
              <w:top w:val="single" w:sz="12" w:space="0" w:color="FDEADA"/>
              <w:left w:val="single" w:sz="12" w:space="0" w:color="FDEADA"/>
              <w:bottom w:val="single" w:sz="12" w:space="0" w:color="FDEADA"/>
              <w:right w:val="single" w:sz="12" w:space="0" w:color="FDEADA"/>
            </w:tcBorders>
          </w:tcPr>
          <w:p w:rsidR="00E5555F" w:rsidRDefault="00DE5624">
            <w:pPr>
              <w:rPr>
                <w:rFonts w:ascii="Arial" w:eastAsia="Arial" w:hAnsi="Arial" w:cs="Arial"/>
                <w:sz w:val="28"/>
                <w:szCs w:val="28"/>
              </w:rPr>
            </w:pPr>
            <w:r>
              <w:rPr>
                <w:rFonts w:ascii="Arial" w:eastAsia="Arial" w:hAnsi="Arial" w:cs="Arial"/>
                <w:noProof/>
              </w:rPr>
              <w:drawing>
                <wp:inline distT="0" distB="0" distL="0" distR="0">
                  <wp:extent cx="1572244" cy="2400033"/>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1572244" cy="2400033"/>
                          </a:xfrm>
                          <a:prstGeom prst="rect">
                            <a:avLst/>
                          </a:prstGeom>
                          <a:ln/>
                        </pic:spPr>
                      </pic:pic>
                    </a:graphicData>
                  </a:graphic>
                </wp:inline>
              </w:drawing>
            </w:r>
          </w:p>
        </w:tc>
        <w:tc>
          <w:tcPr>
            <w:tcW w:w="2530" w:type="dxa"/>
            <w:tcBorders>
              <w:top w:val="single" w:sz="12" w:space="0" w:color="FDEADA"/>
              <w:left w:val="single" w:sz="12" w:space="0" w:color="FDEADA"/>
              <w:bottom w:val="single" w:sz="12" w:space="0" w:color="FDEADA"/>
              <w:right w:val="single" w:sz="12" w:space="0" w:color="FDEADA"/>
            </w:tcBorders>
          </w:tcPr>
          <w:p w:rsidR="00E5555F" w:rsidRDefault="00DE5624">
            <w:pPr>
              <w:rPr>
                <w:rFonts w:ascii="Arial" w:eastAsia="Arial" w:hAnsi="Arial" w:cs="Arial"/>
                <w:sz w:val="28"/>
                <w:szCs w:val="28"/>
              </w:rPr>
            </w:pPr>
            <w:r>
              <w:rPr>
                <w:rFonts w:ascii="Arial" w:eastAsia="Arial" w:hAnsi="Arial" w:cs="Arial"/>
                <w:noProof/>
              </w:rPr>
              <w:drawing>
                <wp:inline distT="0" distB="0" distL="0" distR="0">
                  <wp:extent cx="1483431" cy="22860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1483431" cy="2286000"/>
                          </a:xfrm>
                          <a:prstGeom prst="rect">
                            <a:avLst/>
                          </a:prstGeom>
                          <a:ln/>
                        </pic:spPr>
                      </pic:pic>
                    </a:graphicData>
                  </a:graphic>
                </wp:inline>
              </w:drawing>
            </w:r>
          </w:p>
        </w:tc>
      </w:tr>
    </w:tbl>
    <w:p w:rsidR="00E5555F" w:rsidRDefault="00E5555F">
      <w:pPr>
        <w:rPr>
          <w:rFonts w:ascii="Arial" w:eastAsia="Arial" w:hAnsi="Arial" w:cs="Arial"/>
        </w:rPr>
      </w:pPr>
    </w:p>
    <w:tbl>
      <w:tblPr>
        <w:tblStyle w:val="a3"/>
        <w:tblW w:w="10800" w:type="dxa"/>
        <w:tblInd w:w="108" w:type="dxa"/>
        <w:tbl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blBorders>
        <w:tblLayout w:type="fixed"/>
        <w:tblLook w:val="0000" w:firstRow="0" w:lastRow="0" w:firstColumn="0" w:lastColumn="0" w:noHBand="0" w:noVBand="0"/>
      </w:tblPr>
      <w:tblGrid>
        <w:gridCol w:w="10800"/>
      </w:tblGrid>
      <w:tr w:rsidR="00E5555F">
        <w:trPr>
          <w:trHeight w:val="1100"/>
        </w:trPr>
        <w:tc>
          <w:tcPr>
            <w:tcW w:w="10800" w:type="dxa"/>
            <w:tcBorders>
              <w:bottom w:val="single" w:sz="12" w:space="0" w:color="FDEADA"/>
            </w:tcBorders>
            <w:shd w:val="clear" w:color="auto" w:fill="F79646"/>
            <w:vAlign w:val="center"/>
          </w:tcPr>
          <w:p w:rsidR="00E5555F" w:rsidRDefault="00DE5624">
            <w:pPr>
              <w:rPr>
                <w:rFonts w:ascii="Arial" w:eastAsia="Arial" w:hAnsi="Arial" w:cs="Arial"/>
                <w:b/>
                <w:color w:val="FFFFFF"/>
                <w:sz w:val="28"/>
                <w:szCs w:val="28"/>
              </w:rPr>
            </w:pPr>
            <w:r>
              <w:rPr>
                <w:rFonts w:ascii="Arial" w:eastAsia="Arial" w:hAnsi="Arial" w:cs="Arial"/>
                <w:b/>
                <w:color w:val="FFFFFF"/>
                <w:sz w:val="28"/>
                <w:szCs w:val="28"/>
              </w:rPr>
              <w:t>Subject line</w:t>
            </w:r>
            <w:r>
              <w:rPr>
                <w:rFonts w:ascii="Arial" w:eastAsia="Arial" w:hAnsi="Arial" w:cs="Arial"/>
                <w:b/>
                <w:color w:val="FFFFFF"/>
              </w:rPr>
              <w:t xml:space="preserve"> </w:t>
            </w:r>
            <w:r>
              <w:rPr>
                <w:rFonts w:ascii="Arial" w:eastAsia="Arial" w:hAnsi="Arial" w:cs="Arial"/>
                <w:b/>
                <w:color w:val="FF0000"/>
              </w:rPr>
              <w:t>**</w:t>
            </w:r>
          </w:p>
          <w:p w:rsidR="00E5555F" w:rsidRDefault="00DE5624">
            <w:pPr>
              <w:rPr>
                <w:rFonts w:ascii="Arial" w:eastAsia="Arial" w:hAnsi="Arial" w:cs="Arial"/>
                <w:sz w:val="28"/>
                <w:szCs w:val="28"/>
              </w:rPr>
            </w:pPr>
            <w:r>
              <w:rPr>
                <w:rFonts w:ascii="Arial" w:eastAsia="Arial" w:hAnsi="Arial" w:cs="Arial"/>
                <w:color w:val="FFFFFF"/>
              </w:rPr>
              <w:t xml:space="preserve">Tease, tell or take action. Avoid initial caps, keep it under 50 characters, and make it compelling for constituents to open your email. Avoid the words “Help,” “Act,” “Marriage,” “Immigration,” “Immigrant,” “Action,” ” Let’s,” and “Save the date.” </w:t>
            </w:r>
          </w:p>
        </w:tc>
      </w:tr>
      <w:tr w:rsidR="00E5555F">
        <w:trPr>
          <w:trHeight w:val="1080"/>
        </w:trPr>
        <w:tc>
          <w:tcPr>
            <w:tcW w:w="10800" w:type="dxa"/>
            <w:tcBorders>
              <w:top w:val="single" w:sz="12" w:space="0" w:color="FDEADA"/>
              <w:left w:val="single" w:sz="12" w:space="0" w:color="FDEADA"/>
              <w:bottom w:val="single" w:sz="12" w:space="0" w:color="FDEADA"/>
              <w:right w:val="single" w:sz="12" w:space="0" w:color="FDEADA"/>
            </w:tcBorders>
          </w:tcPr>
          <w:p w:rsidR="00E5555F" w:rsidRDefault="00E5555F">
            <w:pPr>
              <w:rPr>
                <w:rFonts w:ascii="Arial" w:eastAsia="Arial" w:hAnsi="Arial" w:cs="Arial"/>
              </w:rPr>
            </w:pPr>
          </w:p>
          <w:p w:rsidR="00E5555F" w:rsidRDefault="009F5034">
            <w:pPr>
              <w:rPr>
                <w:rFonts w:ascii="Arial" w:eastAsia="Arial" w:hAnsi="Arial" w:cs="Arial"/>
              </w:rPr>
            </w:pPr>
            <w:r>
              <w:rPr>
                <w:rFonts w:ascii="Arial" w:eastAsia="Arial" w:hAnsi="Arial" w:cs="Arial"/>
              </w:rPr>
              <w:t xml:space="preserve">Get out and vote, North Dakota! </w:t>
            </w:r>
          </w:p>
          <w:p w:rsidR="00E5555F" w:rsidRDefault="00E5555F">
            <w:pPr>
              <w:rPr>
                <w:rFonts w:ascii="Arial" w:eastAsia="Arial" w:hAnsi="Arial" w:cs="Arial"/>
              </w:rPr>
            </w:pPr>
          </w:p>
        </w:tc>
      </w:tr>
    </w:tbl>
    <w:p w:rsidR="00E5555F" w:rsidRDefault="00E5555F">
      <w:pPr>
        <w:rPr>
          <w:rFonts w:ascii="Arial" w:eastAsia="Arial" w:hAnsi="Arial" w:cs="Arial"/>
        </w:rPr>
      </w:pPr>
    </w:p>
    <w:tbl>
      <w:tblPr>
        <w:tblStyle w:val="a4"/>
        <w:tblW w:w="10800" w:type="dxa"/>
        <w:tblInd w:w="108" w:type="dxa"/>
        <w:tbl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blBorders>
        <w:tblLayout w:type="fixed"/>
        <w:tblLook w:val="0000" w:firstRow="0" w:lastRow="0" w:firstColumn="0" w:lastColumn="0" w:noHBand="0" w:noVBand="0"/>
      </w:tblPr>
      <w:tblGrid>
        <w:gridCol w:w="10800"/>
      </w:tblGrid>
      <w:tr w:rsidR="00E5555F">
        <w:trPr>
          <w:trHeight w:val="920"/>
        </w:trPr>
        <w:tc>
          <w:tcPr>
            <w:tcW w:w="10800" w:type="dxa"/>
            <w:tcBorders>
              <w:bottom w:val="single" w:sz="12" w:space="0" w:color="FDEADA"/>
            </w:tcBorders>
            <w:shd w:val="clear" w:color="auto" w:fill="F79646"/>
            <w:vAlign w:val="center"/>
          </w:tcPr>
          <w:p w:rsidR="00E5555F" w:rsidRDefault="00DE5624">
            <w:pPr>
              <w:rPr>
                <w:rFonts w:ascii="Arial" w:eastAsia="Arial" w:hAnsi="Arial" w:cs="Arial"/>
                <w:b/>
                <w:color w:val="FFFFFF"/>
                <w:sz w:val="28"/>
                <w:szCs w:val="28"/>
              </w:rPr>
            </w:pPr>
            <w:r>
              <w:rPr>
                <w:rFonts w:ascii="Arial" w:eastAsia="Arial" w:hAnsi="Arial" w:cs="Arial"/>
                <w:b/>
                <w:color w:val="FFFFFF"/>
                <w:sz w:val="28"/>
                <w:szCs w:val="28"/>
              </w:rPr>
              <w:t>Pre-header Text</w:t>
            </w:r>
            <w:r>
              <w:rPr>
                <w:rFonts w:ascii="Arial" w:eastAsia="Arial" w:hAnsi="Arial" w:cs="Arial"/>
                <w:b/>
                <w:color w:val="FFFFFF"/>
              </w:rPr>
              <w:t xml:space="preserve"> </w:t>
            </w:r>
            <w:r>
              <w:rPr>
                <w:rFonts w:ascii="Arial" w:eastAsia="Arial" w:hAnsi="Arial" w:cs="Arial"/>
                <w:b/>
                <w:color w:val="FF0000"/>
              </w:rPr>
              <w:t>**</w:t>
            </w:r>
          </w:p>
          <w:p w:rsidR="00E5555F" w:rsidRDefault="00DE5624">
            <w:pPr>
              <w:rPr>
                <w:rFonts w:ascii="Arial" w:eastAsia="Arial" w:hAnsi="Arial" w:cs="Arial"/>
                <w:sz w:val="28"/>
                <w:szCs w:val="28"/>
              </w:rPr>
            </w:pPr>
            <w:r>
              <w:rPr>
                <w:rFonts w:ascii="Arial" w:eastAsia="Arial" w:hAnsi="Arial" w:cs="Arial"/>
                <w:color w:val="FFFFFF"/>
              </w:rPr>
              <w:t xml:space="preserve">The pre-header is the short summary text that follows the subject line when an email is viewed in the inbox. It is right about the header logo. Include a call to action. </w:t>
            </w:r>
          </w:p>
        </w:tc>
      </w:tr>
      <w:tr w:rsidR="00E5555F">
        <w:trPr>
          <w:trHeight w:val="1080"/>
        </w:trPr>
        <w:tc>
          <w:tcPr>
            <w:tcW w:w="10800" w:type="dxa"/>
            <w:tcBorders>
              <w:top w:val="single" w:sz="12" w:space="0" w:color="FDEADA"/>
              <w:left w:val="single" w:sz="12" w:space="0" w:color="FDEADA"/>
              <w:bottom w:val="single" w:sz="12" w:space="0" w:color="FDEADA"/>
              <w:right w:val="single" w:sz="12" w:space="0" w:color="FDEADA"/>
            </w:tcBorders>
          </w:tcPr>
          <w:p w:rsidR="00E5555F" w:rsidRDefault="00E5555F">
            <w:pPr>
              <w:rPr>
                <w:rFonts w:ascii="Arial" w:eastAsia="Arial" w:hAnsi="Arial" w:cs="Arial"/>
              </w:rPr>
            </w:pPr>
          </w:p>
          <w:p w:rsidR="00E5555F" w:rsidRDefault="009F5034">
            <w:pPr>
              <w:rPr>
                <w:rFonts w:ascii="Arial" w:eastAsia="Arial" w:hAnsi="Arial" w:cs="Arial"/>
              </w:rPr>
            </w:pPr>
            <w:r>
              <w:rPr>
                <w:rFonts w:ascii="Arial" w:eastAsia="Arial" w:hAnsi="Arial" w:cs="Arial"/>
              </w:rPr>
              <w:t>Brush up on the latest ND voting laws before voting today.</w:t>
            </w:r>
            <w:bookmarkStart w:id="0" w:name="_GoBack"/>
            <w:bookmarkEnd w:id="0"/>
            <w:r>
              <w:rPr>
                <w:rFonts w:ascii="Arial" w:eastAsia="Arial" w:hAnsi="Arial" w:cs="Arial"/>
              </w:rPr>
              <w:t xml:space="preserve">  </w:t>
            </w:r>
          </w:p>
        </w:tc>
      </w:tr>
    </w:tbl>
    <w:p w:rsidR="00E5555F" w:rsidRDefault="00E5555F">
      <w:pPr>
        <w:rPr>
          <w:rFonts w:ascii="Arial" w:eastAsia="Arial" w:hAnsi="Arial" w:cs="Arial"/>
        </w:rPr>
      </w:pPr>
    </w:p>
    <w:p w:rsidR="00E5555F" w:rsidRDefault="00E5555F">
      <w:pPr>
        <w:rPr>
          <w:rFonts w:ascii="Arial" w:eastAsia="Arial" w:hAnsi="Arial" w:cs="Arial"/>
        </w:rPr>
      </w:pPr>
    </w:p>
    <w:p w:rsidR="00E5555F" w:rsidRDefault="00E5555F">
      <w:pPr>
        <w:rPr>
          <w:rFonts w:ascii="Arial" w:eastAsia="Arial" w:hAnsi="Arial" w:cs="Arial"/>
        </w:rPr>
      </w:pPr>
    </w:p>
    <w:p w:rsidR="00E5555F" w:rsidRDefault="00E5555F">
      <w:pPr>
        <w:rPr>
          <w:rFonts w:ascii="Arial" w:eastAsia="Arial" w:hAnsi="Arial" w:cs="Arial"/>
        </w:rPr>
      </w:pPr>
    </w:p>
    <w:p w:rsidR="00E5555F" w:rsidRDefault="00E5555F">
      <w:pPr>
        <w:rPr>
          <w:rFonts w:ascii="Arial" w:eastAsia="Arial" w:hAnsi="Arial" w:cs="Arial"/>
        </w:rPr>
      </w:pPr>
    </w:p>
    <w:p w:rsidR="00E5555F" w:rsidRDefault="00E5555F">
      <w:pPr>
        <w:rPr>
          <w:rFonts w:ascii="Arial" w:eastAsia="Arial" w:hAnsi="Arial" w:cs="Arial"/>
        </w:rPr>
      </w:pPr>
    </w:p>
    <w:p w:rsidR="00E5555F" w:rsidRDefault="00E5555F">
      <w:pPr>
        <w:rPr>
          <w:rFonts w:ascii="Arial" w:eastAsia="Arial" w:hAnsi="Arial" w:cs="Arial"/>
        </w:rPr>
      </w:pPr>
    </w:p>
    <w:tbl>
      <w:tblPr>
        <w:tblStyle w:val="a5"/>
        <w:tblW w:w="10800" w:type="dxa"/>
        <w:tblInd w:w="108" w:type="dxa"/>
        <w:tbl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blBorders>
        <w:tblLayout w:type="fixed"/>
        <w:tblLook w:val="0000" w:firstRow="0" w:lastRow="0" w:firstColumn="0" w:lastColumn="0" w:noHBand="0" w:noVBand="0"/>
      </w:tblPr>
      <w:tblGrid>
        <w:gridCol w:w="10800"/>
      </w:tblGrid>
      <w:tr w:rsidR="00E5555F">
        <w:trPr>
          <w:trHeight w:val="500"/>
        </w:trPr>
        <w:tc>
          <w:tcPr>
            <w:tcW w:w="10800" w:type="dxa"/>
            <w:tcBorders>
              <w:bottom w:val="single" w:sz="12" w:space="0" w:color="FDEADA"/>
            </w:tcBorders>
            <w:shd w:val="clear" w:color="auto" w:fill="F79646"/>
            <w:vAlign w:val="center"/>
          </w:tcPr>
          <w:p w:rsidR="00E5555F" w:rsidRDefault="00DE5624">
            <w:pPr>
              <w:rPr>
                <w:rFonts w:ascii="Arial" w:eastAsia="Arial" w:hAnsi="Arial" w:cs="Arial"/>
                <w:sz w:val="28"/>
                <w:szCs w:val="28"/>
              </w:rPr>
            </w:pPr>
            <w:r>
              <w:rPr>
                <w:rFonts w:ascii="Arial" w:eastAsia="Arial" w:hAnsi="Arial" w:cs="Arial"/>
                <w:b/>
                <w:color w:val="FFFFFF"/>
                <w:sz w:val="28"/>
                <w:szCs w:val="28"/>
              </w:rPr>
              <w:t>Side Box Content (Action &amp; Event format only)</w:t>
            </w:r>
          </w:p>
        </w:tc>
      </w:tr>
      <w:tr w:rsidR="00E5555F">
        <w:trPr>
          <w:trHeight w:val="2280"/>
        </w:trPr>
        <w:tc>
          <w:tcPr>
            <w:tcW w:w="10800" w:type="dxa"/>
            <w:tcBorders>
              <w:top w:val="single" w:sz="12" w:space="0" w:color="FDEADA"/>
              <w:left w:val="single" w:sz="12" w:space="0" w:color="FDEADA"/>
              <w:bottom w:val="single" w:sz="12" w:space="0" w:color="FDEADA"/>
              <w:right w:val="single" w:sz="12" w:space="0" w:color="FDEADA"/>
            </w:tcBorders>
          </w:tcPr>
          <w:p w:rsidR="00E5555F" w:rsidRDefault="00E5555F">
            <w:pPr>
              <w:rPr>
                <w:rFonts w:ascii="Arial" w:eastAsia="Arial" w:hAnsi="Arial" w:cs="Arial"/>
              </w:rPr>
            </w:pPr>
          </w:p>
        </w:tc>
      </w:tr>
    </w:tbl>
    <w:p w:rsidR="00E5555F" w:rsidRDefault="00E5555F">
      <w:pPr>
        <w:rPr>
          <w:rFonts w:ascii="Arial" w:eastAsia="Arial" w:hAnsi="Arial" w:cs="Arial"/>
        </w:rPr>
      </w:pPr>
    </w:p>
    <w:tbl>
      <w:tblPr>
        <w:tblStyle w:val="a6"/>
        <w:tblW w:w="10800" w:type="dxa"/>
        <w:tblInd w:w="108" w:type="dxa"/>
        <w:tbl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blBorders>
        <w:tblLayout w:type="fixed"/>
        <w:tblLook w:val="0000" w:firstRow="0" w:lastRow="0" w:firstColumn="0" w:lastColumn="0" w:noHBand="0" w:noVBand="0"/>
      </w:tblPr>
      <w:tblGrid>
        <w:gridCol w:w="10800"/>
      </w:tblGrid>
      <w:tr w:rsidR="00E5555F">
        <w:trPr>
          <w:trHeight w:val="500"/>
        </w:trPr>
        <w:tc>
          <w:tcPr>
            <w:tcW w:w="10800" w:type="dxa"/>
            <w:tcBorders>
              <w:bottom w:val="single" w:sz="12" w:space="0" w:color="FDEADA"/>
            </w:tcBorders>
            <w:shd w:val="clear" w:color="auto" w:fill="F79646"/>
            <w:vAlign w:val="center"/>
          </w:tcPr>
          <w:p w:rsidR="00E5555F" w:rsidRDefault="00DE5624">
            <w:pPr>
              <w:rPr>
                <w:rFonts w:ascii="Arial" w:eastAsia="Arial" w:hAnsi="Arial" w:cs="Arial"/>
                <w:b/>
                <w:color w:val="FFFFFF"/>
                <w:sz w:val="28"/>
                <w:szCs w:val="28"/>
              </w:rPr>
            </w:pPr>
            <w:r>
              <w:rPr>
                <w:rFonts w:ascii="Arial" w:eastAsia="Arial" w:hAnsi="Arial" w:cs="Arial"/>
                <w:b/>
                <w:color w:val="FFFFFF"/>
                <w:sz w:val="28"/>
                <w:szCs w:val="28"/>
              </w:rPr>
              <w:t xml:space="preserve">Hyperlinks for email message </w:t>
            </w:r>
            <w:r>
              <w:rPr>
                <w:rFonts w:ascii="Arial" w:eastAsia="Arial" w:hAnsi="Arial" w:cs="Arial"/>
                <w:b/>
                <w:color w:val="FFFFFF"/>
              </w:rPr>
              <w:t xml:space="preserve"> </w:t>
            </w:r>
            <w:r>
              <w:rPr>
                <w:rFonts w:ascii="Arial" w:eastAsia="Arial" w:hAnsi="Arial" w:cs="Arial"/>
                <w:b/>
                <w:color w:val="FF0000"/>
              </w:rPr>
              <w:t>**</w:t>
            </w:r>
          </w:p>
        </w:tc>
      </w:tr>
      <w:tr w:rsidR="00E5555F">
        <w:trPr>
          <w:trHeight w:val="1740"/>
        </w:trPr>
        <w:tc>
          <w:tcPr>
            <w:tcW w:w="10800" w:type="dxa"/>
            <w:tcBorders>
              <w:top w:val="single" w:sz="12" w:space="0" w:color="FDEADA"/>
              <w:left w:val="single" w:sz="12" w:space="0" w:color="FDEADA"/>
              <w:bottom w:val="single" w:sz="12" w:space="0" w:color="FDEADA"/>
              <w:right w:val="single" w:sz="12" w:space="0" w:color="FDEADA"/>
            </w:tcBorders>
          </w:tcPr>
          <w:p w:rsidR="00E5555F" w:rsidRDefault="00E5555F">
            <w:pPr>
              <w:rPr>
                <w:rFonts w:ascii="Arial" w:eastAsia="Arial" w:hAnsi="Arial" w:cs="Arial"/>
              </w:rPr>
            </w:pPr>
          </w:p>
          <w:p w:rsidR="00E5555F" w:rsidRDefault="009F5034">
            <w:pPr>
              <w:rPr>
                <w:rFonts w:ascii="Arial" w:eastAsia="Arial" w:hAnsi="Arial" w:cs="Arial"/>
              </w:rPr>
            </w:pPr>
            <w:hyperlink r:id="rId17" w:history="1">
              <w:r w:rsidR="00837A4A" w:rsidRPr="00E5513F">
                <w:rPr>
                  <w:rStyle w:val="Hyperlink"/>
                  <w:rFonts w:ascii="Arial" w:eastAsia="Arial" w:hAnsi="Arial" w:cs="Arial"/>
                </w:rPr>
                <w:t>http://www.dot.nd.gov/divisions/driverslicense/addnamechange.htm</w:t>
              </w:r>
            </w:hyperlink>
            <w:r w:rsidR="00837A4A">
              <w:rPr>
                <w:rFonts w:ascii="Arial" w:eastAsia="Arial" w:hAnsi="Arial" w:cs="Arial"/>
              </w:rPr>
              <w:t xml:space="preserve"> </w:t>
            </w:r>
          </w:p>
        </w:tc>
      </w:tr>
    </w:tbl>
    <w:p w:rsidR="00E5555F" w:rsidRDefault="00E5555F">
      <w:pPr>
        <w:rPr>
          <w:rFonts w:ascii="Arial" w:eastAsia="Arial" w:hAnsi="Arial" w:cs="Arial"/>
        </w:rPr>
      </w:pPr>
    </w:p>
    <w:tbl>
      <w:tblPr>
        <w:tblStyle w:val="a7"/>
        <w:tblW w:w="10800" w:type="dxa"/>
        <w:tblInd w:w="108" w:type="dxa"/>
        <w:tbl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blBorders>
        <w:tblLayout w:type="fixed"/>
        <w:tblLook w:val="0000" w:firstRow="0" w:lastRow="0" w:firstColumn="0" w:lastColumn="0" w:noHBand="0" w:noVBand="0"/>
      </w:tblPr>
      <w:tblGrid>
        <w:gridCol w:w="10800"/>
      </w:tblGrid>
      <w:tr w:rsidR="00E5555F">
        <w:trPr>
          <w:trHeight w:val="3980"/>
        </w:trPr>
        <w:tc>
          <w:tcPr>
            <w:tcW w:w="10800" w:type="dxa"/>
            <w:tcBorders>
              <w:bottom w:val="single" w:sz="12" w:space="0" w:color="FDEADA"/>
            </w:tcBorders>
            <w:shd w:val="clear" w:color="auto" w:fill="F79646"/>
            <w:vAlign w:val="center"/>
          </w:tcPr>
          <w:p w:rsidR="00E5555F" w:rsidRDefault="00DE5624">
            <w:pPr>
              <w:rPr>
                <w:rFonts w:ascii="Arial" w:eastAsia="Arial" w:hAnsi="Arial" w:cs="Arial"/>
                <w:b/>
                <w:color w:val="FFFFFF"/>
                <w:sz w:val="28"/>
                <w:szCs w:val="28"/>
              </w:rPr>
            </w:pPr>
            <w:r>
              <w:rPr>
                <w:rFonts w:ascii="Arial" w:eastAsia="Arial" w:hAnsi="Arial" w:cs="Arial"/>
                <w:b/>
                <w:color w:val="FFFFFF"/>
                <w:sz w:val="28"/>
                <w:szCs w:val="28"/>
              </w:rPr>
              <w:t>Email Body Content</w:t>
            </w:r>
            <w:r>
              <w:rPr>
                <w:rFonts w:ascii="Arial" w:eastAsia="Arial" w:hAnsi="Arial" w:cs="Arial"/>
                <w:b/>
                <w:color w:val="FFFFFF"/>
              </w:rPr>
              <w:t xml:space="preserve"> </w:t>
            </w:r>
            <w:r>
              <w:rPr>
                <w:rFonts w:ascii="Arial" w:eastAsia="Arial" w:hAnsi="Arial" w:cs="Arial"/>
                <w:b/>
                <w:color w:val="FF0000"/>
              </w:rPr>
              <w:t>**</w:t>
            </w:r>
          </w:p>
          <w:p w:rsidR="00E5555F" w:rsidRDefault="00DE5624">
            <w:pPr>
              <w:rPr>
                <w:rFonts w:ascii="Arial" w:eastAsia="Arial" w:hAnsi="Arial" w:cs="Arial"/>
                <w:color w:val="FFFFFF"/>
              </w:rPr>
            </w:pPr>
            <w:r>
              <w:rPr>
                <w:rFonts w:ascii="Arial" w:eastAsia="Arial" w:hAnsi="Arial" w:cs="Arial"/>
                <w:color w:val="FFFFFF"/>
              </w:rPr>
              <w:t>Keep the content brief. One of the worst mistakes we make is trying to include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E5555F" w:rsidRDefault="00E5555F">
            <w:pPr>
              <w:rPr>
                <w:rFonts w:ascii="Arial" w:eastAsia="Arial" w:hAnsi="Arial" w:cs="Arial"/>
                <w:color w:val="FFFFFF"/>
              </w:rPr>
            </w:pPr>
          </w:p>
          <w:p w:rsidR="00E5555F" w:rsidRDefault="00DE5624">
            <w:pPr>
              <w:rPr>
                <w:rFonts w:ascii="Arial" w:eastAsia="Arial" w:hAnsi="Arial" w:cs="Arial"/>
                <w:color w:val="FFFFFF"/>
              </w:rPr>
            </w:pPr>
            <w:r>
              <w:rPr>
                <w:rFonts w:ascii="Arial" w:eastAsia="Arial" w:hAnsi="Arial" w:cs="Arial"/>
                <w:color w:val="FFFFFF"/>
              </w:rPr>
              <w:t xml:space="preserve">Answer the these three questions for the reader when you write your message: </w:t>
            </w:r>
          </w:p>
          <w:p w:rsidR="00E5555F" w:rsidRDefault="00E5555F">
            <w:pPr>
              <w:rPr>
                <w:rFonts w:ascii="Arial" w:eastAsia="Arial" w:hAnsi="Arial" w:cs="Arial"/>
                <w:color w:val="FFFFFF"/>
              </w:rPr>
            </w:pPr>
          </w:p>
          <w:p w:rsidR="00E5555F" w:rsidRDefault="00DE5624">
            <w:pPr>
              <w:numPr>
                <w:ilvl w:val="0"/>
                <w:numId w:val="1"/>
              </w:numPr>
              <w:pBdr>
                <w:top w:val="nil"/>
                <w:left w:val="nil"/>
                <w:bottom w:val="nil"/>
                <w:right w:val="nil"/>
                <w:between w:val="nil"/>
              </w:pBdr>
              <w:contextualSpacing/>
              <w:rPr>
                <w:rFonts w:ascii="Arial" w:eastAsia="Arial" w:hAnsi="Arial" w:cs="Arial"/>
              </w:rPr>
            </w:pPr>
            <w:r>
              <w:rPr>
                <w:rFonts w:ascii="Arial" w:eastAsia="Arial" w:hAnsi="Arial" w:cs="Arial"/>
                <w:b/>
                <w:color w:val="FFFFFF"/>
              </w:rPr>
              <w:t>What are you asking me to do?</w:t>
            </w:r>
            <w:r>
              <w:rPr>
                <w:rFonts w:ascii="Arial" w:eastAsia="Arial" w:hAnsi="Arial" w:cs="Arial"/>
                <w:color w:val="FFFFFF"/>
              </w:rPr>
              <w:t xml:space="preserve"> Always give the reader an action to take. Your call to action should be able to stand-alone. Remember, people scan their emails, and if there is one thing you want your recipient to notice, it is your call-to-action.</w:t>
            </w:r>
            <w:r>
              <w:rPr>
                <w:rFonts w:ascii="Arial" w:eastAsia="Arial" w:hAnsi="Arial" w:cs="Arial"/>
                <w:color w:val="FFFFFF"/>
              </w:rPr>
              <w:br/>
            </w:r>
          </w:p>
          <w:p w:rsidR="00E5555F" w:rsidRDefault="00DE5624">
            <w:pPr>
              <w:numPr>
                <w:ilvl w:val="0"/>
                <w:numId w:val="1"/>
              </w:numPr>
              <w:pBdr>
                <w:top w:val="nil"/>
                <w:left w:val="nil"/>
                <w:bottom w:val="nil"/>
                <w:right w:val="nil"/>
                <w:between w:val="nil"/>
              </w:pBdr>
              <w:contextualSpacing/>
              <w:rPr>
                <w:rFonts w:ascii="Arial" w:eastAsia="Arial" w:hAnsi="Arial" w:cs="Arial"/>
              </w:rPr>
            </w:pPr>
            <w:r>
              <w:rPr>
                <w:rFonts w:ascii="Arial" w:eastAsia="Arial" w:hAnsi="Arial" w:cs="Arial"/>
                <w:b/>
                <w:color w:val="FFFFFF"/>
              </w:rPr>
              <w:t>What is in it for me?</w:t>
            </w:r>
            <w:r>
              <w:rPr>
                <w:rFonts w:ascii="Arial" w:eastAsia="Arial" w:hAnsi="Arial" w:cs="Arial"/>
                <w:color w:val="FFFFFF"/>
              </w:rPr>
              <w:t xml:space="preserve"> You know the value of your email content, but does your recipient? Tell them why taking action is important for them or why they should attend an event. </w:t>
            </w:r>
            <w:r>
              <w:rPr>
                <w:rFonts w:ascii="Arial" w:eastAsia="Arial" w:hAnsi="Arial" w:cs="Arial"/>
                <w:color w:val="FFFFFF"/>
              </w:rPr>
              <w:br/>
            </w:r>
          </w:p>
          <w:p w:rsidR="00E5555F" w:rsidRDefault="00DE5624">
            <w:pPr>
              <w:numPr>
                <w:ilvl w:val="0"/>
                <w:numId w:val="1"/>
              </w:numPr>
              <w:pBdr>
                <w:top w:val="nil"/>
                <w:left w:val="nil"/>
                <w:bottom w:val="nil"/>
                <w:right w:val="nil"/>
                <w:between w:val="nil"/>
              </w:pBdr>
              <w:contextualSpacing/>
              <w:rPr>
                <w:rFonts w:ascii="Arial" w:eastAsia="Arial" w:hAnsi="Arial" w:cs="Arial"/>
              </w:rPr>
            </w:pPr>
            <w:r>
              <w:rPr>
                <w:rFonts w:ascii="Arial" w:eastAsia="Arial" w:hAnsi="Arial" w:cs="Arial"/>
                <w:b/>
                <w:color w:val="FFFFFF"/>
              </w:rPr>
              <w:t>Why should I care?</w:t>
            </w:r>
            <w:r>
              <w:rPr>
                <w:rFonts w:ascii="Arial" w:eastAsia="Arial" w:hAnsi="Arial" w:cs="Arial"/>
                <w:color w:val="FFFFFF"/>
              </w:rPr>
              <w:t xml:space="preserve"> Write in the second person – orient the copy toward the reader and not the ACLU. Readers take action on things that are about them or affect them.</w:t>
            </w:r>
          </w:p>
        </w:tc>
      </w:tr>
      <w:tr w:rsidR="00E5555F">
        <w:trPr>
          <w:trHeight w:val="740"/>
        </w:trPr>
        <w:tc>
          <w:tcPr>
            <w:tcW w:w="10800" w:type="dxa"/>
            <w:tcBorders>
              <w:top w:val="single" w:sz="12" w:space="0" w:color="FDEADA"/>
              <w:left w:val="single" w:sz="12" w:space="0" w:color="FDEADA"/>
              <w:bottom w:val="single" w:sz="12" w:space="0" w:color="FDEADA"/>
              <w:right w:val="single" w:sz="12" w:space="0" w:color="FDEADA"/>
            </w:tcBorders>
          </w:tcPr>
          <w:p w:rsidR="00E5555F" w:rsidRDefault="00E5555F">
            <w:pPr>
              <w:rPr>
                <w:rFonts w:ascii="Arial" w:eastAsia="Arial" w:hAnsi="Arial" w:cs="Arial"/>
              </w:rPr>
            </w:pPr>
          </w:p>
          <w:p w:rsidR="00012015" w:rsidRDefault="00012015" w:rsidP="00012015">
            <w:pPr>
              <w:rPr>
                <w:rFonts w:asciiTheme="minorHAnsi" w:eastAsia="Arial" w:hAnsiTheme="minorHAnsi" w:cs="Arial"/>
              </w:rPr>
            </w:pPr>
            <w:r w:rsidRPr="00012015">
              <w:rPr>
                <w:rFonts w:asciiTheme="minorHAnsi" w:eastAsia="Arial" w:hAnsiTheme="minorHAnsi" w:cs="Arial"/>
              </w:rPr>
              <w:t xml:space="preserve">Dear friend, </w:t>
            </w:r>
          </w:p>
          <w:p w:rsidR="00012015" w:rsidRPr="00012015" w:rsidRDefault="00012015" w:rsidP="00012015">
            <w:pPr>
              <w:rPr>
                <w:rFonts w:asciiTheme="minorHAnsi" w:eastAsia="Arial" w:hAnsiTheme="minorHAnsi" w:cs="Arial"/>
              </w:rPr>
            </w:pPr>
          </w:p>
          <w:p w:rsidR="00012015" w:rsidRDefault="00012015" w:rsidP="00012015">
            <w:pPr>
              <w:rPr>
                <w:rFonts w:asciiTheme="minorHAnsi" w:eastAsia="Arial" w:hAnsiTheme="minorHAnsi" w:cs="Arial"/>
              </w:rPr>
            </w:pPr>
            <w:r w:rsidRPr="00012015">
              <w:rPr>
                <w:rFonts w:asciiTheme="minorHAnsi" w:eastAsia="Arial" w:hAnsiTheme="minorHAnsi" w:cs="Arial"/>
              </w:rPr>
              <w:t xml:space="preserve">It’s time to vote, North Dakotans! Today is the day North Dakotans will decide which candidates will appear on the November ballot and elect candidates who will represent them in local government. Each North Dakota voter is eligible to vote for any party in the primaries. While voting in North Dakota may appear to be seamless, we want to make sure you’re prepared. </w:t>
            </w:r>
          </w:p>
          <w:p w:rsidR="00012015" w:rsidRPr="00012015" w:rsidRDefault="00012015" w:rsidP="00012015">
            <w:pPr>
              <w:rPr>
                <w:rFonts w:asciiTheme="minorHAnsi" w:eastAsia="Arial" w:hAnsiTheme="minorHAnsi" w:cs="Arial"/>
              </w:rPr>
            </w:pPr>
          </w:p>
          <w:p w:rsidR="00012015" w:rsidRPr="00012015" w:rsidRDefault="00012015" w:rsidP="00012015">
            <w:pPr>
              <w:rPr>
                <w:rFonts w:asciiTheme="minorHAnsi" w:eastAsia="Arial" w:hAnsiTheme="minorHAnsi" w:cs="Arial"/>
                <w:b/>
              </w:rPr>
            </w:pPr>
            <w:r w:rsidRPr="00012015">
              <w:rPr>
                <w:rFonts w:asciiTheme="minorHAnsi" w:eastAsia="Arial" w:hAnsiTheme="minorHAnsi" w:cs="Arial"/>
                <w:b/>
              </w:rPr>
              <w:t xml:space="preserve">Voting laws are consistently changing for North Dakotans. Here’s what you need to know when you head to the polls to vote in the primary this month: </w:t>
            </w:r>
          </w:p>
          <w:p w:rsidR="00012015" w:rsidRPr="00012015" w:rsidRDefault="00012015" w:rsidP="00012015">
            <w:pPr>
              <w:pStyle w:val="ListParagraph"/>
              <w:numPr>
                <w:ilvl w:val="0"/>
                <w:numId w:val="3"/>
              </w:numPr>
              <w:rPr>
                <w:rFonts w:asciiTheme="minorHAnsi" w:eastAsia="Arial" w:hAnsiTheme="minorHAnsi" w:cs="Arial"/>
              </w:rPr>
            </w:pPr>
            <w:r w:rsidRPr="00012015">
              <w:rPr>
                <w:rFonts w:asciiTheme="minorHAnsi" w:eastAsia="Arial" w:hAnsiTheme="minorHAnsi" w:cs="Arial"/>
              </w:rPr>
              <w:t>Bring an ID.</w:t>
            </w:r>
          </w:p>
          <w:p w:rsidR="00012015" w:rsidRPr="00012015" w:rsidRDefault="00012015" w:rsidP="00012015">
            <w:pPr>
              <w:pStyle w:val="ListParagraph"/>
              <w:numPr>
                <w:ilvl w:val="0"/>
                <w:numId w:val="3"/>
              </w:numPr>
              <w:rPr>
                <w:rFonts w:asciiTheme="minorHAnsi" w:eastAsia="Arial" w:hAnsiTheme="minorHAnsi" w:cs="Arial"/>
              </w:rPr>
            </w:pPr>
            <w:r w:rsidRPr="00012015">
              <w:rPr>
                <w:rFonts w:asciiTheme="minorHAnsi" w:eastAsia="Arial" w:hAnsiTheme="minorHAnsi" w:cs="Arial"/>
              </w:rPr>
              <w:lastRenderedPageBreak/>
              <w:t xml:space="preserve">If your ID is not current, bring supplemental documentation. </w:t>
            </w:r>
          </w:p>
          <w:p w:rsidR="00012015" w:rsidRPr="00012015" w:rsidRDefault="00012015" w:rsidP="00012015">
            <w:pPr>
              <w:pStyle w:val="ListParagraph"/>
              <w:numPr>
                <w:ilvl w:val="0"/>
                <w:numId w:val="3"/>
              </w:numPr>
              <w:rPr>
                <w:rFonts w:asciiTheme="minorHAnsi" w:eastAsia="Arial" w:hAnsiTheme="minorHAnsi" w:cs="Arial"/>
              </w:rPr>
            </w:pPr>
            <w:r w:rsidRPr="00012015">
              <w:rPr>
                <w:rFonts w:asciiTheme="minorHAnsi" w:eastAsia="Arial" w:hAnsiTheme="minorHAnsi" w:cs="Arial"/>
              </w:rPr>
              <w:t xml:space="preserve">Utility bills </w:t>
            </w:r>
          </w:p>
          <w:p w:rsidR="00012015" w:rsidRPr="00012015" w:rsidRDefault="00012015" w:rsidP="00012015">
            <w:pPr>
              <w:pStyle w:val="ListParagraph"/>
              <w:numPr>
                <w:ilvl w:val="0"/>
                <w:numId w:val="3"/>
              </w:numPr>
              <w:rPr>
                <w:rFonts w:asciiTheme="minorHAnsi" w:eastAsia="Arial" w:hAnsiTheme="minorHAnsi" w:cs="Arial"/>
              </w:rPr>
            </w:pPr>
            <w:r w:rsidRPr="00012015">
              <w:rPr>
                <w:rFonts w:asciiTheme="minorHAnsi" w:eastAsia="Arial" w:hAnsiTheme="minorHAnsi" w:cs="Arial"/>
              </w:rPr>
              <w:t xml:space="preserve">Bank statements </w:t>
            </w:r>
          </w:p>
          <w:p w:rsidR="00012015" w:rsidRPr="00012015" w:rsidRDefault="00012015" w:rsidP="00012015">
            <w:pPr>
              <w:pStyle w:val="ListParagraph"/>
              <w:numPr>
                <w:ilvl w:val="0"/>
                <w:numId w:val="3"/>
              </w:numPr>
              <w:rPr>
                <w:rFonts w:asciiTheme="minorHAnsi" w:eastAsia="Arial" w:hAnsiTheme="minorHAnsi" w:cs="Arial"/>
              </w:rPr>
            </w:pPr>
            <w:r w:rsidRPr="00012015">
              <w:rPr>
                <w:rFonts w:asciiTheme="minorHAnsi" w:eastAsia="Arial" w:hAnsiTheme="minorHAnsi" w:cs="Arial"/>
              </w:rPr>
              <w:t xml:space="preserve">Tribal government issued documents </w:t>
            </w:r>
          </w:p>
          <w:p w:rsidR="00012015" w:rsidRPr="00012015" w:rsidRDefault="00012015" w:rsidP="00012015">
            <w:pPr>
              <w:pStyle w:val="ListParagraph"/>
              <w:numPr>
                <w:ilvl w:val="0"/>
                <w:numId w:val="3"/>
              </w:numPr>
              <w:rPr>
                <w:rFonts w:asciiTheme="minorHAnsi" w:eastAsia="Arial" w:hAnsiTheme="minorHAnsi" w:cs="Arial"/>
              </w:rPr>
            </w:pPr>
            <w:r w:rsidRPr="00012015">
              <w:rPr>
                <w:rFonts w:asciiTheme="minorHAnsi" w:eastAsia="Arial" w:hAnsiTheme="minorHAnsi" w:cs="Arial"/>
              </w:rPr>
              <w:t>Birth certificate</w:t>
            </w:r>
          </w:p>
          <w:p w:rsidR="00012015" w:rsidRPr="00012015" w:rsidRDefault="00012015" w:rsidP="00012015">
            <w:pPr>
              <w:pStyle w:val="ListParagraph"/>
              <w:numPr>
                <w:ilvl w:val="0"/>
                <w:numId w:val="3"/>
              </w:numPr>
              <w:rPr>
                <w:rFonts w:asciiTheme="minorHAnsi" w:eastAsia="Arial" w:hAnsiTheme="minorHAnsi" w:cs="Arial"/>
              </w:rPr>
            </w:pPr>
            <w:r w:rsidRPr="00012015">
              <w:rPr>
                <w:rFonts w:asciiTheme="minorHAnsi" w:eastAsia="Arial" w:hAnsiTheme="minorHAnsi" w:cs="Arial"/>
              </w:rPr>
              <w:t>Passport</w:t>
            </w:r>
            <w:r>
              <w:rPr>
                <w:rFonts w:asciiTheme="minorHAnsi" w:eastAsia="Arial" w:hAnsiTheme="minorHAnsi" w:cs="Arial"/>
              </w:rPr>
              <w:br/>
            </w:r>
          </w:p>
          <w:p w:rsidR="00012015" w:rsidRDefault="00012015" w:rsidP="00012015">
            <w:pPr>
              <w:rPr>
                <w:rFonts w:asciiTheme="minorHAnsi" w:eastAsia="Arial" w:hAnsiTheme="minorHAnsi" w:cs="Arial"/>
              </w:rPr>
            </w:pPr>
            <w:r w:rsidRPr="00012015">
              <w:rPr>
                <w:rFonts w:asciiTheme="minorHAnsi" w:eastAsia="Arial" w:hAnsiTheme="minorHAnsi" w:cs="Arial"/>
                <w:b/>
              </w:rPr>
              <w:t>Voter affidavits are out, set-aside ballots are in</w:t>
            </w:r>
            <w:r w:rsidRPr="00012015">
              <w:rPr>
                <w:rFonts w:asciiTheme="minorHAnsi" w:eastAsia="Arial" w:hAnsiTheme="minorHAnsi" w:cs="Arial"/>
              </w:rPr>
              <w:t>. Should you forget your ID or supplemental documents, you are able to vote using a set-aside ballot. This allows you to return to the polling place on election day to show your ID or supplemental documents OR return to a designated election office within SIX DAYS of the election with your supporting documents or ID in order for your vote to be counted.</w:t>
            </w:r>
          </w:p>
          <w:p w:rsidR="00012015" w:rsidRPr="00012015" w:rsidRDefault="00012015" w:rsidP="00012015">
            <w:pPr>
              <w:rPr>
                <w:rFonts w:asciiTheme="minorHAnsi" w:eastAsia="Arial" w:hAnsiTheme="minorHAnsi" w:cs="Arial"/>
              </w:rPr>
            </w:pPr>
          </w:p>
          <w:p w:rsidR="00012015" w:rsidRPr="00012015" w:rsidRDefault="00012015" w:rsidP="00012015">
            <w:pPr>
              <w:rPr>
                <w:rFonts w:asciiTheme="minorHAnsi" w:eastAsia="Arial" w:hAnsiTheme="minorHAnsi" w:cs="Arial"/>
              </w:rPr>
            </w:pPr>
            <w:r w:rsidRPr="00012015">
              <w:rPr>
                <w:rFonts w:asciiTheme="minorHAnsi" w:eastAsia="Arial" w:hAnsiTheme="minorHAnsi" w:cs="Arial"/>
              </w:rPr>
              <w:t xml:space="preserve">The fight for voting rights remains as critical as ever. Don’t miss your chance to exercise this vital right! Should you have any issues at your polling place, let us know immediately by filling out our intake form here. </w:t>
            </w:r>
          </w:p>
          <w:p w:rsidR="00012015" w:rsidRDefault="00012015" w:rsidP="00012015">
            <w:pPr>
              <w:rPr>
                <w:rFonts w:asciiTheme="minorHAnsi" w:eastAsia="Arial" w:hAnsiTheme="minorHAnsi" w:cs="Arial"/>
              </w:rPr>
            </w:pPr>
          </w:p>
          <w:p w:rsidR="00012015" w:rsidRDefault="00012015" w:rsidP="00012015">
            <w:pPr>
              <w:rPr>
                <w:rFonts w:asciiTheme="minorHAnsi" w:eastAsia="Arial" w:hAnsiTheme="minorHAnsi" w:cs="Arial"/>
              </w:rPr>
            </w:pPr>
          </w:p>
          <w:p w:rsidR="00012015" w:rsidRPr="00012015" w:rsidRDefault="00012015" w:rsidP="00012015">
            <w:pPr>
              <w:rPr>
                <w:rFonts w:asciiTheme="minorHAnsi" w:eastAsia="Arial" w:hAnsiTheme="minorHAnsi" w:cs="Arial"/>
              </w:rPr>
            </w:pPr>
          </w:p>
          <w:p w:rsidR="00012015" w:rsidRPr="00012015" w:rsidRDefault="00012015" w:rsidP="00012015">
            <w:pPr>
              <w:rPr>
                <w:rFonts w:asciiTheme="minorHAnsi" w:eastAsia="Arial" w:hAnsiTheme="minorHAnsi" w:cs="Arial"/>
              </w:rPr>
            </w:pPr>
            <w:r w:rsidRPr="00012015">
              <w:rPr>
                <w:rFonts w:asciiTheme="minorHAnsi" w:eastAsia="Arial" w:hAnsiTheme="minorHAnsi" w:cs="Arial"/>
              </w:rPr>
              <w:t xml:space="preserve">Happy voting! </w:t>
            </w:r>
          </w:p>
          <w:p w:rsidR="00012015" w:rsidRPr="00012015" w:rsidRDefault="00012015" w:rsidP="00012015">
            <w:pPr>
              <w:rPr>
                <w:rFonts w:asciiTheme="minorHAnsi" w:eastAsia="Arial" w:hAnsiTheme="minorHAnsi" w:cs="Arial"/>
              </w:rPr>
            </w:pPr>
          </w:p>
          <w:p w:rsidR="00012015" w:rsidRPr="00012015" w:rsidRDefault="00012015" w:rsidP="00012015">
            <w:pPr>
              <w:rPr>
                <w:rFonts w:asciiTheme="minorHAnsi" w:eastAsia="Arial" w:hAnsiTheme="minorHAnsi" w:cs="Arial"/>
              </w:rPr>
            </w:pPr>
            <w:r w:rsidRPr="00012015">
              <w:rPr>
                <w:rFonts w:asciiTheme="minorHAnsi" w:eastAsia="Arial" w:hAnsiTheme="minorHAnsi" w:cs="Arial"/>
              </w:rPr>
              <w:t xml:space="preserve">ACLU of North Dakota </w:t>
            </w:r>
          </w:p>
          <w:p w:rsidR="00012015" w:rsidRPr="00012015" w:rsidRDefault="00012015" w:rsidP="00012015">
            <w:pPr>
              <w:rPr>
                <w:rFonts w:asciiTheme="minorHAnsi" w:eastAsia="Arial" w:hAnsiTheme="minorHAnsi" w:cs="Arial"/>
              </w:rPr>
            </w:pPr>
          </w:p>
          <w:p w:rsidR="00012015" w:rsidRPr="00012015" w:rsidRDefault="00012015" w:rsidP="00012015">
            <w:pPr>
              <w:rPr>
                <w:rFonts w:asciiTheme="minorHAnsi" w:eastAsia="Arial" w:hAnsiTheme="minorHAnsi" w:cs="Arial"/>
              </w:rPr>
            </w:pPr>
          </w:p>
          <w:p w:rsidR="00012015" w:rsidRPr="00012015" w:rsidRDefault="00012015" w:rsidP="00012015">
            <w:pPr>
              <w:rPr>
                <w:rFonts w:asciiTheme="minorHAnsi" w:eastAsia="Arial" w:hAnsiTheme="minorHAnsi" w:cs="Arial"/>
                <w:b/>
              </w:rPr>
            </w:pPr>
            <w:r w:rsidRPr="00012015">
              <w:rPr>
                <w:rFonts w:asciiTheme="minorHAnsi" w:eastAsia="Arial" w:hAnsiTheme="minorHAnsi" w:cs="Arial"/>
                <w:b/>
              </w:rPr>
              <w:t xml:space="preserve">PS - Share your voting experiences online with us by tagging the ACLU of North Dakota on Facebook or Instagram!  </w:t>
            </w:r>
          </w:p>
          <w:p w:rsidR="00012015" w:rsidRPr="00012015" w:rsidRDefault="00012015" w:rsidP="00012015">
            <w:pPr>
              <w:rPr>
                <w:rFonts w:asciiTheme="minorHAnsi" w:eastAsia="Arial" w:hAnsiTheme="minorHAnsi" w:cs="Arial"/>
              </w:rPr>
            </w:pPr>
          </w:p>
          <w:p w:rsidR="00E5555F" w:rsidRDefault="00E5555F">
            <w:pPr>
              <w:rPr>
                <w:rFonts w:ascii="Arial" w:eastAsia="Arial" w:hAnsi="Arial" w:cs="Arial"/>
              </w:rPr>
            </w:pPr>
          </w:p>
          <w:p w:rsidR="00E5555F" w:rsidRDefault="00E5555F">
            <w:pPr>
              <w:rPr>
                <w:rFonts w:ascii="Arial" w:eastAsia="Arial" w:hAnsi="Arial" w:cs="Arial"/>
              </w:rPr>
            </w:pPr>
          </w:p>
          <w:p w:rsidR="00E5555F" w:rsidRDefault="00E5555F">
            <w:pPr>
              <w:rPr>
                <w:rFonts w:ascii="Arial" w:eastAsia="Arial" w:hAnsi="Arial" w:cs="Arial"/>
              </w:rPr>
            </w:pPr>
          </w:p>
          <w:p w:rsidR="00E5555F" w:rsidRDefault="00E5555F">
            <w:pPr>
              <w:rPr>
                <w:rFonts w:ascii="Arial" w:eastAsia="Arial" w:hAnsi="Arial" w:cs="Arial"/>
              </w:rPr>
            </w:pPr>
          </w:p>
          <w:p w:rsidR="00E5555F" w:rsidRDefault="00E5555F">
            <w:pPr>
              <w:rPr>
                <w:rFonts w:ascii="Arial" w:eastAsia="Arial" w:hAnsi="Arial" w:cs="Arial"/>
              </w:rPr>
            </w:pPr>
          </w:p>
          <w:p w:rsidR="00E5555F" w:rsidRDefault="00E5555F">
            <w:pPr>
              <w:rPr>
                <w:rFonts w:ascii="Arial" w:eastAsia="Arial" w:hAnsi="Arial" w:cs="Arial"/>
              </w:rPr>
            </w:pPr>
          </w:p>
          <w:p w:rsidR="00E5555F" w:rsidRDefault="00E5555F">
            <w:pPr>
              <w:rPr>
                <w:rFonts w:ascii="Arial" w:eastAsia="Arial" w:hAnsi="Arial" w:cs="Arial"/>
              </w:rPr>
            </w:pPr>
          </w:p>
          <w:p w:rsidR="00E5555F" w:rsidRDefault="00E5555F">
            <w:pPr>
              <w:rPr>
                <w:rFonts w:ascii="Arial" w:eastAsia="Arial" w:hAnsi="Arial" w:cs="Arial"/>
              </w:rPr>
            </w:pPr>
          </w:p>
          <w:p w:rsidR="00E5555F" w:rsidRDefault="00E5555F">
            <w:pPr>
              <w:rPr>
                <w:rFonts w:ascii="Arial" w:eastAsia="Arial" w:hAnsi="Arial" w:cs="Arial"/>
              </w:rPr>
            </w:pPr>
          </w:p>
          <w:p w:rsidR="00E5555F" w:rsidRDefault="00E5555F">
            <w:pPr>
              <w:rPr>
                <w:rFonts w:ascii="Arial" w:eastAsia="Arial" w:hAnsi="Arial" w:cs="Arial"/>
              </w:rPr>
            </w:pPr>
          </w:p>
          <w:p w:rsidR="00E5555F" w:rsidRDefault="00E5555F">
            <w:pPr>
              <w:rPr>
                <w:rFonts w:ascii="Arial" w:eastAsia="Arial" w:hAnsi="Arial" w:cs="Arial"/>
              </w:rPr>
            </w:pPr>
          </w:p>
          <w:p w:rsidR="00E5555F" w:rsidRDefault="00E5555F">
            <w:pPr>
              <w:rPr>
                <w:rFonts w:ascii="Arial" w:eastAsia="Arial" w:hAnsi="Arial" w:cs="Arial"/>
              </w:rPr>
            </w:pPr>
          </w:p>
          <w:p w:rsidR="00E5555F" w:rsidRDefault="00E5555F">
            <w:pPr>
              <w:rPr>
                <w:rFonts w:ascii="Arial" w:eastAsia="Arial" w:hAnsi="Arial" w:cs="Arial"/>
              </w:rPr>
            </w:pPr>
          </w:p>
          <w:p w:rsidR="00E5555F" w:rsidRDefault="00E5555F">
            <w:pPr>
              <w:rPr>
                <w:rFonts w:ascii="Arial" w:eastAsia="Arial" w:hAnsi="Arial" w:cs="Arial"/>
              </w:rPr>
            </w:pPr>
          </w:p>
          <w:p w:rsidR="00E5555F" w:rsidRDefault="00E5555F">
            <w:pPr>
              <w:rPr>
                <w:rFonts w:ascii="Arial" w:eastAsia="Arial" w:hAnsi="Arial" w:cs="Arial"/>
              </w:rPr>
            </w:pPr>
          </w:p>
          <w:p w:rsidR="00E5555F" w:rsidRDefault="00E5555F">
            <w:pPr>
              <w:rPr>
                <w:rFonts w:ascii="Arial" w:eastAsia="Arial" w:hAnsi="Arial" w:cs="Arial"/>
              </w:rPr>
            </w:pPr>
          </w:p>
          <w:p w:rsidR="00E5555F" w:rsidRDefault="00E5555F">
            <w:pPr>
              <w:rPr>
                <w:rFonts w:ascii="Arial" w:eastAsia="Arial" w:hAnsi="Arial" w:cs="Arial"/>
              </w:rPr>
            </w:pPr>
          </w:p>
          <w:p w:rsidR="00E5555F" w:rsidRDefault="00E5555F">
            <w:pPr>
              <w:rPr>
                <w:rFonts w:ascii="Arial" w:eastAsia="Arial" w:hAnsi="Arial" w:cs="Arial"/>
              </w:rPr>
            </w:pPr>
          </w:p>
          <w:p w:rsidR="00E5555F" w:rsidRDefault="00E5555F">
            <w:pPr>
              <w:rPr>
                <w:rFonts w:ascii="Arial" w:eastAsia="Arial" w:hAnsi="Arial" w:cs="Arial"/>
              </w:rPr>
            </w:pPr>
          </w:p>
          <w:p w:rsidR="00E5555F" w:rsidRDefault="00E5555F">
            <w:pPr>
              <w:rPr>
                <w:rFonts w:ascii="Arial" w:eastAsia="Arial" w:hAnsi="Arial" w:cs="Arial"/>
              </w:rPr>
            </w:pPr>
          </w:p>
          <w:p w:rsidR="00E5555F" w:rsidRDefault="00E5555F">
            <w:pPr>
              <w:rPr>
                <w:rFonts w:ascii="Arial" w:eastAsia="Arial" w:hAnsi="Arial" w:cs="Arial"/>
              </w:rPr>
            </w:pPr>
          </w:p>
          <w:p w:rsidR="00E5555F" w:rsidRDefault="00E5555F">
            <w:pPr>
              <w:rPr>
                <w:rFonts w:ascii="Arial" w:eastAsia="Arial" w:hAnsi="Arial" w:cs="Arial"/>
              </w:rPr>
            </w:pPr>
          </w:p>
          <w:p w:rsidR="00E5555F" w:rsidRDefault="00E5555F">
            <w:pPr>
              <w:rPr>
                <w:rFonts w:ascii="Arial" w:eastAsia="Arial" w:hAnsi="Arial" w:cs="Arial"/>
              </w:rPr>
            </w:pPr>
          </w:p>
          <w:p w:rsidR="00E5555F" w:rsidRDefault="00E5555F">
            <w:pPr>
              <w:rPr>
                <w:rFonts w:ascii="Arial" w:eastAsia="Arial" w:hAnsi="Arial" w:cs="Arial"/>
              </w:rPr>
            </w:pPr>
          </w:p>
          <w:p w:rsidR="00E5555F" w:rsidRDefault="00E5555F">
            <w:pPr>
              <w:rPr>
                <w:rFonts w:ascii="Arial" w:eastAsia="Arial" w:hAnsi="Arial" w:cs="Arial"/>
              </w:rPr>
            </w:pPr>
          </w:p>
        </w:tc>
      </w:tr>
    </w:tbl>
    <w:p w:rsidR="00E5555F" w:rsidRDefault="00E5555F">
      <w:pPr>
        <w:rPr>
          <w:rFonts w:ascii="Arial" w:eastAsia="Arial" w:hAnsi="Arial" w:cs="Arial"/>
        </w:rPr>
      </w:pPr>
    </w:p>
    <w:p w:rsidR="00E5555F" w:rsidRDefault="00E5555F">
      <w:pPr>
        <w:rPr>
          <w:rFonts w:ascii="Arial" w:eastAsia="Arial" w:hAnsi="Arial" w:cs="Arial"/>
        </w:rPr>
      </w:pPr>
    </w:p>
    <w:tbl>
      <w:tblPr>
        <w:tblStyle w:val="a8"/>
        <w:tblW w:w="10800" w:type="dxa"/>
        <w:tblInd w:w="108" w:type="dxa"/>
        <w:tblBorders>
          <w:top w:val="single" w:sz="12" w:space="0" w:color="F2DCDB"/>
          <w:left w:val="single" w:sz="12" w:space="0" w:color="F2DCDB"/>
          <w:bottom w:val="single" w:sz="12" w:space="0" w:color="F2DCDB"/>
          <w:right w:val="single" w:sz="12" w:space="0" w:color="F2DCDB"/>
          <w:insideH w:val="single" w:sz="12" w:space="0" w:color="F2DCDB"/>
          <w:insideV w:val="single" w:sz="12" w:space="0" w:color="F2DCDB"/>
        </w:tblBorders>
        <w:tblLayout w:type="fixed"/>
        <w:tblLook w:val="0000" w:firstRow="0" w:lastRow="0" w:firstColumn="0" w:lastColumn="0" w:noHBand="0" w:noVBand="0"/>
      </w:tblPr>
      <w:tblGrid>
        <w:gridCol w:w="10800"/>
      </w:tblGrid>
      <w:tr w:rsidR="00E5555F">
        <w:trPr>
          <w:trHeight w:val="500"/>
        </w:trPr>
        <w:tc>
          <w:tcPr>
            <w:tcW w:w="10800" w:type="dxa"/>
            <w:shd w:val="clear" w:color="auto" w:fill="F79646"/>
            <w:vAlign w:val="center"/>
          </w:tcPr>
          <w:p w:rsidR="00E5555F" w:rsidRDefault="00DE5624">
            <w:pPr>
              <w:rPr>
                <w:rFonts w:ascii="Arial" w:eastAsia="Arial" w:hAnsi="Arial" w:cs="Arial"/>
                <w:b/>
                <w:color w:val="FFFFFF"/>
              </w:rPr>
            </w:pPr>
            <w:r>
              <w:rPr>
                <w:rFonts w:ascii="Arial" w:eastAsia="Arial" w:hAnsi="Arial" w:cs="Arial"/>
                <w:b/>
                <w:color w:val="FFFFFF"/>
                <w:sz w:val="28"/>
                <w:szCs w:val="28"/>
              </w:rPr>
              <w:lastRenderedPageBreak/>
              <w:t>Social Share Buttons</w:t>
            </w:r>
            <w:r>
              <w:rPr>
                <w:rFonts w:ascii="Arial" w:eastAsia="Arial" w:hAnsi="Arial" w:cs="Arial"/>
                <w:b/>
                <w:color w:val="FFFFFF"/>
              </w:rPr>
              <w:t xml:space="preserve"> </w:t>
            </w:r>
            <w:r>
              <w:rPr>
                <w:rFonts w:ascii="Arial" w:eastAsia="Arial" w:hAnsi="Arial" w:cs="Arial"/>
                <w:b/>
                <w:color w:val="FF0000"/>
              </w:rPr>
              <w:t>**</w:t>
            </w:r>
          </w:p>
          <w:p w:rsidR="00E5555F" w:rsidRDefault="00DE5624">
            <w:pPr>
              <w:rPr>
                <w:rFonts w:ascii="Arial" w:eastAsia="Arial" w:hAnsi="Arial" w:cs="Arial"/>
                <w:b/>
                <w:color w:val="FFFFFF"/>
              </w:rPr>
            </w:pPr>
            <w:r>
              <w:rPr>
                <w:rFonts w:ascii="Arial" w:eastAsia="Arial" w:hAnsi="Arial" w:cs="Arial"/>
                <w:color w:val="FFFFFF"/>
                <w:sz w:val="22"/>
                <w:szCs w:val="22"/>
              </w:rPr>
              <w:t xml:space="preserve">Social share buttons are added to the Action and Event templates. Please provide the language below for Twitter. We cannot customize the email or Facebook links. </w:t>
            </w:r>
          </w:p>
          <w:p w:rsidR="00E5555F" w:rsidRDefault="00E5555F">
            <w:pPr>
              <w:rPr>
                <w:rFonts w:ascii="Arial" w:eastAsia="Arial" w:hAnsi="Arial" w:cs="Arial"/>
                <w:sz w:val="16"/>
                <w:szCs w:val="16"/>
              </w:rPr>
            </w:pPr>
          </w:p>
        </w:tc>
      </w:tr>
      <w:tr w:rsidR="00E5555F">
        <w:trPr>
          <w:trHeight w:val="500"/>
        </w:trPr>
        <w:tc>
          <w:tcPr>
            <w:tcW w:w="10800" w:type="dxa"/>
            <w:shd w:val="clear" w:color="auto" w:fill="F79646"/>
            <w:vAlign w:val="center"/>
          </w:tcPr>
          <w:p w:rsidR="00E5555F" w:rsidRDefault="00DE5624">
            <w:pPr>
              <w:rPr>
                <w:rFonts w:ascii="Arial" w:eastAsia="Arial" w:hAnsi="Arial" w:cs="Arial"/>
                <w:b/>
                <w:color w:val="FFFFFF"/>
                <w:sz w:val="28"/>
                <w:szCs w:val="28"/>
              </w:rPr>
            </w:pPr>
            <w:r>
              <w:rPr>
                <w:rFonts w:ascii="Arial" w:eastAsia="Arial" w:hAnsi="Arial" w:cs="Arial"/>
                <w:b/>
                <w:color w:val="FFFFFF"/>
                <w:sz w:val="28"/>
                <w:szCs w:val="28"/>
              </w:rPr>
              <w:t xml:space="preserve">Twitter: </w:t>
            </w:r>
          </w:p>
        </w:tc>
      </w:tr>
      <w:tr w:rsidR="00E5555F">
        <w:trPr>
          <w:trHeight w:val="1780"/>
        </w:trPr>
        <w:tc>
          <w:tcPr>
            <w:tcW w:w="10800" w:type="dxa"/>
          </w:tcPr>
          <w:p w:rsidR="00E5555F" w:rsidRDefault="00052A5A">
            <w:pPr>
              <w:rPr>
                <w:rFonts w:ascii="Arial" w:eastAsia="Arial" w:hAnsi="Arial" w:cs="Arial"/>
              </w:rPr>
            </w:pPr>
            <w:r>
              <w:rPr>
                <w:rFonts w:ascii="Arial" w:eastAsia="Arial" w:hAnsi="Arial" w:cs="Arial"/>
              </w:rPr>
              <w:t>Attention fellow North Dakotan voters! Are you up on the latest laws? Check out the ACLU of North Dakota’s website for more info. www.aclund.org</w:t>
            </w:r>
          </w:p>
          <w:p w:rsidR="00E5555F" w:rsidRDefault="00E5555F">
            <w:pPr>
              <w:rPr>
                <w:rFonts w:ascii="Arial" w:eastAsia="Arial" w:hAnsi="Arial" w:cs="Arial"/>
              </w:rPr>
            </w:pPr>
          </w:p>
          <w:p w:rsidR="00E5555F" w:rsidRDefault="00E5555F">
            <w:pPr>
              <w:rPr>
                <w:rFonts w:ascii="Arial" w:eastAsia="Arial" w:hAnsi="Arial" w:cs="Arial"/>
              </w:rPr>
            </w:pPr>
          </w:p>
          <w:p w:rsidR="00E5555F" w:rsidRDefault="00E5555F">
            <w:pPr>
              <w:rPr>
                <w:rFonts w:ascii="Arial" w:eastAsia="Arial" w:hAnsi="Arial" w:cs="Arial"/>
              </w:rPr>
            </w:pPr>
          </w:p>
        </w:tc>
      </w:tr>
    </w:tbl>
    <w:p w:rsidR="00E5555F" w:rsidRDefault="00E5555F">
      <w:pPr>
        <w:rPr>
          <w:rFonts w:ascii="Arial" w:eastAsia="Arial" w:hAnsi="Arial" w:cs="Arial"/>
        </w:rPr>
      </w:pPr>
    </w:p>
    <w:sectPr w:rsidR="00E5555F">
      <w:headerReference w:type="default" r:id="rId18"/>
      <w:footerReference w:type="default" r:id="rId19"/>
      <w:pgSz w:w="12240" w:h="15840"/>
      <w:pgMar w:top="720" w:right="720" w:bottom="1080" w:left="720" w:header="720"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65B0" w:rsidRDefault="00DE5624">
      <w:r>
        <w:separator/>
      </w:r>
    </w:p>
  </w:endnote>
  <w:endnote w:type="continuationSeparator" w:id="0">
    <w:p w:rsidR="00BE65B0" w:rsidRDefault="00DE5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55F" w:rsidRDefault="00DE5624">
    <w:pPr>
      <w:pBdr>
        <w:top w:val="nil"/>
        <w:left w:val="nil"/>
        <w:bottom w:val="nil"/>
        <w:right w:val="nil"/>
        <w:between w:val="nil"/>
      </w:pBdr>
      <w:tabs>
        <w:tab w:val="center" w:pos="4680"/>
        <w:tab w:val="right" w:pos="9360"/>
      </w:tabs>
      <w:rPr>
        <w:rFonts w:eastAsia="DIN-Regular" w:cs="DIN-Regular"/>
        <w:color w:val="3971AB"/>
        <w:sz w:val="20"/>
        <w:szCs w:val="20"/>
      </w:rPr>
    </w:pPr>
    <w:r>
      <w:rPr>
        <w:rFonts w:eastAsia="DIN-Regular" w:cs="DIN-Regular"/>
        <w:color w:val="3971AB"/>
        <w:sz w:val="20"/>
        <w:szCs w:val="20"/>
      </w:rPr>
      <w:t xml:space="preserve">Please submit to </w:t>
    </w:r>
    <w:hyperlink r:id="rId1">
      <w:r>
        <w:rPr>
          <w:rFonts w:eastAsia="DIN-Regular" w:cs="DIN-Regular"/>
          <w:color w:val="0000FF"/>
          <w:sz w:val="20"/>
          <w:szCs w:val="20"/>
          <w:u w:val="single"/>
        </w:rPr>
        <w:t>cansupport@aclu.org</w:t>
      </w:r>
    </w:hyperlink>
    <w:r>
      <w:rPr>
        <w:rFonts w:eastAsia="DIN-Regular" w:cs="DIN-Regular"/>
        <w:color w:val="3971AB"/>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65B0" w:rsidRDefault="00DE5624">
      <w:r>
        <w:separator/>
      </w:r>
    </w:p>
  </w:footnote>
  <w:footnote w:type="continuationSeparator" w:id="0">
    <w:p w:rsidR="00BE65B0" w:rsidRDefault="00DE56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55F" w:rsidRDefault="00DE5624">
    <w:pPr>
      <w:jc w:val="right"/>
      <w:rPr>
        <w:rFonts w:ascii="Arial" w:eastAsia="Arial" w:hAnsi="Arial" w:cs="Arial"/>
        <w:sz w:val="40"/>
        <w:szCs w:val="40"/>
      </w:rPr>
    </w:pPr>
    <w:r>
      <w:rPr>
        <w:rFonts w:ascii="Arial" w:eastAsia="Arial" w:hAnsi="Arial" w:cs="Arial"/>
        <w:sz w:val="40"/>
        <w:szCs w:val="40"/>
      </w:rPr>
      <w:t>DIN Request Form</w:t>
    </w:r>
    <w:r>
      <w:rPr>
        <w:noProof/>
      </w:rPr>
      <w:drawing>
        <wp:anchor distT="0" distB="0" distL="114300" distR="114300" simplePos="0" relativeHeight="251658240" behindDoc="0" locked="0" layoutInCell="1" hidden="0" allowOverlap="1">
          <wp:simplePos x="0" y="0"/>
          <wp:positionH relativeFrom="margin">
            <wp:posOffset>57150</wp:posOffset>
          </wp:positionH>
          <wp:positionV relativeFrom="paragraph">
            <wp:posOffset>-9524</wp:posOffset>
          </wp:positionV>
          <wp:extent cx="1371600" cy="533400"/>
          <wp:effectExtent l="0" t="0" r="0" b="0"/>
          <wp:wrapNone/>
          <wp:docPr id="12" name="image10.png" descr="Description: aclu_logo"/>
          <wp:cNvGraphicFramePr/>
          <a:graphic xmlns:a="http://schemas.openxmlformats.org/drawingml/2006/main">
            <a:graphicData uri="http://schemas.openxmlformats.org/drawingml/2006/picture">
              <pic:pic xmlns:pic="http://schemas.openxmlformats.org/drawingml/2006/picture">
                <pic:nvPicPr>
                  <pic:cNvPr id="0" name="image10.png" descr="Description: aclu_logo"/>
                  <pic:cNvPicPr preferRelativeResize="0"/>
                </pic:nvPicPr>
                <pic:blipFill>
                  <a:blip r:embed="rId1"/>
                  <a:srcRect/>
                  <a:stretch>
                    <a:fillRect/>
                  </a:stretch>
                </pic:blipFill>
                <pic:spPr>
                  <a:xfrm>
                    <a:off x="0" y="0"/>
                    <a:ext cx="1371600" cy="533400"/>
                  </a:xfrm>
                  <a:prstGeom prst="rect">
                    <a:avLst/>
                  </a:prstGeom>
                  <a:ln/>
                </pic:spPr>
              </pic:pic>
            </a:graphicData>
          </a:graphic>
        </wp:anchor>
      </w:drawing>
    </w:r>
  </w:p>
  <w:p w:rsidR="00E5555F" w:rsidRDefault="00DE5624">
    <w:pPr>
      <w:jc w:val="right"/>
      <w:rPr>
        <w:rFonts w:ascii="Arial" w:eastAsia="Arial" w:hAnsi="Arial" w:cs="Arial"/>
        <w:sz w:val="40"/>
        <w:szCs w:val="40"/>
      </w:rPr>
    </w:pPr>
    <w:r>
      <w:rPr>
        <w:rFonts w:ascii="Arial" w:eastAsia="Arial" w:hAnsi="Arial" w:cs="Arial"/>
        <w:sz w:val="40"/>
        <w:szCs w:val="40"/>
      </w:rPr>
      <w:t>Email</w:t>
    </w:r>
  </w:p>
  <w:p w:rsidR="00E5555F" w:rsidRDefault="00DE5624">
    <w:pPr>
      <w:pBdr>
        <w:top w:val="nil"/>
        <w:left w:val="nil"/>
        <w:bottom w:val="nil"/>
        <w:right w:val="nil"/>
        <w:between w:val="nil"/>
      </w:pBdr>
      <w:tabs>
        <w:tab w:val="center" w:pos="4680"/>
        <w:tab w:val="right" w:pos="9360"/>
      </w:tabs>
      <w:jc w:val="right"/>
      <w:rPr>
        <w:rFonts w:ascii="Arial" w:eastAsia="Arial" w:hAnsi="Arial" w:cs="Arial"/>
        <w:color w:val="3971AB"/>
        <w:sz w:val="48"/>
        <w:szCs w:val="48"/>
      </w:rPr>
    </w:pPr>
    <w:r>
      <w:rPr>
        <w:noProof/>
      </w:rPr>
      <mc:AlternateContent>
        <mc:Choice Requires="wps">
          <w:drawing>
            <wp:anchor distT="0" distB="0" distL="114300" distR="114300" simplePos="0" relativeHeight="251659264" behindDoc="0" locked="0" layoutInCell="1" hidden="0" allowOverlap="1">
              <wp:simplePos x="0" y="0"/>
              <wp:positionH relativeFrom="margin">
                <wp:posOffset>0</wp:posOffset>
              </wp:positionH>
              <wp:positionV relativeFrom="paragraph">
                <wp:posOffset>102235</wp:posOffset>
              </wp:positionV>
              <wp:extent cx="6858000" cy="0"/>
              <wp:effectExtent l="0" t="0" r="19050" b="19050"/>
              <wp:wrapNone/>
              <wp:docPr id="7" name=""/>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margin">
                <wp:posOffset>0</wp:posOffset>
              </wp:positionH>
              <wp:positionV relativeFrom="paragraph">
                <wp:posOffset>102235</wp:posOffset>
              </wp:positionV>
              <wp:extent cx="6877050" cy="19050"/>
              <wp:effectExtent b="0" l="0" r="0" t="0"/>
              <wp:wrapNone/>
              <wp:docPr id="7" name="image12.png"/>
              <a:graphic>
                <a:graphicData uri="http://schemas.openxmlformats.org/drawingml/2006/picture">
                  <pic:pic>
                    <pic:nvPicPr>
                      <pic:cNvPr id="0" name="image12.png"/>
                      <pic:cNvPicPr preferRelativeResize="0"/>
                    </pic:nvPicPr>
                    <pic:blipFill>
                      <a:blip r:embed="rId2"/>
                      <a:srcRect b="0" l="0" r="0" t="0"/>
                      <a:stretch>
                        <a:fillRect/>
                      </a:stretch>
                    </pic:blipFill>
                    <pic:spPr>
                      <a:xfrm>
                        <a:off x="0" y="0"/>
                        <a:ext cx="6877050" cy="19050"/>
                      </a:xfrm>
                      <a:prstGeom prst="rect"/>
                      <a:ln/>
                    </pic:spPr>
                  </pic:pic>
                </a:graphicData>
              </a:graphic>
            </wp:anchor>
          </w:drawing>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D63E7"/>
    <w:multiLevelType w:val="multilevel"/>
    <w:tmpl w:val="D37A73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DB975EF"/>
    <w:multiLevelType w:val="hybridMultilevel"/>
    <w:tmpl w:val="23BAE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7974C4"/>
    <w:multiLevelType w:val="multilevel"/>
    <w:tmpl w:val="B3BA804A"/>
    <w:lvl w:ilvl="0">
      <w:start w:val="1"/>
      <w:numFmt w:val="decimal"/>
      <w:lvlText w:val="%1."/>
      <w:lvlJc w:val="left"/>
      <w:pPr>
        <w:ind w:left="720" w:hanging="360"/>
      </w:pPr>
      <w:rPr>
        <w:color w:val="FFFFFF"/>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5555F"/>
    <w:rsid w:val="00012015"/>
    <w:rsid w:val="00052A5A"/>
    <w:rsid w:val="002B1416"/>
    <w:rsid w:val="0073572F"/>
    <w:rsid w:val="00837A4A"/>
    <w:rsid w:val="009F5034"/>
    <w:rsid w:val="00BE65B0"/>
    <w:rsid w:val="00DE5624"/>
    <w:rsid w:val="00E55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DIN-Regular" w:eastAsia="DIN-Regular" w:hAnsi="DIN-Regular" w:cs="DIN-Regular"/>
        <w:color w:val="00365C"/>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eastAsia="Times New Roman" w:cs="Times New Roman"/>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rPr>
      <w:rFonts w:ascii="DIN-Bold" w:eastAsia="DIN-Bold" w:hAnsi="DIN-Bold" w:cs="DIN-Bold"/>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table" w:customStyle="1" w:styleId="a">
    <w:basedOn w:val="TableNormal"/>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FDEADA"/>
    </w:tcPr>
  </w:style>
  <w:style w:type="table" w:customStyle="1" w:styleId="a0">
    <w:basedOn w:val="TableNormal"/>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FDEADA"/>
    </w:tcPr>
  </w:style>
  <w:style w:type="table" w:customStyle="1" w:styleId="a1">
    <w:basedOn w:val="TableNormal"/>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FDEADA"/>
    </w:tcPr>
  </w:style>
  <w:style w:type="table" w:customStyle="1" w:styleId="a2">
    <w:basedOn w:val="TableNormal"/>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FDEADA"/>
    </w:tcPr>
  </w:style>
  <w:style w:type="table" w:customStyle="1" w:styleId="a3">
    <w:basedOn w:val="TableNormal"/>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FDEADA"/>
    </w:tcPr>
  </w:style>
  <w:style w:type="table" w:customStyle="1" w:styleId="a4">
    <w:basedOn w:val="TableNormal"/>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FDEADA"/>
    </w:tcPr>
  </w:style>
  <w:style w:type="table" w:customStyle="1" w:styleId="a5">
    <w:basedOn w:val="TableNormal"/>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FDEADA"/>
    </w:tcPr>
  </w:style>
  <w:style w:type="table" w:customStyle="1" w:styleId="a6">
    <w:basedOn w:val="TableNormal"/>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FDEADA"/>
    </w:tcPr>
  </w:style>
  <w:style w:type="table" w:customStyle="1" w:styleId="a7">
    <w:basedOn w:val="TableNormal"/>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FDEADA"/>
    </w:tcPr>
  </w:style>
  <w:style w:type="table" w:customStyle="1" w:styleId="a8">
    <w:basedOn w:val="TableNormal"/>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FDEADA"/>
    </w:tc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DIN-Regular" w:eastAsia="DIN-Regular" w:hAnsi="DIN-Regular" w:cs="DIN-Regular"/>
        <w:color w:val="00365C"/>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eastAsia="Times New Roman" w:cs="Times New Roman"/>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rPr>
      <w:rFonts w:ascii="DIN-Bold" w:eastAsia="DIN-Bold" w:hAnsi="DIN-Bold" w:cs="DIN-Bold"/>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table" w:customStyle="1" w:styleId="a">
    <w:basedOn w:val="TableNormal"/>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FDEADA"/>
    </w:tcPr>
  </w:style>
  <w:style w:type="table" w:customStyle="1" w:styleId="a0">
    <w:basedOn w:val="TableNormal"/>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FDEADA"/>
    </w:tcPr>
  </w:style>
  <w:style w:type="table" w:customStyle="1" w:styleId="a1">
    <w:basedOn w:val="TableNormal"/>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FDEADA"/>
    </w:tcPr>
  </w:style>
  <w:style w:type="table" w:customStyle="1" w:styleId="a2">
    <w:basedOn w:val="TableNormal"/>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FDEADA"/>
    </w:tcPr>
  </w:style>
  <w:style w:type="table" w:customStyle="1" w:styleId="a3">
    <w:basedOn w:val="TableNormal"/>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FDEADA"/>
    </w:tcPr>
  </w:style>
  <w:style w:type="table" w:customStyle="1" w:styleId="a4">
    <w:basedOn w:val="TableNormal"/>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FDEADA"/>
    </w:tcPr>
  </w:style>
  <w:style w:type="table" w:customStyle="1" w:styleId="a5">
    <w:basedOn w:val="TableNormal"/>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FDEADA"/>
    </w:tcPr>
  </w:style>
  <w:style w:type="table" w:customStyle="1" w:styleId="a6">
    <w:basedOn w:val="TableNormal"/>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FDEADA"/>
    </w:tcPr>
  </w:style>
  <w:style w:type="table" w:customStyle="1" w:styleId="a7">
    <w:basedOn w:val="TableNormal"/>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FDEADA"/>
    </w:tcPr>
  </w:style>
  <w:style w:type="table" w:customStyle="1" w:styleId="a8">
    <w:basedOn w:val="TableNormal"/>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FDEADA"/>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cansupport@aclu.org" TargetMode="External"/><Relationship Id="rId13" Type="http://schemas.openxmlformats.org/officeDocument/2006/relationships/image" Target="media/image1.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ajorgensen@aclu.org" TargetMode="External"/><Relationship Id="rId17" Type="http://schemas.openxmlformats.org/officeDocument/2006/relationships/hyperlink" Target="http://www.dot.nd.gov/divisions/driverslicense/addnamechange.htm"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jcook@aclu.or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jfarley@aclu.or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acluloop.org/Departments/affiliateSupport/CAN/Lists/CAN%20Calendar1/Main.aspx" TargetMode="Externa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ACLU</Company>
  <LinksUpToDate>false</LinksUpToDate>
  <CharactersWithSpaces>5029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Dale Jorgensen</dc:creator>
  <cp:lastModifiedBy>Adam Dale Jorgensen</cp:lastModifiedBy>
  <cp:revision>3</cp:revision>
  <dcterms:created xsi:type="dcterms:W3CDTF">2018-06-06T19:31:00Z</dcterms:created>
  <dcterms:modified xsi:type="dcterms:W3CDTF">2018-06-06T19:33:00Z</dcterms:modified>
</cp:coreProperties>
</file>