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9516"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0A7A3A79"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4F46544E"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E21E065"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4AA2B27" w14:textId="77777777" w:rsidR="00A1000D" w:rsidRPr="00973768" w:rsidRDefault="00783531" w:rsidP="00A1000D">
            <w:pPr>
              <w:rPr>
                <w:rFonts w:ascii="Arial" w:hAnsi="Arial" w:cs="Arial"/>
                <w:color w:val="000000"/>
              </w:rPr>
            </w:pPr>
            <w:r>
              <w:rPr>
                <w:rFonts w:ascii="Arial" w:hAnsi="Arial" w:cs="Arial"/>
                <w:color w:val="000000"/>
              </w:rPr>
              <w:t>ACLU of Alaska</w:t>
            </w:r>
          </w:p>
        </w:tc>
      </w:tr>
    </w:tbl>
    <w:p w14:paraId="581D05B5"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4766293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C70D4A2"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2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3F9A2990" w14:textId="5A40C4B4" w:rsidR="007C7AA6" w:rsidRPr="00973768" w:rsidRDefault="00945743" w:rsidP="00DC3C91">
                <w:pPr>
                  <w:rPr>
                    <w:rFonts w:ascii="Arial" w:hAnsi="Arial" w:cs="Arial"/>
                    <w:color w:val="000000"/>
                  </w:rPr>
                </w:pPr>
                <w:r>
                  <w:rPr>
                    <w:rFonts w:ascii="Arial" w:hAnsi="Arial" w:cs="Arial"/>
                    <w:color w:val="000000"/>
                  </w:rPr>
                  <w:t>4/26/2018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8394392" w14:textId="77777777" w:rsidR="007C7AA6" w:rsidRPr="00973768" w:rsidRDefault="007C7AA6" w:rsidP="00A00E84">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67E1EBBD" w14:textId="5A5B5EC8" w:rsidR="00DC3C91" w:rsidRPr="00973768" w:rsidRDefault="006561E7" w:rsidP="00A00E84">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39243C">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611D983C" w14:textId="5D05916B" w:rsidR="007C7AA6" w:rsidRPr="00973768" w:rsidRDefault="006561E7" w:rsidP="00A00E84">
            <w:pPr>
              <w:rPr>
                <w:rFonts w:ascii="Arial" w:hAnsi="Arial" w:cs="Arial"/>
              </w:rPr>
            </w:pPr>
            <w:sdt>
              <w:sdtPr>
                <w:rPr>
                  <w:rFonts w:ascii="Arial" w:hAnsi="Arial" w:cs="Arial"/>
                  <w:sz w:val="28"/>
                </w:rPr>
                <w:id w:val="1322856795"/>
                <w14:checkbox>
                  <w14:checked w14:val="1"/>
                  <w14:checkedState w14:val="2612" w14:font="Meiryo"/>
                  <w14:uncheckedState w14:val="2610" w14:font="Meiryo"/>
                </w14:checkbox>
              </w:sdtPr>
              <w:sdtEndPr/>
              <w:sdtContent>
                <w:r w:rsidR="0039243C">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7BEA3791"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3546E5CA"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6362B6ED"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5E5821DF"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1088AC" w14:textId="77777777" w:rsidR="00DD55D2" w:rsidRPr="00973768" w:rsidRDefault="00DD55D2" w:rsidP="00A00E84">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9761284"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76185DB9" w14:textId="2F995972" w:rsidR="00DD55D2" w:rsidRPr="00973768" w:rsidRDefault="006561E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83531">
                  <w:rPr>
                    <w:rFonts w:ascii="Meiryo" w:eastAsia="Meiryo" w:hAnsi="Meiryo" w:cs="Arial" w:hint="eastAsia"/>
                    <w:sz w:val="28"/>
                  </w:rPr>
                  <w:t>☒</w:t>
                </w:r>
              </w:sdtContent>
            </w:sdt>
            <w:r w:rsidR="00DD55D2" w:rsidRPr="00973768">
              <w:rPr>
                <w:rFonts w:ascii="Arial" w:hAnsi="Arial" w:cs="Arial"/>
              </w:rPr>
              <w:t xml:space="preserve">   Affiliate Full List </w:t>
            </w:r>
          </w:p>
          <w:p w14:paraId="1FD069C3" w14:textId="77777777" w:rsidR="00DD55D2" w:rsidRPr="00973768" w:rsidRDefault="006561E7" w:rsidP="00A00E84">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632690B8" w14:textId="77777777" w:rsidTr="00570925">
        <w:trPr>
          <w:trHeight w:val="897"/>
        </w:trPr>
        <w:tc>
          <w:tcPr>
            <w:tcW w:w="10800" w:type="dxa"/>
            <w:tcBorders>
              <w:top w:val="single" w:sz="12" w:space="0" w:color="F79646" w:themeColor="accent6"/>
            </w:tcBorders>
            <w:vAlign w:val="center"/>
          </w:tcPr>
          <w:p w14:paraId="61B12007" w14:textId="77777777" w:rsidR="00570925" w:rsidRPr="00973768" w:rsidRDefault="00570925" w:rsidP="00DD55D2">
            <w:pPr>
              <w:rPr>
                <w:rFonts w:ascii="Arial" w:hAnsi="Arial" w:cs="Arial"/>
                <w:sz w:val="28"/>
              </w:rPr>
            </w:pPr>
          </w:p>
        </w:tc>
      </w:tr>
    </w:tbl>
    <w:p w14:paraId="598ADD6D"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52CD8BA0"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F5D7EBB" w14:textId="77777777" w:rsidR="00DD55D2" w:rsidRDefault="00DD55D2" w:rsidP="00A00E8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00D3A780" w14:textId="77777777" w:rsidR="00A3453A" w:rsidRPr="00A3453A" w:rsidRDefault="00A3453A" w:rsidP="00A00E84">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6A4E3A0"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27266D3" w14:textId="77777777" w:rsidR="00DD55D2" w:rsidRPr="00973768" w:rsidRDefault="00DD55D2" w:rsidP="003C5521">
            <w:pPr>
              <w:rPr>
                <w:rFonts w:ascii="Arial" w:hAnsi="Arial" w:cs="Arial"/>
                <w:color w:val="000000"/>
                <w:szCs w:val="22"/>
              </w:rPr>
            </w:pPr>
          </w:p>
          <w:p w14:paraId="69DF6898" w14:textId="23D3060B" w:rsidR="00DD55D2" w:rsidRDefault="006561E7" w:rsidP="003C5521">
            <w:pPr>
              <w:rPr>
                <w:rFonts w:ascii="Arial" w:hAnsi="Arial" w:cs="Arial"/>
                <w:color w:val="000000"/>
                <w:szCs w:val="22"/>
              </w:rPr>
            </w:pPr>
            <w:hyperlink r:id="rId13" w:history="1">
              <w:r w:rsidR="00783531" w:rsidRPr="007B47CA">
                <w:rPr>
                  <w:rStyle w:val="Hyperlink"/>
                  <w:rFonts w:ascii="Arial" w:hAnsi="Arial" w:cs="Arial"/>
                  <w:szCs w:val="22"/>
                </w:rPr>
                <w:t>rrakibullah@acluak.org</w:t>
              </w:r>
            </w:hyperlink>
          </w:p>
          <w:p w14:paraId="569C4848" w14:textId="19B883C0" w:rsidR="00783531" w:rsidRPr="00973768" w:rsidRDefault="006561E7" w:rsidP="003C5521">
            <w:pPr>
              <w:rPr>
                <w:rFonts w:ascii="Arial" w:hAnsi="Arial" w:cs="Arial"/>
                <w:color w:val="000000"/>
                <w:szCs w:val="22"/>
              </w:rPr>
            </w:pPr>
            <w:hyperlink r:id="rId14" w:history="1">
              <w:r w:rsidR="00783531" w:rsidRPr="007B47CA">
                <w:rPr>
                  <w:rStyle w:val="Hyperlink"/>
                  <w:rFonts w:ascii="Arial" w:hAnsi="Arial" w:cs="Arial"/>
                  <w:szCs w:val="22"/>
                </w:rPr>
                <w:t>creynolds@acluak.org</w:t>
              </w:r>
            </w:hyperlink>
            <w:r w:rsidR="00783531">
              <w:rPr>
                <w:rFonts w:ascii="Arial" w:hAnsi="Arial" w:cs="Arial"/>
                <w:color w:val="000000"/>
                <w:szCs w:val="22"/>
              </w:rPr>
              <w:t xml:space="preserve"> </w:t>
            </w:r>
          </w:p>
          <w:p w14:paraId="3ABC750C" w14:textId="77777777" w:rsidR="00DD55D2" w:rsidRDefault="00DD55D2" w:rsidP="003C5521">
            <w:pPr>
              <w:rPr>
                <w:rFonts w:ascii="Arial" w:hAnsi="Arial" w:cs="Arial"/>
                <w:color w:val="000000"/>
                <w:szCs w:val="22"/>
              </w:rPr>
            </w:pPr>
          </w:p>
          <w:p w14:paraId="6AE3216D" w14:textId="77777777" w:rsidR="004D343B" w:rsidRDefault="004D343B" w:rsidP="003C5521">
            <w:pPr>
              <w:rPr>
                <w:rFonts w:ascii="Arial" w:hAnsi="Arial" w:cs="Arial"/>
                <w:color w:val="000000"/>
                <w:szCs w:val="22"/>
              </w:rPr>
            </w:pPr>
          </w:p>
          <w:p w14:paraId="26864B29" w14:textId="77777777" w:rsidR="004D343B" w:rsidRDefault="004D343B" w:rsidP="003C5521">
            <w:pPr>
              <w:rPr>
                <w:rFonts w:ascii="Arial" w:hAnsi="Arial" w:cs="Arial"/>
                <w:color w:val="000000"/>
                <w:szCs w:val="22"/>
              </w:rPr>
            </w:pPr>
          </w:p>
          <w:p w14:paraId="08FE216A" w14:textId="77777777" w:rsidR="004D343B" w:rsidRDefault="004D343B" w:rsidP="003C5521">
            <w:pPr>
              <w:rPr>
                <w:rFonts w:ascii="Arial" w:hAnsi="Arial" w:cs="Arial"/>
                <w:color w:val="000000"/>
                <w:szCs w:val="22"/>
              </w:rPr>
            </w:pPr>
          </w:p>
          <w:p w14:paraId="185497DB" w14:textId="77777777" w:rsidR="004D343B" w:rsidRDefault="004D343B" w:rsidP="003C5521">
            <w:pPr>
              <w:rPr>
                <w:rFonts w:ascii="Arial" w:hAnsi="Arial" w:cs="Arial"/>
                <w:color w:val="000000"/>
                <w:szCs w:val="22"/>
              </w:rPr>
            </w:pPr>
          </w:p>
          <w:p w14:paraId="005276D1" w14:textId="77777777" w:rsidR="004D343B" w:rsidRPr="00973768" w:rsidRDefault="004D343B" w:rsidP="003C5521">
            <w:pPr>
              <w:rPr>
                <w:rFonts w:ascii="Arial" w:hAnsi="Arial" w:cs="Arial"/>
                <w:color w:val="000000"/>
                <w:szCs w:val="22"/>
              </w:rPr>
            </w:pPr>
          </w:p>
        </w:tc>
      </w:tr>
    </w:tbl>
    <w:p w14:paraId="2EBD57B4"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206B1592"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30DA6FE1"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4702DC43"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53C8C1CB" w14:textId="77777777" w:rsidR="004D343B" w:rsidRDefault="004D343B" w:rsidP="004D343B">
            <w:pPr>
              <w:rPr>
                <w:rFonts w:ascii="Arial" w:eastAsia="MS Gothic" w:hAnsi="Arial" w:cs="Arial"/>
                <w:b/>
                <w:color w:val="FFFFFF" w:themeColor="background1"/>
              </w:rPr>
            </w:pPr>
          </w:p>
          <w:p w14:paraId="57BF5F36"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3B48BFB" w14:textId="77777777" w:rsidR="004D343B" w:rsidRPr="00973768" w:rsidRDefault="006561E7"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03EA9F16"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47273F68" w14:textId="4B92926C" w:rsidR="00570925" w:rsidRPr="00973768" w:rsidRDefault="006561E7"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945743">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47B8498E" w14:textId="77777777" w:rsidR="003D7EA1" w:rsidRPr="00973768" w:rsidRDefault="006561E7"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5AE5C1F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6E699686"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B4E282C" w14:textId="77777777" w:rsidR="003D7EA1" w:rsidRPr="00973768" w:rsidRDefault="003D7EA1" w:rsidP="00A00E8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4067EFDC"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1C5E6EC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3C07715" w14:textId="14A1BB04" w:rsidR="003D7EA1" w:rsidRDefault="003D7EA1" w:rsidP="003C5521">
            <w:pPr>
              <w:rPr>
                <w:rFonts w:ascii="Arial" w:hAnsi="Arial" w:cs="Arial"/>
                <w:color w:val="000000"/>
                <w:szCs w:val="22"/>
              </w:rPr>
            </w:pPr>
          </w:p>
          <w:p w14:paraId="1B903D0E" w14:textId="0972D486" w:rsidR="00783531" w:rsidRPr="00973768" w:rsidRDefault="00945743" w:rsidP="003C5521">
            <w:pPr>
              <w:rPr>
                <w:rFonts w:ascii="Arial" w:hAnsi="Arial" w:cs="Arial"/>
                <w:color w:val="000000"/>
                <w:szCs w:val="22"/>
              </w:rPr>
            </w:pPr>
            <w:r>
              <w:rPr>
                <w:rFonts w:ascii="Arial" w:hAnsi="Arial" w:cs="Arial"/>
                <w:color w:val="000000"/>
                <w:szCs w:val="22"/>
              </w:rPr>
              <w:t>Tell Senate Leaders to #</w:t>
            </w:r>
            <w:proofErr w:type="spellStart"/>
            <w:r>
              <w:rPr>
                <w:rFonts w:ascii="Arial" w:hAnsi="Arial" w:cs="Arial"/>
                <w:color w:val="000000"/>
                <w:szCs w:val="22"/>
              </w:rPr>
              <w:t>ReturnPFDsToExonerees</w:t>
            </w:r>
            <w:proofErr w:type="spellEnd"/>
            <w:r>
              <w:rPr>
                <w:rFonts w:ascii="Arial" w:hAnsi="Arial" w:cs="Arial"/>
                <w:color w:val="000000"/>
                <w:szCs w:val="22"/>
              </w:rPr>
              <w:t xml:space="preserve"> Now!</w:t>
            </w:r>
          </w:p>
          <w:p w14:paraId="69A549C0" w14:textId="77777777" w:rsidR="003D7EA1" w:rsidRPr="00973768" w:rsidRDefault="003D7EA1" w:rsidP="003C5521">
            <w:pPr>
              <w:rPr>
                <w:rFonts w:ascii="Arial" w:hAnsi="Arial" w:cs="Arial"/>
                <w:color w:val="000000"/>
                <w:szCs w:val="22"/>
              </w:rPr>
            </w:pPr>
          </w:p>
          <w:p w14:paraId="050B44E3" w14:textId="77777777" w:rsidR="003D7EA1" w:rsidRPr="00973768" w:rsidRDefault="003D7EA1" w:rsidP="003C5521">
            <w:pPr>
              <w:rPr>
                <w:rFonts w:ascii="Arial" w:hAnsi="Arial" w:cs="Arial"/>
                <w:color w:val="000000"/>
                <w:szCs w:val="22"/>
              </w:rPr>
            </w:pPr>
          </w:p>
        </w:tc>
      </w:tr>
    </w:tbl>
    <w:p w14:paraId="6DCD094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15B3D6B"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DEAF1F0" w14:textId="77777777" w:rsidR="003D7EA1" w:rsidRPr="00973768" w:rsidRDefault="003D7EA1" w:rsidP="00A00E8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69508716"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10BF39D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E7372E8" w14:textId="77777777" w:rsidR="003D7EA1" w:rsidRDefault="003D7EA1" w:rsidP="003C5521">
            <w:pPr>
              <w:rPr>
                <w:rFonts w:ascii="Arial" w:hAnsi="Arial" w:cs="Arial"/>
                <w:color w:val="000000"/>
                <w:szCs w:val="22"/>
              </w:rPr>
            </w:pPr>
          </w:p>
          <w:p w14:paraId="7F9BA2BD" w14:textId="2FA50065" w:rsidR="00945743" w:rsidRPr="00973768" w:rsidRDefault="00AC40F4" w:rsidP="003C5521">
            <w:pPr>
              <w:rPr>
                <w:rFonts w:ascii="Arial" w:hAnsi="Arial" w:cs="Arial"/>
                <w:color w:val="000000"/>
                <w:szCs w:val="22"/>
              </w:rPr>
            </w:pPr>
            <w:r>
              <w:rPr>
                <w:rFonts w:ascii="Arial" w:hAnsi="Arial" w:cs="Arial"/>
                <w:color w:val="000000"/>
                <w:szCs w:val="22"/>
              </w:rPr>
              <w:t xml:space="preserve">The PFD belongs to the people, not the government. </w:t>
            </w:r>
            <w:r w:rsidR="006B428C">
              <w:rPr>
                <w:rFonts w:ascii="Arial" w:hAnsi="Arial" w:cs="Arial"/>
                <w:color w:val="000000"/>
                <w:szCs w:val="22"/>
              </w:rPr>
              <w:t>Urge Senate leadership to pass HB 127 today!</w:t>
            </w:r>
            <w:r>
              <w:rPr>
                <w:rFonts w:ascii="Arial" w:hAnsi="Arial" w:cs="Arial"/>
                <w:color w:val="000000"/>
                <w:szCs w:val="22"/>
              </w:rPr>
              <w:t xml:space="preserve"> </w:t>
            </w:r>
          </w:p>
        </w:tc>
      </w:tr>
    </w:tbl>
    <w:p w14:paraId="131A3596"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5AEF700" w14:textId="77777777" w:rsidTr="00A00E84">
        <w:trPr>
          <w:trHeight w:val="504"/>
        </w:trPr>
        <w:tc>
          <w:tcPr>
            <w:tcW w:w="10800" w:type="dxa"/>
            <w:tcBorders>
              <w:bottom w:val="single" w:sz="12" w:space="0" w:color="FDE9D9" w:themeColor="accent6" w:themeTint="33"/>
            </w:tcBorders>
            <w:shd w:val="clear" w:color="auto" w:fill="F79646" w:themeFill="accent6"/>
            <w:vAlign w:val="center"/>
          </w:tcPr>
          <w:p w14:paraId="6F867E7A" w14:textId="77777777" w:rsidR="002B117E" w:rsidRPr="00A3453A" w:rsidRDefault="002B117E" w:rsidP="00A00E84">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10BE7C7F"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1240B0" w14:textId="77777777" w:rsidR="004D343B" w:rsidRDefault="004D343B" w:rsidP="00A3453A">
            <w:pPr>
              <w:rPr>
                <w:rFonts w:ascii="Arial" w:hAnsi="Arial" w:cs="Arial"/>
                <w:color w:val="000000"/>
                <w:szCs w:val="22"/>
              </w:rPr>
            </w:pPr>
          </w:p>
          <w:p w14:paraId="47011CE6" w14:textId="1FD0A9E4" w:rsidR="00E002AC" w:rsidRPr="00973768" w:rsidRDefault="00E002AC" w:rsidP="00A3453A">
            <w:pPr>
              <w:rPr>
                <w:rFonts w:ascii="Arial" w:hAnsi="Arial" w:cs="Arial"/>
                <w:color w:val="000000"/>
                <w:szCs w:val="22"/>
              </w:rPr>
            </w:pPr>
          </w:p>
        </w:tc>
      </w:tr>
    </w:tbl>
    <w:p w14:paraId="76BADEE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6A87D436" w14:textId="77777777" w:rsidTr="00A00E84">
        <w:trPr>
          <w:trHeight w:val="504"/>
        </w:trPr>
        <w:tc>
          <w:tcPr>
            <w:tcW w:w="10800" w:type="dxa"/>
            <w:tcBorders>
              <w:bottom w:val="single" w:sz="12" w:space="0" w:color="FDE9D9" w:themeColor="accent6" w:themeTint="33"/>
            </w:tcBorders>
            <w:shd w:val="clear" w:color="auto" w:fill="F79646" w:themeFill="accent6"/>
            <w:vAlign w:val="center"/>
          </w:tcPr>
          <w:p w14:paraId="7A069B7C" w14:textId="77777777" w:rsidR="00570925" w:rsidRPr="00973768" w:rsidRDefault="002B117E" w:rsidP="00A00E84">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62620F59" w14:textId="77777777" w:rsidTr="00A00E84">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E518AB" w14:textId="77777777" w:rsidR="002B117E" w:rsidRPr="00973768" w:rsidRDefault="002B117E" w:rsidP="00A00E84">
            <w:pPr>
              <w:rPr>
                <w:rFonts w:ascii="Arial" w:hAnsi="Arial" w:cs="Arial"/>
                <w:color w:val="000000"/>
                <w:szCs w:val="22"/>
              </w:rPr>
            </w:pPr>
          </w:p>
          <w:p w14:paraId="4463F356" w14:textId="77777777" w:rsidR="00C016D2" w:rsidRDefault="00C016D2" w:rsidP="00C016D2">
            <w:pPr>
              <w:rPr>
                <w:rStyle w:val="Emphasis"/>
                <w:rFonts w:cs="Arial"/>
                <w:i w:val="0"/>
                <w:sz w:val="22"/>
                <w:szCs w:val="22"/>
              </w:rPr>
            </w:pPr>
          </w:p>
          <w:p w14:paraId="1C66FAA0" w14:textId="528C1D06" w:rsidR="00C016D2" w:rsidRPr="00C016D2" w:rsidRDefault="00C016D2" w:rsidP="00A00E84">
            <w:pPr>
              <w:rPr>
                <w:rFonts w:cs="Arial"/>
                <w:iCs/>
                <w:u w:val="single"/>
                <w:vertAlign w:val="subscript"/>
              </w:rPr>
            </w:pPr>
            <w:r w:rsidRPr="00C016D2">
              <w:rPr>
                <w:rStyle w:val="Emphasis"/>
                <w:rFonts w:cs="Arial"/>
                <w:i w:val="0"/>
                <w:u w:val="single"/>
              </w:rPr>
              <w:t>Tell Senate leaders that the PFD belongs to the people, not the government.</w:t>
            </w:r>
            <w:r w:rsidRPr="00C016D2">
              <w:rPr>
                <w:rStyle w:val="Emphasis"/>
                <w:rFonts w:cs="Arial"/>
                <w:i w:val="0"/>
              </w:rPr>
              <w:t xml:space="preserve"> = Action Alert</w:t>
            </w:r>
          </w:p>
          <w:p w14:paraId="4770907D" w14:textId="77777777" w:rsidR="00C016D2" w:rsidRPr="00C016D2" w:rsidRDefault="00C016D2" w:rsidP="00A00E84">
            <w:pPr>
              <w:rPr>
                <w:rFonts w:cs="Helvetica"/>
                <w:shd w:val="clear" w:color="auto" w:fill="FFFFFF"/>
              </w:rPr>
            </w:pPr>
          </w:p>
          <w:p w14:paraId="2AF05E65" w14:textId="35A9A01F" w:rsidR="002B117E" w:rsidRPr="002240A7" w:rsidRDefault="002240A7" w:rsidP="00A00E84">
            <w:pPr>
              <w:rPr>
                <w:rFonts w:ascii="Arial" w:hAnsi="Arial" w:cs="Arial"/>
                <w:color w:val="000000"/>
                <w:szCs w:val="22"/>
                <w:u w:val="single"/>
              </w:rPr>
            </w:pPr>
            <w:r w:rsidRPr="00C016D2">
              <w:rPr>
                <w:rFonts w:cs="Helvetica"/>
                <w:u w:val="single"/>
                <w:shd w:val="clear" w:color="auto" w:fill="FFFFFF"/>
              </w:rPr>
              <w:t>Email Senate leadership today and urge them to stand for justice and pass HB 127</w:t>
            </w:r>
            <w:r w:rsidRPr="00C016D2">
              <w:rPr>
                <w:rFonts w:cs="Helvetica"/>
                <w:shd w:val="clear" w:color="auto" w:fill="FFFFFF"/>
              </w:rPr>
              <w:t>.</w:t>
            </w:r>
            <w:r w:rsidRPr="00C016D2">
              <w:rPr>
                <w:rFonts w:cs="Helvetica"/>
                <w:shd w:val="clear" w:color="auto" w:fill="FFFFFF"/>
              </w:rPr>
              <w:t xml:space="preserve"> = Action alert</w:t>
            </w:r>
          </w:p>
        </w:tc>
      </w:tr>
    </w:tbl>
    <w:p w14:paraId="66F3AE2F"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2B77CDF4"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2D6E2DA6" w14:textId="77777777" w:rsidR="003C5521" w:rsidRPr="00973768" w:rsidRDefault="003C5521" w:rsidP="00A00E8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76D9F458"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27FD945" w14:textId="77777777" w:rsidR="00570925" w:rsidRPr="00973768" w:rsidRDefault="00570925" w:rsidP="00570925">
            <w:pPr>
              <w:rPr>
                <w:rFonts w:ascii="Arial" w:hAnsi="Arial" w:cs="Arial"/>
                <w:color w:val="FFFFFF" w:themeColor="background1"/>
                <w:sz w:val="20"/>
                <w:szCs w:val="22"/>
              </w:rPr>
            </w:pPr>
          </w:p>
          <w:p w14:paraId="1DBEE4F0"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3F619FDB" w14:textId="77777777" w:rsidR="00570925" w:rsidRPr="00973768" w:rsidRDefault="00570925" w:rsidP="00570925">
            <w:pPr>
              <w:rPr>
                <w:rFonts w:ascii="Arial" w:hAnsi="Arial" w:cs="Arial"/>
                <w:color w:val="FFFFFF" w:themeColor="background1"/>
                <w:sz w:val="20"/>
                <w:szCs w:val="22"/>
              </w:rPr>
            </w:pPr>
          </w:p>
          <w:p w14:paraId="1F3E7824"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3A93BFEA"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51364EB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C016D2" w14:paraId="633B6F4F"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E24D7F1" w14:textId="77777777" w:rsidR="002B117E" w:rsidRPr="00C016D2" w:rsidRDefault="002B117E" w:rsidP="002B117E">
            <w:pPr>
              <w:rPr>
                <w:rStyle w:val="Emphasis"/>
                <w:rFonts w:cs="Arial"/>
                <w:i w:val="0"/>
                <w:sz w:val="22"/>
                <w:szCs w:val="22"/>
              </w:rPr>
            </w:pPr>
          </w:p>
          <w:p w14:paraId="19CDCBF8" w14:textId="1D61D1C4" w:rsidR="00783531" w:rsidRPr="00C016D2" w:rsidRDefault="00783531" w:rsidP="002B117E">
            <w:pPr>
              <w:rPr>
                <w:rStyle w:val="Emphasis"/>
                <w:rFonts w:cs="Arial"/>
                <w:i w:val="0"/>
                <w:sz w:val="22"/>
                <w:szCs w:val="22"/>
              </w:rPr>
            </w:pPr>
            <w:r w:rsidRPr="00C016D2">
              <w:rPr>
                <w:rStyle w:val="Emphasis"/>
                <w:rFonts w:cs="Arial"/>
                <w:i w:val="0"/>
                <w:sz w:val="22"/>
                <w:szCs w:val="22"/>
              </w:rPr>
              <w:t>Dear Supporter,</w:t>
            </w:r>
          </w:p>
          <w:p w14:paraId="1DDD7839" w14:textId="1FB84B70" w:rsidR="00525581" w:rsidRPr="00C016D2" w:rsidRDefault="00525581" w:rsidP="00525581">
            <w:pPr>
              <w:rPr>
                <w:rStyle w:val="Emphasis"/>
                <w:rFonts w:cs="Arial"/>
                <w:i w:val="0"/>
                <w:sz w:val="22"/>
                <w:szCs w:val="22"/>
              </w:rPr>
            </w:pPr>
          </w:p>
          <w:p w14:paraId="7C32D828" w14:textId="3484A53C" w:rsidR="009C5200" w:rsidRDefault="009C5200" w:rsidP="009C5200">
            <w:pPr>
              <w:rPr>
                <w:rStyle w:val="Emphasis"/>
                <w:rFonts w:cs="Arial"/>
                <w:i w:val="0"/>
                <w:sz w:val="22"/>
                <w:szCs w:val="22"/>
              </w:rPr>
            </w:pPr>
            <w:r w:rsidRPr="00C016D2">
              <w:rPr>
                <w:rStyle w:val="Emphasis"/>
                <w:rFonts w:cs="Arial"/>
                <w:i w:val="0"/>
                <w:sz w:val="22"/>
                <w:szCs w:val="22"/>
              </w:rPr>
              <w:t xml:space="preserve">Imagine being accused of something you didn’t do, being convicted for the crime, and spending years of your life behind bars before finally having your conviction </w:t>
            </w:r>
            <w:r w:rsidR="002240A7" w:rsidRPr="00C016D2">
              <w:rPr>
                <w:rStyle w:val="Emphasis"/>
                <w:rFonts w:cs="Arial"/>
                <w:i w:val="0"/>
                <w:sz w:val="22"/>
                <w:szCs w:val="22"/>
              </w:rPr>
              <w:t>dismissed</w:t>
            </w:r>
            <w:r w:rsidRPr="00C016D2">
              <w:rPr>
                <w:rStyle w:val="Emphasis"/>
                <w:rFonts w:cs="Arial"/>
                <w:i w:val="0"/>
                <w:sz w:val="22"/>
                <w:szCs w:val="22"/>
              </w:rPr>
              <w:t>, reversed, or vacated. Now imagin</w:t>
            </w:r>
            <w:r w:rsidR="00AC40F4" w:rsidRPr="00C016D2">
              <w:rPr>
                <w:rStyle w:val="Emphasis"/>
                <w:rFonts w:cs="Arial"/>
                <w:i w:val="0"/>
                <w:sz w:val="22"/>
                <w:szCs w:val="22"/>
              </w:rPr>
              <w:t xml:space="preserve">e that the State of Alaska </w:t>
            </w:r>
            <w:proofErr w:type="gramStart"/>
            <w:r w:rsidR="00AC40F4" w:rsidRPr="00C016D2">
              <w:rPr>
                <w:rStyle w:val="Emphasis"/>
                <w:rFonts w:cs="Arial"/>
                <w:i w:val="0"/>
                <w:sz w:val="22"/>
                <w:szCs w:val="22"/>
              </w:rPr>
              <w:t>has the ability to</w:t>
            </w:r>
            <w:proofErr w:type="gramEnd"/>
            <w:r w:rsidR="00AC40F4" w:rsidRPr="00C016D2">
              <w:rPr>
                <w:rStyle w:val="Emphasis"/>
                <w:rFonts w:cs="Arial"/>
                <w:i w:val="0"/>
                <w:sz w:val="22"/>
                <w:szCs w:val="22"/>
              </w:rPr>
              <w:t xml:space="preserve"> return the Permanent Fund Dividends that were kept from you during your incarceration, but simply refuses to do </w:t>
            </w:r>
            <w:r w:rsidR="002240A7" w:rsidRPr="00C016D2">
              <w:rPr>
                <w:rStyle w:val="Emphasis"/>
                <w:rFonts w:cs="Arial"/>
                <w:i w:val="0"/>
                <w:sz w:val="22"/>
                <w:szCs w:val="22"/>
              </w:rPr>
              <w:t>so.</w:t>
            </w:r>
          </w:p>
          <w:p w14:paraId="5FC3AC50" w14:textId="70B657C5" w:rsidR="00C016D2" w:rsidRDefault="00C016D2" w:rsidP="009C5200">
            <w:pPr>
              <w:rPr>
                <w:rStyle w:val="Emphasis"/>
                <w:rFonts w:cs="Arial"/>
                <w:i w:val="0"/>
                <w:sz w:val="22"/>
                <w:szCs w:val="22"/>
              </w:rPr>
            </w:pPr>
          </w:p>
          <w:p w14:paraId="1E521130" w14:textId="41AEFBE8" w:rsidR="00C016D2" w:rsidRPr="00C016D2" w:rsidRDefault="00C016D2" w:rsidP="009C5200">
            <w:pPr>
              <w:rPr>
                <w:rStyle w:val="Emphasis"/>
                <w:rFonts w:cs="Arial"/>
                <w:i w:val="0"/>
                <w:sz w:val="22"/>
                <w:szCs w:val="22"/>
                <w:u w:val="single"/>
              </w:rPr>
            </w:pPr>
            <w:r w:rsidRPr="007C0E22">
              <w:rPr>
                <w:rStyle w:val="Emphasis"/>
                <w:rFonts w:cs="Arial"/>
                <w:i w:val="0"/>
                <w:sz w:val="22"/>
                <w:szCs w:val="22"/>
                <w:highlight w:val="yellow"/>
                <w:u w:val="single"/>
              </w:rPr>
              <w:t>Tell Senate leaders that the PFD belongs to the people, not the government.</w:t>
            </w:r>
          </w:p>
          <w:p w14:paraId="30956CC9" w14:textId="06537C56" w:rsidR="00AC40F4" w:rsidRPr="00C016D2" w:rsidRDefault="00AC40F4" w:rsidP="009C5200">
            <w:pPr>
              <w:rPr>
                <w:rStyle w:val="Emphasis"/>
                <w:rFonts w:cs="Arial"/>
                <w:i w:val="0"/>
                <w:sz w:val="22"/>
                <w:szCs w:val="22"/>
              </w:rPr>
            </w:pPr>
          </w:p>
          <w:p w14:paraId="4BD5ACAF" w14:textId="74BD6457" w:rsidR="00AC40F4" w:rsidRPr="00C016D2" w:rsidRDefault="00AC40F4" w:rsidP="009C5200">
            <w:pPr>
              <w:rPr>
                <w:rStyle w:val="Emphasis"/>
                <w:rFonts w:cs="Arial"/>
                <w:i w:val="0"/>
                <w:sz w:val="22"/>
                <w:szCs w:val="22"/>
              </w:rPr>
            </w:pPr>
            <w:r w:rsidRPr="00C016D2">
              <w:rPr>
                <w:rStyle w:val="Emphasis"/>
                <w:rFonts w:cs="Arial"/>
                <w:i w:val="0"/>
                <w:sz w:val="22"/>
                <w:szCs w:val="22"/>
              </w:rPr>
              <w:t xml:space="preserve">This is a situation that any Alaskan could find </w:t>
            </w:r>
            <w:r w:rsidR="002240A7" w:rsidRPr="00C016D2">
              <w:rPr>
                <w:rStyle w:val="Emphasis"/>
                <w:rFonts w:cs="Arial"/>
                <w:i w:val="0"/>
                <w:sz w:val="22"/>
                <w:szCs w:val="22"/>
              </w:rPr>
              <w:t xml:space="preserve">themselves in. The most famous example of Alaskans affected by this injustice is the Fairbanks Four, all of whom had their convictions vacated in 2015. The four exonerated men spent eighteen years behind bars but have nothing to show for it, including eighteen PFDs that were seized from them during those long years. </w:t>
            </w:r>
          </w:p>
          <w:p w14:paraId="06A75182" w14:textId="5BEEA2D2" w:rsidR="002240A7" w:rsidRPr="00C016D2" w:rsidRDefault="002240A7" w:rsidP="009C5200">
            <w:pPr>
              <w:rPr>
                <w:rStyle w:val="Emphasis"/>
                <w:rFonts w:cs="Arial"/>
                <w:i w:val="0"/>
                <w:sz w:val="22"/>
                <w:szCs w:val="22"/>
              </w:rPr>
            </w:pPr>
          </w:p>
          <w:p w14:paraId="6CE92DC6" w14:textId="2839B67B" w:rsidR="002240A7" w:rsidRPr="00C016D2" w:rsidRDefault="002240A7" w:rsidP="009C5200">
            <w:pPr>
              <w:rPr>
                <w:rStyle w:val="Emphasis"/>
                <w:rFonts w:cs="Arial"/>
                <w:i w:val="0"/>
                <w:sz w:val="22"/>
                <w:szCs w:val="22"/>
              </w:rPr>
            </w:pPr>
            <w:r w:rsidRPr="00C016D2">
              <w:rPr>
                <w:rStyle w:val="Emphasis"/>
                <w:rFonts w:cs="Arial"/>
                <w:i w:val="0"/>
                <w:sz w:val="22"/>
                <w:szCs w:val="22"/>
              </w:rPr>
              <w:t>There’s a solution to this problem: HB 127. This bill seeks to pay back PFDs to Alaskans whose convictions are vacated, overturned, or dismissed. It passed the House by an overwhelming 38-1 vote in 2017, but it has been stuck in the Senate State Affairs Committee for nearly a year without a single hearing.</w:t>
            </w:r>
          </w:p>
          <w:p w14:paraId="5E3C8193" w14:textId="5243D7CB" w:rsidR="002240A7" w:rsidRPr="00C016D2" w:rsidRDefault="002240A7" w:rsidP="009C5200">
            <w:pPr>
              <w:rPr>
                <w:rStyle w:val="Emphasis"/>
                <w:rFonts w:cs="Arial"/>
                <w:i w:val="0"/>
                <w:sz w:val="22"/>
                <w:szCs w:val="22"/>
              </w:rPr>
            </w:pPr>
          </w:p>
          <w:p w14:paraId="00A889EF" w14:textId="7349AE5D" w:rsidR="002240A7" w:rsidRPr="00C016D2" w:rsidRDefault="002240A7" w:rsidP="00525581">
            <w:pPr>
              <w:rPr>
                <w:rFonts w:cs="Arial"/>
                <w:sz w:val="22"/>
                <w:szCs w:val="22"/>
                <w:shd w:val="clear" w:color="auto" w:fill="FFFFFF"/>
              </w:rPr>
            </w:pPr>
            <w:r w:rsidRPr="00C016D2">
              <w:rPr>
                <w:rFonts w:cs="Arial"/>
                <w:sz w:val="22"/>
                <w:szCs w:val="22"/>
              </w:rPr>
              <w:t xml:space="preserve">It is simply unfair that </w:t>
            </w:r>
            <w:r w:rsidRPr="00C016D2">
              <w:rPr>
                <w:rFonts w:cs="Arial"/>
                <w:sz w:val="22"/>
                <w:szCs w:val="22"/>
                <w:shd w:val="clear" w:color="auto" w:fill="FFFFFF"/>
              </w:rPr>
              <w:t xml:space="preserve">those who are exonerated have both years of their lives and their PFDs taken from them. Lawmakers cannot return the wasted time, but they can return the PFDs. </w:t>
            </w:r>
            <w:r w:rsidRPr="007C0E22">
              <w:rPr>
                <w:rFonts w:cs="Arial"/>
                <w:sz w:val="22"/>
                <w:szCs w:val="22"/>
                <w:highlight w:val="yellow"/>
                <w:u w:val="single"/>
                <w:shd w:val="clear" w:color="auto" w:fill="FFFFFF"/>
              </w:rPr>
              <w:t>Email Senate leadership today and urge them to stand for justice and pass HB 127</w:t>
            </w:r>
            <w:r w:rsidRPr="007C0E22">
              <w:rPr>
                <w:rFonts w:cs="Arial"/>
                <w:sz w:val="22"/>
                <w:szCs w:val="22"/>
                <w:highlight w:val="yellow"/>
                <w:shd w:val="clear" w:color="auto" w:fill="FFFFFF"/>
              </w:rPr>
              <w:t>.</w:t>
            </w:r>
            <w:bookmarkStart w:id="0" w:name="_GoBack"/>
            <w:bookmarkEnd w:id="0"/>
          </w:p>
          <w:p w14:paraId="7CDCB41C" w14:textId="77777777" w:rsidR="002240A7" w:rsidRPr="00C016D2" w:rsidRDefault="002240A7" w:rsidP="00525581">
            <w:pPr>
              <w:rPr>
                <w:rStyle w:val="Emphasis"/>
                <w:rFonts w:cs="Arial"/>
                <w:i w:val="0"/>
                <w:sz w:val="22"/>
                <w:szCs w:val="22"/>
              </w:rPr>
            </w:pPr>
          </w:p>
          <w:p w14:paraId="7EB6BDEF" w14:textId="57E8ADD4" w:rsidR="00525581" w:rsidRPr="00C016D2" w:rsidRDefault="00525581" w:rsidP="00525581">
            <w:pPr>
              <w:rPr>
                <w:rStyle w:val="Emphasis"/>
                <w:rFonts w:cs="Arial"/>
                <w:i w:val="0"/>
                <w:sz w:val="22"/>
                <w:szCs w:val="22"/>
              </w:rPr>
            </w:pPr>
            <w:r w:rsidRPr="00C016D2">
              <w:rPr>
                <w:rStyle w:val="Emphasis"/>
                <w:rFonts w:cs="Arial"/>
                <w:i w:val="0"/>
                <w:sz w:val="22"/>
                <w:szCs w:val="22"/>
              </w:rPr>
              <w:lastRenderedPageBreak/>
              <w:t>Sincerely,</w:t>
            </w:r>
          </w:p>
          <w:p w14:paraId="14618CB0" w14:textId="66D3859E" w:rsidR="00525581" w:rsidRPr="00C016D2" w:rsidRDefault="00525581" w:rsidP="00525581">
            <w:pPr>
              <w:rPr>
                <w:rStyle w:val="Emphasis"/>
                <w:rFonts w:cs="Arial"/>
                <w:i w:val="0"/>
                <w:sz w:val="22"/>
                <w:szCs w:val="22"/>
              </w:rPr>
            </w:pPr>
            <w:r w:rsidRPr="00C016D2">
              <w:rPr>
                <w:rStyle w:val="Emphasis"/>
                <w:rFonts w:cs="Arial"/>
                <w:i w:val="0"/>
                <w:sz w:val="22"/>
                <w:szCs w:val="22"/>
              </w:rPr>
              <w:t>Rashika Rakibullah</w:t>
            </w:r>
          </w:p>
          <w:p w14:paraId="5BB9EA25" w14:textId="15BB201E" w:rsidR="00525581" w:rsidRPr="00C016D2" w:rsidRDefault="00525581" w:rsidP="00525581">
            <w:pPr>
              <w:rPr>
                <w:rStyle w:val="Emphasis"/>
                <w:rFonts w:cs="Arial"/>
                <w:i w:val="0"/>
                <w:sz w:val="22"/>
                <w:szCs w:val="22"/>
              </w:rPr>
            </w:pPr>
            <w:r w:rsidRPr="00C016D2">
              <w:rPr>
                <w:rStyle w:val="Emphasis"/>
                <w:rFonts w:cs="Arial"/>
                <w:i w:val="0"/>
                <w:sz w:val="22"/>
                <w:szCs w:val="22"/>
              </w:rPr>
              <w:t>Lead Organizer</w:t>
            </w:r>
          </w:p>
          <w:p w14:paraId="4CEE0B7C" w14:textId="7B624320" w:rsidR="003C5521" w:rsidRPr="00C016D2" w:rsidRDefault="00525581" w:rsidP="00570925">
            <w:pPr>
              <w:rPr>
                <w:rFonts w:cs="Arial"/>
                <w:iCs/>
                <w:sz w:val="22"/>
                <w:szCs w:val="22"/>
              </w:rPr>
            </w:pPr>
            <w:r w:rsidRPr="00C016D2">
              <w:rPr>
                <w:rStyle w:val="Emphasis"/>
                <w:rFonts w:cs="Arial"/>
                <w:i w:val="0"/>
                <w:sz w:val="22"/>
                <w:szCs w:val="22"/>
              </w:rPr>
              <w:t>ACLU of Alaska</w:t>
            </w:r>
          </w:p>
        </w:tc>
      </w:tr>
    </w:tbl>
    <w:p w14:paraId="7A2A0CAD" w14:textId="77777777" w:rsidR="003C5521" w:rsidRPr="00C016D2" w:rsidRDefault="003C5521" w:rsidP="007C7AA6">
      <w:pPr>
        <w:rPr>
          <w:rFonts w:cs="Arial"/>
          <w:sz w:val="22"/>
          <w:szCs w:val="22"/>
        </w:rPr>
      </w:pPr>
    </w:p>
    <w:p w14:paraId="3A354707" w14:textId="77777777" w:rsidR="002B117E" w:rsidRPr="00C016D2" w:rsidRDefault="002B117E" w:rsidP="002B117E">
      <w:pPr>
        <w:rPr>
          <w:rFonts w:cs="Arial"/>
          <w:sz w:val="22"/>
          <w:szCs w:val="22"/>
        </w:rPr>
      </w:pPr>
    </w:p>
    <w:p w14:paraId="28F2ACE3" w14:textId="77777777" w:rsidR="00433C4F" w:rsidRPr="00C016D2" w:rsidRDefault="00433C4F" w:rsidP="00433C4F">
      <w:pPr>
        <w:pStyle w:val="Title"/>
        <w:rPr>
          <w:rFonts w:ascii="DIN-Regular" w:hAnsi="DIN-Regular" w:cs="Arial"/>
          <w:b/>
          <w:color w:val="4F81BD" w:themeColor="accent1"/>
          <w:sz w:val="22"/>
          <w:szCs w:val="22"/>
        </w:rPr>
      </w:pPr>
      <w:r w:rsidRPr="00C016D2">
        <w:rPr>
          <w:rFonts w:ascii="DIN-Regular" w:hAnsi="DIN-Regular" w:cs="Arial"/>
          <w:b/>
          <w:color w:val="4F81BD" w:themeColor="accent1"/>
          <w:sz w:val="22"/>
          <w:szCs w:val="22"/>
        </w:rPr>
        <w:t>ADVOCACY ALERT SET-UP</w:t>
      </w:r>
    </w:p>
    <w:p w14:paraId="00DF560A" w14:textId="77777777" w:rsidR="00433C4F" w:rsidRPr="00C016D2" w:rsidRDefault="00433C4F" w:rsidP="00433C4F">
      <w:pPr>
        <w:pStyle w:val="Title"/>
        <w:rPr>
          <w:rFonts w:ascii="DIN-Regular" w:hAnsi="DIN-Regular" w:cs="Arial"/>
          <w:color w:val="4F81BD" w:themeColor="accent1"/>
          <w:sz w:val="22"/>
          <w:szCs w:val="22"/>
        </w:rPr>
      </w:pPr>
      <w:r w:rsidRPr="00C016D2">
        <w:rPr>
          <w:rFonts w:ascii="DIN-Regular" w:hAnsi="DIN-Regular" w:cs="Arial"/>
          <w:color w:val="4F81BD" w:themeColor="accent1"/>
          <w:sz w:val="22"/>
          <w:szCs w:val="22"/>
        </w:rPr>
        <w:t xml:space="preserve">By </w:t>
      </w:r>
      <w:proofErr w:type="gramStart"/>
      <w:r w:rsidRPr="00C016D2">
        <w:rPr>
          <w:rFonts w:ascii="DIN-Regular" w:hAnsi="DIN-Regular" w:cs="Arial"/>
          <w:color w:val="4F81BD" w:themeColor="accent1"/>
          <w:sz w:val="22"/>
          <w:szCs w:val="22"/>
        </w:rPr>
        <w:t>default</w:t>
      </w:r>
      <w:proofErr w:type="gramEnd"/>
      <w:r w:rsidRPr="00C016D2">
        <w:rPr>
          <w:rFonts w:ascii="DIN-Regular" w:hAnsi="DIN-Regular" w:cs="Arial"/>
          <w:color w:val="4F81BD" w:themeColor="accent1"/>
          <w:sz w:val="22"/>
          <w:szCs w:val="22"/>
        </w:rPr>
        <w:t xml:space="preserve"> all alerts will be restricted to the affiliate’s state.</w:t>
      </w:r>
    </w:p>
    <w:p w14:paraId="12F45B62" w14:textId="77777777" w:rsidR="00E468B6" w:rsidRPr="00C016D2" w:rsidRDefault="00433C4F" w:rsidP="00433C4F">
      <w:pPr>
        <w:pStyle w:val="Title"/>
        <w:rPr>
          <w:rFonts w:ascii="DIN-Regular" w:hAnsi="DIN-Regular" w:cs="Arial"/>
          <w:color w:val="4F81BD" w:themeColor="accent1"/>
          <w:sz w:val="22"/>
          <w:szCs w:val="22"/>
        </w:rPr>
      </w:pPr>
      <w:r w:rsidRPr="00C016D2">
        <w:rPr>
          <w:rFonts w:ascii="DIN-Regular" w:hAnsi="DIN-Regular" w:cs="Arial"/>
          <w:color w:val="4F81BD" w:themeColor="accent1"/>
          <w:sz w:val="22"/>
          <w:szCs w:val="22"/>
        </w:rPr>
        <w:t xml:space="preserve">By </w:t>
      </w:r>
      <w:proofErr w:type="gramStart"/>
      <w:r w:rsidRPr="00C016D2">
        <w:rPr>
          <w:rFonts w:ascii="DIN-Regular" w:hAnsi="DIN-Regular" w:cs="Arial"/>
          <w:color w:val="4F81BD" w:themeColor="accent1"/>
          <w:sz w:val="22"/>
          <w:szCs w:val="22"/>
        </w:rPr>
        <w:t>default</w:t>
      </w:r>
      <w:proofErr w:type="gramEnd"/>
      <w:r w:rsidRPr="00C016D2">
        <w:rPr>
          <w:rFonts w:ascii="DIN-Regular" w:hAnsi="DIN-Regular" w:cs="Arial"/>
          <w:color w:val="4F81BD" w:themeColor="accent1"/>
          <w:sz w:val="22"/>
          <w:szCs w:val="22"/>
        </w:rPr>
        <w:t xml:space="preserve"> each legislator will be contacted</w:t>
      </w:r>
      <w:r w:rsidR="00C26D35" w:rsidRPr="00C016D2">
        <w:rPr>
          <w:rFonts w:ascii="DIN-Regular" w:hAnsi="DIN-Regular" w:cs="Arial"/>
          <w:color w:val="4F81BD" w:themeColor="accent1"/>
          <w:sz w:val="22"/>
          <w:szCs w:val="22"/>
        </w:rPr>
        <w:t xml:space="preserve"> </w:t>
      </w:r>
      <w:r w:rsidRPr="00C016D2">
        <w:rPr>
          <w:rFonts w:ascii="DIN-Regular" w:hAnsi="DIN-Regular" w:cs="Arial"/>
          <w:color w:val="4F81BD" w:themeColor="accent1"/>
          <w:sz w:val="22"/>
          <w:szCs w:val="22"/>
        </w:rPr>
        <w:t>only by their own constituents, unless specified otherwise.</w:t>
      </w:r>
    </w:p>
    <w:p w14:paraId="43627659" w14:textId="77777777" w:rsidR="00C26D35" w:rsidRPr="00C016D2" w:rsidRDefault="00C26D35" w:rsidP="00C26D35">
      <w:pPr>
        <w:rPr>
          <w:rFonts w:cs="Arial"/>
          <w:sz w:val="22"/>
          <w:szCs w:val="22"/>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C016D2" w14:paraId="7CABB287" w14:textId="77777777" w:rsidTr="00A00E84">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3631F12" w14:textId="77777777" w:rsidR="00E468B6" w:rsidRPr="00C016D2" w:rsidRDefault="00E468B6" w:rsidP="00A00E84">
            <w:pPr>
              <w:pStyle w:val="Heading5"/>
              <w:spacing w:before="0"/>
              <w:outlineLvl w:val="4"/>
              <w:rPr>
                <w:rFonts w:ascii="DIN-Regular" w:hAnsi="DIN-Regular" w:cs="Arial"/>
                <w:color w:val="FFFFFF" w:themeColor="background1"/>
                <w:sz w:val="22"/>
                <w:szCs w:val="22"/>
              </w:rPr>
            </w:pPr>
            <w:r w:rsidRPr="00C016D2">
              <w:rPr>
                <w:rStyle w:val="Strong"/>
                <w:rFonts w:ascii="DIN-Regular" w:hAnsi="DIN-Regular" w:cs="Arial"/>
                <w:bCs w:val="0"/>
                <w:color w:val="FFFFFF" w:themeColor="background1"/>
                <w:sz w:val="22"/>
                <w:szCs w:val="22"/>
              </w:rPr>
              <w:t>Alert Type</w:t>
            </w:r>
          </w:p>
        </w:tc>
      </w:tr>
      <w:tr w:rsidR="00E468B6" w:rsidRPr="00C016D2" w14:paraId="02BD524E" w14:textId="77777777" w:rsidTr="00A00E84">
        <w:trPr>
          <w:trHeight w:val="1347"/>
        </w:trPr>
        <w:tc>
          <w:tcPr>
            <w:tcW w:w="10800" w:type="dxa"/>
            <w:tcBorders>
              <w:top w:val="single" w:sz="12" w:space="0" w:color="F79646" w:themeColor="accent6"/>
            </w:tcBorders>
            <w:vAlign w:val="center"/>
          </w:tcPr>
          <w:p w14:paraId="61ECDFB3" w14:textId="6C1588F2" w:rsidR="00E468B6" w:rsidRPr="00C016D2" w:rsidRDefault="006561E7" w:rsidP="00A00E84">
            <w:pPr>
              <w:jc w:val="center"/>
              <w:rPr>
                <w:rFonts w:cs="Arial"/>
                <w:b/>
                <w:sz w:val="22"/>
                <w:szCs w:val="22"/>
              </w:rPr>
            </w:pPr>
            <w:sdt>
              <w:sdtPr>
                <w:rPr>
                  <w:rFonts w:cs="Arial"/>
                  <w:b/>
                  <w:sz w:val="22"/>
                  <w:szCs w:val="22"/>
                </w:rPr>
                <w:id w:val="-1829736023"/>
                <w14:checkbox>
                  <w14:checked w14:val="1"/>
                  <w14:checkedState w14:val="2612" w14:font="Meiryo"/>
                  <w14:uncheckedState w14:val="2610" w14:font="Meiryo"/>
                </w14:checkbox>
              </w:sdtPr>
              <w:sdtEndPr/>
              <w:sdtContent>
                <w:r w:rsidR="002D4592">
                  <w:rPr>
                    <w:rFonts w:ascii="Meiryo" w:eastAsia="Meiryo" w:hAnsi="Meiryo" w:cs="Arial" w:hint="eastAsia"/>
                    <w:b/>
                    <w:sz w:val="22"/>
                    <w:szCs w:val="22"/>
                  </w:rPr>
                  <w:t>☒</w:t>
                </w:r>
              </w:sdtContent>
            </w:sdt>
            <w:r w:rsidR="00E468B6" w:rsidRPr="00C016D2">
              <w:rPr>
                <w:rFonts w:cs="Arial"/>
                <w:b/>
                <w:sz w:val="22"/>
                <w:szCs w:val="22"/>
              </w:rPr>
              <w:t xml:space="preserve"> Email Alert            </w:t>
            </w:r>
            <w:sdt>
              <w:sdtPr>
                <w:rPr>
                  <w:rFonts w:cs="Arial"/>
                  <w:b/>
                  <w:sz w:val="22"/>
                  <w:szCs w:val="22"/>
                </w:rPr>
                <w:id w:val="-1366135415"/>
                <w14:checkbox>
                  <w14:checked w14:val="0"/>
                  <w14:checkedState w14:val="2612" w14:font="Meiryo"/>
                  <w14:uncheckedState w14:val="2610" w14:font="Meiryo"/>
                </w14:checkbox>
              </w:sdtPr>
              <w:sdtEndPr/>
              <w:sdtContent>
                <w:r w:rsidR="002D4592">
                  <w:rPr>
                    <w:rFonts w:ascii="Meiryo" w:eastAsia="Meiryo" w:hAnsi="Meiryo" w:cs="Arial" w:hint="eastAsia"/>
                    <w:b/>
                    <w:sz w:val="22"/>
                    <w:szCs w:val="22"/>
                  </w:rPr>
                  <w:t>☐</w:t>
                </w:r>
              </w:sdtContent>
            </w:sdt>
            <w:r w:rsidR="00E468B6" w:rsidRPr="00C016D2">
              <w:rPr>
                <w:rFonts w:cs="Arial"/>
                <w:b/>
                <w:sz w:val="22"/>
                <w:szCs w:val="22"/>
              </w:rPr>
              <w:t xml:space="preserve"> Call Alert          </w:t>
            </w:r>
            <w:r w:rsidR="00E468B6" w:rsidRPr="00C016D2">
              <w:rPr>
                <w:rFonts w:cs="Arial"/>
                <w:b/>
                <w:sz w:val="22"/>
                <w:szCs w:val="22"/>
              </w:rPr>
              <w:br/>
            </w:r>
          </w:p>
          <w:p w14:paraId="574EBD34" w14:textId="77777777" w:rsidR="00E468B6" w:rsidRPr="00C016D2" w:rsidRDefault="00E468B6" w:rsidP="00433C4F">
            <w:pPr>
              <w:rPr>
                <w:rFonts w:cs="Arial"/>
                <w:sz w:val="22"/>
                <w:szCs w:val="22"/>
              </w:rPr>
            </w:pPr>
            <w:r w:rsidRPr="00C016D2">
              <w:rPr>
                <w:rFonts w:cs="Arial"/>
                <w:sz w:val="22"/>
                <w:szCs w:val="22"/>
              </w:rPr>
              <w:t>Email alerts allow constituents to send a</w:t>
            </w:r>
            <w:r w:rsidR="00433C4F" w:rsidRPr="00C016D2">
              <w:rPr>
                <w:rFonts w:cs="Arial"/>
                <w:sz w:val="22"/>
                <w:szCs w:val="22"/>
              </w:rPr>
              <w:t>n email</w:t>
            </w:r>
            <w:r w:rsidRPr="00C016D2">
              <w:rPr>
                <w:rFonts w:cs="Arial"/>
                <w:sz w:val="22"/>
                <w:szCs w:val="22"/>
              </w:rPr>
              <w:t xml:space="preserve"> message t</w:t>
            </w:r>
            <w:r w:rsidR="00433C4F" w:rsidRPr="00C016D2">
              <w:rPr>
                <w:rFonts w:cs="Arial"/>
                <w:sz w:val="22"/>
                <w:szCs w:val="22"/>
              </w:rPr>
              <w:t>o the target(s)</w:t>
            </w:r>
            <w:r w:rsidRPr="00C016D2">
              <w:rPr>
                <w:rFonts w:cs="Arial"/>
                <w:sz w:val="22"/>
                <w:szCs w:val="22"/>
              </w:rPr>
              <w:t xml:space="preserve">. Call alerts ask constituents to call </w:t>
            </w:r>
            <w:r w:rsidR="00433C4F" w:rsidRPr="00C016D2">
              <w:rPr>
                <w:rFonts w:cs="Arial"/>
                <w:sz w:val="22"/>
                <w:szCs w:val="22"/>
              </w:rPr>
              <w:t xml:space="preserve">the </w:t>
            </w:r>
            <w:r w:rsidRPr="00C016D2">
              <w:rPr>
                <w:rFonts w:cs="Arial"/>
                <w:sz w:val="22"/>
                <w:szCs w:val="22"/>
              </w:rPr>
              <w:t>target</w:t>
            </w:r>
            <w:r w:rsidR="00433C4F" w:rsidRPr="00C016D2">
              <w:rPr>
                <w:rFonts w:cs="Arial"/>
                <w:sz w:val="22"/>
                <w:szCs w:val="22"/>
              </w:rPr>
              <w:t>(s)</w:t>
            </w:r>
            <w:r w:rsidRPr="00C016D2">
              <w:rPr>
                <w:rFonts w:cs="Arial"/>
                <w:sz w:val="22"/>
                <w:szCs w:val="22"/>
              </w:rPr>
              <w:t xml:space="preserve"> you specify and provide feedback. </w:t>
            </w:r>
            <w:r w:rsidRPr="00C016D2">
              <w:rPr>
                <w:rFonts w:cs="Arial"/>
                <w:sz w:val="22"/>
                <w:szCs w:val="22"/>
              </w:rPr>
              <w:br/>
            </w:r>
          </w:p>
        </w:tc>
      </w:tr>
    </w:tbl>
    <w:p w14:paraId="340B28B8" w14:textId="77777777" w:rsidR="002B117E" w:rsidRPr="00C016D2" w:rsidRDefault="002B117E" w:rsidP="002B117E">
      <w:pPr>
        <w:rPr>
          <w:rFonts w:cs="Arial"/>
          <w:sz w:val="22"/>
          <w:szCs w:val="22"/>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C016D2" w14:paraId="66EA0B9F"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B25DF08" w14:textId="77777777" w:rsidR="002B117E" w:rsidRPr="00C016D2" w:rsidRDefault="002B117E" w:rsidP="00A00E84">
            <w:pPr>
              <w:pStyle w:val="Heading5"/>
              <w:spacing w:before="0"/>
              <w:outlineLvl w:val="4"/>
              <w:rPr>
                <w:rFonts w:ascii="DIN-Regular" w:hAnsi="DIN-Regular" w:cs="Arial"/>
                <w:color w:val="FFFFFF" w:themeColor="background1"/>
                <w:sz w:val="22"/>
                <w:szCs w:val="22"/>
              </w:rPr>
            </w:pPr>
            <w:r w:rsidRPr="00C016D2">
              <w:rPr>
                <w:rStyle w:val="Strong"/>
                <w:rFonts w:ascii="DIN-Regular" w:hAnsi="DIN-Regular" w:cs="Arial"/>
                <w:bCs w:val="0"/>
                <w:color w:val="FFFFFF" w:themeColor="background1"/>
                <w:sz w:val="22"/>
                <w:szCs w:val="22"/>
              </w:rPr>
              <w:t>Alert Targets</w:t>
            </w:r>
          </w:p>
        </w:tc>
      </w:tr>
      <w:tr w:rsidR="002B117E" w:rsidRPr="00C016D2" w14:paraId="2492BD57" w14:textId="77777777" w:rsidTr="002B117E">
        <w:trPr>
          <w:trHeight w:val="1347"/>
        </w:trPr>
        <w:tc>
          <w:tcPr>
            <w:tcW w:w="10800" w:type="dxa"/>
            <w:gridSpan w:val="2"/>
            <w:tcBorders>
              <w:top w:val="single" w:sz="12" w:space="0" w:color="F79646" w:themeColor="accent6"/>
            </w:tcBorders>
            <w:vAlign w:val="center"/>
          </w:tcPr>
          <w:p w14:paraId="3BCCCB2C" w14:textId="26AC72F0" w:rsidR="00A3453A" w:rsidRPr="00C016D2" w:rsidRDefault="006561E7" w:rsidP="00A00E84">
            <w:pPr>
              <w:jc w:val="center"/>
              <w:rPr>
                <w:rFonts w:cs="Arial"/>
                <w:b/>
                <w:sz w:val="22"/>
                <w:szCs w:val="22"/>
              </w:rPr>
            </w:pPr>
            <w:sdt>
              <w:sdtPr>
                <w:rPr>
                  <w:rFonts w:cs="Arial"/>
                  <w:b/>
                  <w:sz w:val="22"/>
                  <w:szCs w:val="22"/>
                </w:rPr>
                <w:id w:val="943890233"/>
                <w14:checkbox>
                  <w14:checked w14:val="0"/>
                  <w14:checkedState w14:val="2612" w14:font="Meiryo"/>
                  <w14:uncheckedState w14:val="2610" w14:font="Meiryo"/>
                </w14:checkbox>
              </w:sdtPr>
              <w:sdtEndPr/>
              <w:sdtContent>
                <w:r w:rsidR="005C7E4A">
                  <w:rPr>
                    <w:rFonts w:ascii="Meiryo" w:eastAsia="Meiryo" w:hAnsi="Meiryo" w:cs="Arial" w:hint="eastAsia"/>
                    <w:b/>
                    <w:sz w:val="22"/>
                    <w:szCs w:val="22"/>
                  </w:rPr>
                  <w:t>☐</w:t>
                </w:r>
              </w:sdtContent>
            </w:sdt>
            <w:r w:rsidR="00A3453A" w:rsidRPr="00C016D2">
              <w:rPr>
                <w:rFonts w:cs="Arial"/>
                <w:b/>
                <w:sz w:val="22"/>
                <w:szCs w:val="22"/>
              </w:rPr>
              <w:t xml:space="preserve"> State Governor     </w:t>
            </w:r>
            <w:r w:rsidR="002B117E" w:rsidRPr="00C016D2">
              <w:rPr>
                <w:rFonts w:cs="Arial"/>
                <w:b/>
                <w:sz w:val="22"/>
                <w:szCs w:val="22"/>
              </w:rPr>
              <w:t xml:space="preserve"> </w:t>
            </w:r>
            <w:sdt>
              <w:sdtPr>
                <w:rPr>
                  <w:rFonts w:cs="Arial"/>
                  <w:b/>
                  <w:sz w:val="22"/>
                  <w:szCs w:val="22"/>
                </w:rPr>
                <w:id w:val="34389555"/>
                <w14:checkbox>
                  <w14:checked w14:val="1"/>
                  <w14:checkedState w14:val="2612" w14:font="Meiryo"/>
                  <w14:uncheckedState w14:val="2610" w14:font="Meiryo"/>
                </w14:checkbox>
              </w:sdtPr>
              <w:sdtEndPr/>
              <w:sdtContent>
                <w:r w:rsidR="005C7E4A">
                  <w:rPr>
                    <w:rFonts w:ascii="Meiryo" w:eastAsia="Meiryo" w:hAnsi="Meiryo" w:cs="Arial" w:hint="eastAsia"/>
                    <w:b/>
                    <w:sz w:val="22"/>
                    <w:szCs w:val="22"/>
                  </w:rPr>
                  <w:t>☒</w:t>
                </w:r>
              </w:sdtContent>
            </w:sdt>
            <w:r w:rsidR="00A3453A" w:rsidRPr="00C016D2">
              <w:rPr>
                <w:rFonts w:cs="Arial"/>
                <w:b/>
                <w:sz w:val="22"/>
                <w:szCs w:val="22"/>
              </w:rPr>
              <w:t xml:space="preserve"> State Senator   </w:t>
            </w:r>
            <w:r w:rsidR="002B117E" w:rsidRPr="00C016D2">
              <w:rPr>
                <w:rFonts w:cs="Arial"/>
                <w:b/>
                <w:sz w:val="22"/>
                <w:szCs w:val="22"/>
              </w:rPr>
              <w:t xml:space="preserve"> </w:t>
            </w:r>
            <w:sdt>
              <w:sdtPr>
                <w:rPr>
                  <w:rFonts w:cs="Arial"/>
                  <w:b/>
                  <w:sz w:val="22"/>
                  <w:szCs w:val="22"/>
                </w:rPr>
                <w:id w:val="-22634055"/>
                <w14:checkbox>
                  <w14:checked w14:val="0"/>
                  <w14:checkedState w14:val="2612" w14:font="Meiryo"/>
                  <w14:uncheckedState w14:val="2610" w14:font="Meiryo"/>
                </w14:checkbox>
              </w:sdtPr>
              <w:sdtEndPr/>
              <w:sdtContent>
                <w:r w:rsidR="00973768" w:rsidRPr="00C016D2">
                  <w:rPr>
                    <w:rFonts w:ascii="Segoe UI Symbol" w:eastAsia="Meiryo" w:hAnsi="Segoe UI Symbol" w:cs="Segoe UI Symbol"/>
                    <w:b/>
                    <w:sz w:val="22"/>
                    <w:szCs w:val="22"/>
                  </w:rPr>
                  <w:t>☐</w:t>
                </w:r>
              </w:sdtContent>
            </w:sdt>
            <w:r w:rsidR="002B117E" w:rsidRPr="00C016D2">
              <w:rPr>
                <w:rFonts w:cs="Arial"/>
                <w:b/>
                <w:sz w:val="22"/>
                <w:szCs w:val="22"/>
              </w:rPr>
              <w:t xml:space="preserve">  State Representative</w:t>
            </w:r>
            <w:r w:rsidR="00A3453A" w:rsidRPr="00C016D2">
              <w:rPr>
                <w:rFonts w:cs="Arial"/>
                <w:b/>
                <w:sz w:val="22"/>
                <w:szCs w:val="22"/>
              </w:rPr>
              <w:t xml:space="preserve">  </w:t>
            </w:r>
            <w:sdt>
              <w:sdtPr>
                <w:rPr>
                  <w:rFonts w:cs="Arial"/>
                  <w:b/>
                  <w:sz w:val="22"/>
                  <w:szCs w:val="22"/>
                </w:rPr>
                <w:id w:val="1191565201"/>
                <w14:checkbox>
                  <w14:checked w14:val="0"/>
                  <w14:checkedState w14:val="2612" w14:font="Meiryo"/>
                  <w14:uncheckedState w14:val="2610" w14:font="Meiryo"/>
                </w14:checkbox>
              </w:sdtPr>
              <w:sdtEndPr/>
              <w:sdtContent>
                <w:r w:rsidR="00A3453A" w:rsidRPr="00C016D2">
                  <w:rPr>
                    <w:rFonts w:ascii="Segoe UI Symbol" w:eastAsia="Meiryo" w:hAnsi="Segoe UI Symbol" w:cs="Segoe UI Symbol"/>
                    <w:b/>
                    <w:sz w:val="22"/>
                    <w:szCs w:val="22"/>
                  </w:rPr>
                  <w:t>☐</w:t>
                </w:r>
              </w:sdtContent>
            </w:sdt>
            <w:r w:rsidR="00A3453A" w:rsidRPr="00C016D2">
              <w:rPr>
                <w:rFonts w:cs="Arial"/>
                <w:b/>
                <w:sz w:val="22"/>
                <w:szCs w:val="22"/>
              </w:rPr>
              <w:t xml:space="preserve">  Custom Targets</w:t>
            </w:r>
          </w:p>
          <w:p w14:paraId="3A9B2CDA" w14:textId="77777777" w:rsidR="002B117E" w:rsidRPr="00C016D2" w:rsidRDefault="002B117E" w:rsidP="00A00E84">
            <w:pPr>
              <w:jc w:val="center"/>
              <w:rPr>
                <w:rFonts w:cs="Arial"/>
                <w:b/>
                <w:sz w:val="22"/>
                <w:szCs w:val="22"/>
              </w:rPr>
            </w:pPr>
          </w:p>
          <w:p w14:paraId="6E14872D" w14:textId="77777777" w:rsidR="002B117E" w:rsidRPr="00C016D2" w:rsidRDefault="002B117E" w:rsidP="00973768">
            <w:pPr>
              <w:rPr>
                <w:rFonts w:cs="Arial"/>
                <w:sz w:val="22"/>
                <w:szCs w:val="22"/>
              </w:rPr>
            </w:pPr>
            <w:r w:rsidRPr="00C016D2">
              <w:rPr>
                <w:rFonts w:cs="Arial"/>
                <w:sz w:val="22"/>
                <w:szCs w:val="22"/>
              </w:rPr>
              <w:t xml:space="preserve">Provide alert targets at least 24 hours in advance. If your alert is on a federal issue or targets federal </w:t>
            </w:r>
            <w:proofErr w:type="gramStart"/>
            <w:r w:rsidRPr="00C016D2">
              <w:rPr>
                <w:rFonts w:cs="Arial"/>
                <w:sz w:val="22"/>
                <w:szCs w:val="22"/>
              </w:rPr>
              <w:t>legislators</w:t>
            </w:r>
            <w:proofErr w:type="gramEnd"/>
            <w:r w:rsidRPr="00C016D2">
              <w:rPr>
                <w:rFonts w:cs="Arial"/>
                <w:sz w:val="22"/>
                <w:szCs w:val="22"/>
              </w:rPr>
              <w:t xml:space="preserve"> you must coordinate with national via </w:t>
            </w:r>
            <w:hyperlink r:id="rId18" w:history="1">
              <w:r w:rsidRPr="00C016D2">
                <w:rPr>
                  <w:rStyle w:val="Hyperlink"/>
                  <w:rFonts w:cs="Arial"/>
                  <w:sz w:val="22"/>
                  <w:szCs w:val="22"/>
                </w:rPr>
                <w:t>federalalert@aclu.org</w:t>
              </w:r>
            </w:hyperlink>
            <w:r w:rsidRPr="00C016D2">
              <w:rPr>
                <w:rFonts w:cs="Arial"/>
                <w:sz w:val="22"/>
                <w:szCs w:val="22"/>
              </w:rPr>
              <w:t>.</w:t>
            </w:r>
            <w:r w:rsidR="00973768" w:rsidRPr="00C016D2">
              <w:rPr>
                <w:rFonts w:cs="Arial"/>
                <w:sz w:val="22"/>
                <w:szCs w:val="22"/>
              </w:rPr>
              <w:br/>
            </w:r>
          </w:p>
        </w:tc>
      </w:tr>
      <w:tr w:rsidR="002B117E" w:rsidRPr="00C016D2" w14:paraId="02F974AB"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C766CFA" w14:textId="77777777" w:rsidR="002B117E" w:rsidRPr="00C016D2" w:rsidRDefault="002B117E" w:rsidP="00A00E84">
            <w:pPr>
              <w:rPr>
                <w:rFonts w:cs="Arial"/>
                <w:b/>
                <w:color w:val="FFFFFF" w:themeColor="background1"/>
                <w:sz w:val="22"/>
                <w:szCs w:val="22"/>
              </w:rPr>
            </w:pPr>
            <w:r w:rsidRPr="00C016D2">
              <w:rPr>
                <w:rFonts w:cs="Arial"/>
                <w:b/>
                <w:color w:val="FFFFFF" w:themeColor="background1"/>
                <w:sz w:val="22"/>
                <w:szCs w:val="22"/>
              </w:rPr>
              <w:t>Custom Targets</w:t>
            </w:r>
          </w:p>
          <w:p w14:paraId="563F7967" w14:textId="77777777" w:rsidR="00973768" w:rsidRPr="00C016D2" w:rsidRDefault="00973768" w:rsidP="00E468B6">
            <w:pPr>
              <w:rPr>
                <w:rFonts w:cs="Arial"/>
                <w:b/>
                <w:color w:val="FFFFFF" w:themeColor="background1"/>
                <w:sz w:val="22"/>
                <w:szCs w:val="22"/>
              </w:rPr>
            </w:pPr>
            <w:r w:rsidRPr="00C016D2">
              <w:rPr>
                <w:rFonts w:cs="Arial"/>
                <w:b/>
                <w:color w:val="FFFFFF" w:themeColor="background1"/>
                <w:sz w:val="22"/>
                <w:szCs w:val="22"/>
              </w:rPr>
              <w:t>Please provide target full name, title</w:t>
            </w:r>
            <w:r w:rsidR="00E468B6" w:rsidRPr="00C016D2">
              <w:rPr>
                <w:rFonts w:cs="Arial"/>
                <w:b/>
                <w:color w:val="FFFFFF" w:themeColor="background1"/>
                <w:sz w:val="22"/>
                <w:szCs w:val="22"/>
              </w:rPr>
              <w:t>, and email address. Phone number is required for call alerts</w:t>
            </w:r>
          </w:p>
        </w:tc>
        <w:tc>
          <w:tcPr>
            <w:tcW w:w="8385" w:type="dxa"/>
            <w:tcBorders>
              <w:left w:val="single" w:sz="12" w:space="0" w:color="F79646" w:themeColor="accent6"/>
            </w:tcBorders>
            <w:vAlign w:val="center"/>
          </w:tcPr>
          <w:p w14:paraId="7FE48533" w14:textId="226D6C5C" w:rsidR="00525581" w:rsidRDefault="005C7E4A" w:rsidP="005C7E4A">
            <w:pPr>
              <w:rPr>
                <w:rFonts w:cs="Arial"/>
                <w:sz w:val="22"/>
                <w:szCs w:val="22"/>
              </w:rPr>
            </w:pPr>
            <w:r>
              <w:rPr>
                <w:rFonts w:cs="Arial"/>
                <w:sz w:val="22"/>
                <w:szCs w:val="22"/>
              </w:rPr>
              <w:t>Senate President Pete Kelly</w:t>
            </w:r>
          </w:p>
          <w:p w14:paraId="5AE2CC9A" w14:textId="504A50B4" w:rsidR="00B534E3" w:rsidRPr="00B534E3" w:rsidRDefault="00B534E3" w:rsidP="005C7E4A">
            <w:pPr>
              <w:rPr>
                <w:rFonts w:ascii="Century" w:hAnsi="Century"/>
              </w:rPr>
            </w:pPr>
            <w:hyperlink r:id="rId19" w:history="1">
              <w:r w:rsidRPr="007D21BF">
                <w:rPr>
                  <w:rStyle w:val="Hyperlink"/>
                  <w:rFonts w:ascii="Century" w:hAnsi="Century"/>
                  <w:color w:val="auto"/>
                </w:rPr>
                <w:t>Senator.Pete.Kelly@akleg.gov</w:t>
              </w:r>
            </w:hyperlink>
            <w:r w:rsidRPr="007D21BF">
              <w:rPr>
                <w:rFonts w:ascii="Century" w:hAnsi="Century"/>
              </w:rPr>
              <w:t xml:space="preserve"> </w:t>
            </w:r>
          </w:p>
          <w:p w14:paraId="5C6766A5" w14:textId="77777777" w:rsidR="005C7E4A" w:rsidRDefault="005C7E4A" w:rsidP="005C7E4A">
            <w:pPr>
              <w:rPr>
                <w:rFonts w:cs="Arial"/>
                <w:sz w:val="22"/>
                <w:szCs w:val="22"/>
              </w:rPr>
            </w:pPr>
          </w:p>
          <w:p w14:paraId="7168396C" w14:textId="4E06ED6B" w:rsidR="005C7E4A" w:rsidRDefault="005C7E4A" w:rsidP="005C7E4A">
            <w:pPr>
              <w:rPr>
                <w:rFonts w:cs="Arial"/>
                <w:sz w:val="22"/>
                <w:szCs w:val="22"/>
              </w:rPr>
            </w:pPr>
            <w:r>
              <w:rPr>
                <w:rFonts w:cs="Arial"/>
                <w:sz w:val="22"/>
                <w:szCs w:val="22"/>
              </w:rPr>
              <w:t>Senate Judiciary Committee Cha</w:t>
            </w:r>
            <w:r w:rsidR="0037437B">
              <w:rPr>
                <w:rFonts w:cs="Arial"/>
                <w:sz w:val="22"/>
                <w:szCs w:val="22"/>
              </w:rPr>
              <w:t>irman John Coghill</w:t>
            </w:r>
          </w:p>
          <w:p w14:paraId="7ACF0E84" w14:textId="2BB5D8FF" w:rsidR="00B534E3" w:rsidRPr="00B534E3" w:rsidRDefault="00B534E3" w:rsidP="005C7E4A">
            <w:pPr>
              <w:rPr>
                <w:rFonts w:ascii="Century" w:hAnsi="Century"/>
              </w:rPr>
            </w:pPr>
            <w:hyperlink r:id="rId20" w:history="1">
              <w:r w:rsidRPr="007D21BF">
                <w:rPr>
                  <w:rStyle w:val="Hyperlink"/>
                  <w:rFonts w:ascii="Century" w:hAnsi="Century"/>
                </w:rPr>
                <w:t>Senator.John.Coghill@akleg.gov</w:t>
              </w:r>
            </w:hyperlink>
          </w:p>
          <w:p w14:paraId="52F377FE" w14:textId="77777777" w:rsidR="0037437B" w:rsidRDefault="0037437B" w:rsidP="005C7E4A">
            <w:pPr>
              <w:rPr>
                <w:rFonts w:cs="Arial"/>
                <w:sz w:val="22"/>
                <w:szCs w:val="22"/>
              </w:rPr>
            </w:pPr>
          </w:p>
          <w:p w14:paraId="495EF81B" w14:textId="77777777" w:rsidR="0037437B" w:rsidRDefault="0037437B" w:rsidP="005C7E4A">
            <w:pPr>
              <w:rPr>
                <w:rFonts w:cs="Arial"/>
                <w:sz w:val="22"/>
                <w:szCs w:val="22"/>
              </w:rPr>
            </w:pPr>
            <w:r>
              <w:rPr>
                <w:rFonts w:cs="Arial"/>
                <w:sz w:val="22"/>
                <w:szCs w:val="22"/>
              </w:rPr>
              <w:t>Senate State Affairs Committee Chairman Kevin Meyer</w:t>
            </w:r>
          </w:p>
          <w:p w14:paraId="3500832E" w14:textId="77777777" w:rsidR="00B534E3" w:rsidRPr="007D21BF" w:rsidRDefault="00B534E3" w:rsidP="00B534E3">
            <w:pPr>
              <w:rPr>
                <w:rFonts w:ascii="Century" w:hAnsi="Century"/>
              </w:rPr>
            </w:pPr>
            <w:hyperlink r:id="rId21" w:history="1">
              <w:r w:rsidRPr="007D21BF">
                <w:rPr>
                  <w:rStyle w:val="Hyperlink"/>
                  <w:rFonts w:ascii="Century" w:hAnsi="Century"/>
                </w:rPr>
                <w:t>Senator.Kevin.Meyer@akleg.gov</w:t>
              </w:r>
            </w:hyperlink>
            <w:r w:rsidRPr="007D21BF">
              <w:rPr>
                <w:rFonts w:ascii="Century" w:hAnsi="Century"/>
                <w:color w:val="000000"/>
              </w:rPr>
              <w:t xml:space="preserve"> </w:t>
            </w:r>
          </w:p>
          <w:p w14:paraId="1BE78527" w14:textId="77777777" w:rsidR="00B534E3" w:rsidRDefault="00B534E3" w:rsidP="005C7E4A">
            <w:pPr>
              <w:rPr>
                <w:rFonts w:cs="Arial"/>
                <w:sz w:val="22"/>
                <w:szCs w:val="22"/>
              </w:rPr>
            </w:pPr>
          </w:p>
          <w:p w14:paraId="5C21424D" w14:textId="6FB55E17" w:rsidR="00B534E3" w:rsidRPr="00C016D2" w:rsidRDefault="00B534E3" w:rsidP="005C7E4A">
            <w:pPr>
              <w:rPr>
                <w:rFonts w:cs="Arial"/>
                <w:sz w:val="22"/>
                <w:szCs w:val="22"/>
              </w:rPr>
            </w:pPr>
          </w:p>
        </w:tc>
      </w:tr>
    </w:tbl>
    <w:p w14:paraId="36FD7ECA" w14:textId="77777777" w:rsidR="002B117E" w:rsidRPr="00C016D2" w:rsidRDefault="002B117E" w:rsidP="002B117E">
      <w:pPr>
        <w:rPr>
          <w:rFonts w:cs="Arial"/>
          <w:sz w:val="22"/>
          <w:szCs w:val="22"/>
        </w:rPr>
      </w:pPr>
    </w:p>
    <w:p w14:paraId="35F5EDD8" w14:textId="77777777" w:rsidR="00C26D35" w:rsidRPr="00C016D2" w:rsidRDefault="00C26D35" w:rsidP="002B117E">
      <w:pPr>
        <w:rPr>
          <w:rFonts w:cs="Arial"/>
          <w:sz w:val="22"/>
          <w:szCs w:val="22"/>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C016D2" w14:paraId="52C34177"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6B23583" w14:textId="77777777" w:rsidR="002B117E" w:rsidRPr="00C016D2" w:rsidRDefault="00C26D35" w:rsidP="00A00E84">
            <w:pPr>
              <w:pStyle w:val="Heading5"/>
              <w:spacing w:before="0"/>
              <w:outlineLvl w:val="4"/>
              <w:rPr>
                <w:rFonts w:ascii="DIN-Regular" w:hAnsi="DIN-Regular" w:cs="Arial"/>
                <w:color w:val="000000"/>
                <w:sz w:val="22"/>
                <w:szCs w:val="22"/>
              </w:rPr>
            </w:pPr>
            <w:r w:rsidRPr="00C016D2">
              <w:rPr>
                <w:rStyle w:val="Strong"/>
                <w:rFonts w:ascii="DIN-Regular" w:hAnsi="DIN-Regular" w:cs="Arial"/>
                <w:bCs w:val="0"/>
                <w:color w:val="FFFFFF" w:themeColor="background1"/>
                <w:sz w:val="22"/>
                <w:szCs w:val="22"/>
              </w:rPr>
              <w:t xml:space="preserve">Alert </w:t>
            </w:r>
            <w:r w:rsidR="002B117E" w:rsidRPr="00C016D2">
              <w:rPr>
                <w:rStyle w:val="Strong"/>
                <w:rFonts w:ascii="DIN-Regular" w:hAnsi="DIN-Regular" w:cs="Arial"/>
                <w:bCs w:val="0"/>
                <w:color w:val="FFFFFF" w:themeColor="background1"/>
                <w:sz w:val="22"/>
                <w:szCs w:val="22"/>
              </w:rPr>
              <w:t>Headline:</w:t>
            </w:r>
          </w:p>
        </w:tc>
        <w:tc>
          <w:tcPr>
            <w:tcW w:w="8370" w:type="dxa"/>
            <w:tcBorders>
              <w:left w:val="single" w:sz="12" w:space="0" w:color="F79646" w:themeColor="accent6"/>
            </w:tcBorders>
            <w:vAlign w:val="center"/>
          </w:tcPr>
          <w:p w14:paraId="36CB50B8" w14:textId="77777777" w:rsidR="005C7E4A" w:rsidRPr="00973768" w:rsidRDefault="00525581" w:rsidP="005C7E4A">
            <w:pPr>
              <w:rPr>
                <w:rFonts w:ascii="Arial" w:hAnsi="Arial" w:cs="Arial"/>
                <w:color w:val="000000"/>
                <w:szCs w:val="22"/>
              </w:rPr>
            </w:pPr>
            <w:r w:rsidRPr="00C016D2">
              <w:rPr>
                <w:rFonts w:cs="Arial"/>
                <w:color w:val="000000"/>
                <w:sz w:val="22"/>
                <w:szCs w:val="22"/>
              </w:rPr>
              <w:t xml:space="preserve"> </w:t>
            </w:r>
            <w:r w:rsidR="005C7E4A">
              <w:rPr>
                <w:rFonts w:ascii="Arial" w:hAnsi="Arial" w:cs="Arial"/>
                <w:color w:val="000000"/>
                <w:szCs w:val="22"/>
              </w:rPr>
              <w:t>Tell Senate Leaders to #</w:t>
            </w:r>
            <w:proofErr w:type="spellStart"/>
            <w:r w:rsidR="005C7E4A">
              <w:rPr>
                <w:rFonts w:ascii="Arial" w:hAnsi="Arial" w:cs="Arial"/>
                <w:color w:val="000000"/>
                <w:szCs w:val="22"/>
              </w:rPr>
              <w:t>ReturnPFDsToExonerees</w:t>
            </w:r>
            <w:proofErr w:type="spellEnd"/>
            <w:r w:rsidR="005C7E4A">
              <w:rPr>
                <w:rFonts w:ascii="Arial" w:hAnsi="Arial" w:cs="Arial"/>
                <w:color w:val="000000"/>
                <w:szCs w:val="22"/>
              </w:rPr>
              <w:t xml:space="preserve"> Now!</w:t>
            </w:r>
          </w:p>
          <w:p w14:paraId="6DBBA559" w14:textId="37807EF2" w:rsidR="002B117E" w:rsidRPr="00C016D2" w:rsidRDefault="002B117E" w:rsidP="00A00E84">
            <w:pPr>
              <w:rPr>
                <w:rFonts w:cs="Arial"/>
                <w:color w:val="000000"/>
                <w:sz w:val="22"/>
                <w:szCs w:val="22"/>
              </w:rPr>
            </w:pPr>
          </w:p>
        </w:tc>
      </w:tr>
    </w:tbl>
    <w:p w14:paraId="27B34F12" w14:textId="77777777" w:rsidR="002B117E" w:rsidRPr="00C016D2" w:rsidRDefault="002B117E" w:rsidP="002B117E">
      <w:pPr>
        <w:rPr>
          <w:rFonts w:cs="Arial"/>
          <w:sz w:val="22"/>
          <w:szCs w:val="22"/>
        </w:rPr>
      </w:pPr>
    </w:p>
    <w:p w14:paraId="24ED1B0A" w14:textId="77777777" w:rsidR="00C26D35" w:rsidRPr="00C016D2" w:rsidRDefault="00C26D35" w:rsidP="002B117E">
      <w:pPr>
        <w:rPr>
          <w:rFonts w:cs="Arial"/>
          <w:sz w:val="22"/>
          <w:szCs w:val="22"/>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C016D2" w14:paraId="52BC1C55"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7331CA2" w14:textId="77777777" w:rsidR="002B117E" w:rsidRPr="00C016D2" w:rsidRDefault="002B117E" w:rsidP="00A00E84">
            <w:pPr>
              <w:pStyle w:val="Heading5"/>
              <w:spacing w:before="0"/>
              <w:outlineLvl w:val="4"/>
              <w:rPr>
                <w:rFonts w:ascii="DIN-Regular" w:hAnsi="DIN-Regular" w:cs="Arial"/>
                <w:color w:val="FFFFFF" w:themeColor="background1"/>
                <w:sz w:val="22"/>
                <w:szCs w:val="22"/>
              </w:rPr>
            </w:pPr>
            <w:r w:rsidRPr="00C016D2">
              <w:rPr>
                <w:rStyle w:val="Strong"/>
                <w:rFonts w:ascii="DIN-Regular" w:hAnsi="DIN-Regular" w:cs="Arial"/>
                <w:bCs w:val="0"/>
                <w:color w:val="FFFFFF" w:themeColor="background1"/>
                <w:sz w:val="22"/>
                <w:szCs w:val="22"/>
              </w:rPr>
              <w:lastRenderedPageBreak/>
              <w:t>Publish:</w:t>
            </w:r>
          </w:p>
        </w:tc>
        <w:sdt>
          <w:sdtPr>
            <w:rPr>
              <w:rFonts w:cs="Arial"/>
              <w:color w:val="000000"/>
              <w:sz w:val="22"/>
              <w:szCs w:val="22"/>
            </w:rPr>
            <w:id w:val="219182756"/>
            <w:date w:fullDate="2018-04-26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3EDE5010" w14:textId="704DF478" w:rsidR="002B117E" w:rsidRPr="00C016D2" w:rsidRDefault="005C7E4A" w:rsidP="00A00E84">
                <w:pPr>
                  <w:jc w:val="center"/>
                  <w:rPr>
                    <w:rFonts w:cs="Arial"/>
                    <w:color w:val="000000"/>
                    <w:sz w:val="22"/>
                    <w:szCs w:val="22"/>
                  </w:rPr>
                </w:pPr>
                <w:r>
                  <w:rPr>
                    <w:rFonts w:cs="Arial"/>
                    <w:color w:val="000000"/>
                    <w:sz w:val="22"/>
                    <w:szCs w:val="22"/>
                  </w:rPr>
                  <w:t>4/26/2018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1B24E26" w14:textId="77777777" w:rsidR="002B117E" w:rsidRPr="00C016D2" w:rsidRDefault="002B117E" w:rsidP="00A00E84">
            <w:pPr>
              <w:pStyle w:val="Heading5"/>
              <w:spacing w:before="0"/>
              <w:outlineLvl w:val="4"/>
              <w:rPr>
                <w:rStyle w:val="Strong"/>
                <w:rFonts w:ascii="DIN-Regular" w:hAnsi="DIN-Regular" w:cs="Arial"/>
                <w:color w:val="FFFFFF" w:themeColor="background1"/>
                <w:sz w:val="22"/>
                <w:szCs w:val="22"/>
              </w:rPr>
            </w:pPr>
            <w:r w:rsidRPr="00C016D2">
              <w:rPr>
                <w:rStyle w:val="Strong"/>
                <w:rFonts w:ascii="DIN-Regular" w:hAnsi="DIN-Regular" w:cs="Arial"/>
                <w:bCs w:val="0"/>
                <w:color w:val="FFFFFF" w:themeColor="background1"/>
                <w:sz w:val="22"/>
                <w:szCs w:val="22"/>
              </w:rPr>
              <w:t>Expire:</w:t>
            </w:r>
          </w:p>
        </w:tc>
        <w:sdt>
          <w:sdtPr>
            <w:rPr>
              <w:rFonts w:cs="Arial"/>
              <w:color w:val="000000"/>
              <w:sz w:val="22"/>
              <w:szCs w:val="22"/>
            </w:rPr>
            <w:id w:val="-1198698907"/>
            <w:date w:fullDate="2018-05-26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606D0DED" w14:textId="4BE8CC0C" w:rsidR="002B117E" w:rsidRPr="00C016D2" w:rsidRDefault="005C7E4A" w:rsidP="00A00E84">
                <w:pPr>
                  <w:jc w:val="center"/>
                  <w:rPr>
                    <w:rFonts w:cs="Arial"/>
                    <w:color w:val="000000"/>
                    <w:sz w:val="22"/>
                    <w:szCs w:val="22"/>
                  </w:rPr>
                </w:pPr>
                <w:r>
                  <w:rPr>
                    <w:rFonts w:cs="Arial"/>
                    <w:color w:val="000000"/>
                    <w:sz w:val="22"/>
                    <w:szCs w:val="22"/>
                  </w:rPr>
                  <w:t>5/26/2018</w:t>
                </w:r>
              </w:p>
            </w:tc>
          </w:sdtContent>
        </w:sdt>
      </w:tr>
    </w:tbl>
    <w:p w14:paraId="1597BD8D" w14:textId="77777777" w:rsidR="00C26D35" w:rsidRPr="00C016D2" w:rsidRDefault="00C26D35" w:rsidP="002B117E">
      <w:pPr>
        <w:rPr>
          <w:rFonts w:cs="Arial"/>
          <w:sz w:val="22"/>
          <w:szCs w:val="22"/>
        </w:rPr>
      </w:pPr>
    </w:p>
    <w:p w14:paraId="794F8770" w14:textId="41FDDF5C" w:rsidR="002B117E" w:rsidRPr="00C016D2" w:rsidRDefault="002B117E" w:rsidP="002B117E">
      <w:pPr>
        <w:rPr>
          <w:rFonts w:cs="Arial"/>
          <w:sz w:val="22"/>
          <w:szCs w:val="22"/>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7A384287" w14:textId="77777777" w:rsidTr="00A00E84">
        <w:trPr>
          <w:trHeight w:val="504"/>
        </w:trPr>
        <w:tc>
          <w:tcPr>
            <w:tcW w:w="10800" w:type="dxa"/>
            <w:tcBorders>
              <w:bottom w:val="single" w:sz="12" w:space="0" w:color="FDE9D9" w:themeColor="accent6" w:themeTint="33"/>
            </w:tcBorders>
            <w:shd w:val="clear" w:color="auto" w:fill="F79646" w:themeFill="accent6"/>
            <w:vAlign w:val="center"/>
          </w:tcPr>
          <w:p w14:paraId="7B0BBCE2" w14:textId="77777777" w:rsidR="00B84897" w:rsidRPr="00973768" w:rsidRDefault="00B84897" w:rsidP="00A00E84">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14:paraId="0C5A2B3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21212B99"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B5D30AC" w14:textId="2C1494EB" w:rsidR="001859BC" w:rsidRPr="001859BC" w:rsidRDefault="001859BC" w:rsidP="001859BC">
            <w:pPr>
              <w:rPr>
                <w:rFonts w:ascii="Arial" w:hAnsi="Arial" w:cs="Arial"/>
                <w:iCs/>
              </w:rPr>
            </w:pPr>
          </w:p>
        </w:tc>
      </w:tr>
    </w:tbl>
    <w:p w14:paraId="109262C1"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DC627C9" w14:textId="77777777" w:rsidTr="00A00E84">
        <w:trPr>
          <w:trHeight w:val="933"/>
        </w:trPr>
        <w:tc>
          <w:tcPr>
            <w:tcW w:w="10800" w:type="dxa"/>
            <w:tcBorders>
              <w:bottom w:val="single" w:sz="12" w:space="0" w:color="FDE9D9" w:themeColor="accent6" w:themeTint="33"/>
            </w:tcBorders>
            <w:shd w:val="clear" w:color="auto" w:fill="F79646" w:themeFill="accent6"/>
            <w:vAlign w:val="center"/>
          </w:tcPr>
          <w:p w14:paraId="5AE3353E" w14:textId="77777777" w:rsidR="00E468B6" w:rsidRDefault="00E468B6" w:rsidP="00A00E8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597E6F07" w14:textId="77777777" w:rsidR="00E468B6" w:rsidRDefault="00E468B6" w:rsidP="00A00E84">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627641C6" w14:textId="77777777" w:rsidR="00E468B6" w:rsidRPr="00973768" w:rsidRDefault="006561E7" w:rsidP="00A00E84">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747A014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5F14892" w14:textId="253E14A3" w:rsidR="0037437B" w:rsidRPr="00973768" w:rsidRDefault="0037437B" w:rsidP="00A00E84">
            <w:pPr>
              <w:rPr>
                <w:rFonts w:ascii="Arial" w:hAnsi="Arial" w:cs="Arial"/>
              </w:rPr>
            </w:pPr>
            <w:r>
              <w:rPr>
                <w:rFonts w:ascii="Arial" w:hAnsi="Arial" w:cs="Arial"/>
              </w:rPr>
              <w:t>Please pass HB 127 and Return PFDs to Exonerees!</w:t>
            </w:r>
          </w:p>
        </w:tc>
      </w:tr>
      <w:tr w:rsidR="00E468B6" w:rsidRPr="00973768" w14:paraId="5492BC2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790AEE8" w14:textId="702F943F" w:rsidR="00E468B6" w:rsidRPr="00973768" w:rsidRDefault="0037437B" w:rsidP="00A00E84">
            <w:pPr>
              <w:rPr>
                <w:rFonts w:ascii="Arial" w:hAnsi="Arial" w:cs="Arial"/>
              </w:rPr>
            </w:pPr>
            <w:r>
              <w:rPr>
                <w:rFonts w:ascii="Arial" w:hAnsi="Arial" w:cs="Arial"/>
              </w:rPr>
              <w:t>Please Support HB 127 and Return PFDs to Exonerees!</w:t>
            </w:r>
          </w:p>
        </w:tc>
      </w:tr>
      <w:tr w:rsidR="00E468B6" w:rsidRPr="00973768" w14:paraId="29D49F3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C48A452" w14:textId="2150A988" w:rsidR="00E468B6" w:rsidRPr="00973768" w:rsidRDefault="0037437B" w:rsidP="00A00E84">
            <w:pPr>
              <w:rPr>
                <w:rFonts w:ascii="Arial" w:hAnsi="Arial" w:cs="Arial"/>
              </w:rPr>
            </w:pPr>
            <w:r>
              <w:rPr>
                <w:rFonts w:ascii="Arial" w:hAnsi="Arial" w:cs="Arial"/>
              </w:rPr>
              <w:t>Return PFDs to Exonerees Now!</w:t>
            </w:r>
          </w:p>
        </w:tc>
      </w:tr>
      <w:tr w:rsidR="00E468B6" w:rsidRPr="00973768" w14:paraId="71DEBEE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CEC5752" w14:textId="77777777" w:rsidR="00E468B6" w:rsidRPr="00973768" w:rsidRDefault="00E468B6" w:rsidP="00A00E84">
            <w:pPr>
              <w:rPr>
                <w:rFonts w:ascii="Arial" w:hAnsi="Arial" w:cs="Arial"/>
              </w:rPr>
            </w:pPr>
          </w:p>
        </w:tc>
      </w:tr>
      <w:tr w:rsidR="00E468B6" w:rsidRPr="00973768" w14:paraId="48ADBDFF"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94F77A6" w14:textId="77777777" w:rsidR="00E468B6" w:rsidRPr="00973768" w:rsidRDefault="00E468B6" w:rsidP="00A00E84">
            <w:pPr>
              <w:rPr>
                <w:rFonts w:ascii="Arial" w:hAnsi="Arial" w:cs="Arial"/>
              </w:rPr>
            </w:pPr>
          </w:p>
        </w:tc>
      </w:tr>
      <w:tr w:rsidR="00E468B6" w:rsidRPr="00973768" w14:paraId="6990E86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C5EBD4C" w14:textId="77777777" w:rsidR="00E468B6" w:rsidRPr="00973768" w:rsidRDefault="00E468B6" w:rsidP="00A00E84">
            <w:pPr>
              <w:rPr>
                <w:rFonts w:ascii="Arial" w:hAnsi="Arial" w:cs="Arial"/>
              </w:rPr>
            </w:pPr>
          </w:p>
        </w:tc>
      </w:tr>
      <w:tr w:rsidR="00E468B6" w:rsidRPr="00973768" w14:paraId="14B0255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7305815" w14:textId="77777777" w:rsidR="00E468B6" w:rsidRPr="00973768" w:rsidRDefault="00E468B6" w:rsidP="00A00E84">
            <w:pPr>
              <w:rPr>
                <w:rFonts w:ascii="Arial" w:hAnsi="Arial" w:cs="Arial"/>
              </w:rPr>
            </w:pPr>
          </w:p>
        </w:tc>
      </w:tr>
    </w:tbl>
    <w:p w14:paraId="4494B931"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1F90F6EE"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891770D" w14:textId="77777777" w:rsidR="00B84897" w:rsidRPr="00973768" w:rsidRDefault="00B84897" w:rsidP="00A00E84">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A4BA758" w14:textId="77777777" w:rsidTr="00B84897">
        <w:trPr>
          <w:jc w:val="center"/>
        </w:trPr>
        <w:tc>
          <w:tcPr>
            <w:tcW w:w="3672" w:type="dxa"/>
            <w:tcBorders>
              <w:top w:val="single" w:sz="12" w:space="0" w:color="F79646" w:themeColor="accent6"/>
            </w:tcBorders>
          </w:tcPr>
          <w:p w14:paraId="175DCDB3" w14:textId="77777777" w:rsidR="00B84897" w:rsidRPr="00973768" w:rsidRDefault="006561E7"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04A8F937" w14:textId="77777777" w:rsidR="00B84897" w:rsidRPr="00973768" w:rsidRDefault="006561E7"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616D5466" w14:textId="77777777" w:rsidR="00B84897" w:rsidRPr="00973768" w:rsidRDefault="006561E7"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722BEDF" w14:textId="77777777" w:rsidTr="00B84897">
        <w:trPr>
          <w:jc w:val="center"/>
        </w:trPr>
        <w:tc>
          <w:tcPr>
            <w:tcW w:w="3672" w:type="dxa"/>
          </w:tcPr>
          <w:p w14:paraId="035FB017" w14:textId="77777777" w:rsidR="00B84897" w:rsidRPr="00973768" w:rsidRDefault="006561E7"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08F32306" w14:textId="77777777" w:rsidR="00B84897" w:rsidRPr="00973768" w:rsidRDefault="006561E7"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72934749" w14:textId="77777777" w:rsidR="00B84897" w:rsidRPr="00973768" w:rsidRDefault="006561E7"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4286A56F" w14:textId="77777777" w:rsidTr="00B84897">
        <w:trPr>
          <w:jc w:val="center"/>
        </w:trPr>
        <w:tc>
          <w:tcPr>
            <w:tcW w:w="3672" w:type="dxa"/>
          </w:tcPr>
          <w:p w14:paraId="2B013486" w14:textId="77777777" w:rsidR="00B84897" w:rsidRPr="00973768" w:rsidRDefault="006561E7"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848C567" w14:textId="77777777" w:rsidR="00B84897" w:rsidRPr="00973768" w:rsidRDefault="006561E7"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4ACA009F" w14:textId="77777777" w:rsidR="00B84897" w:rsidRPr="00973768" w:rsidRDefault="006561E7"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3DE54C34" w14:textId="77777777" w:rsidTr="00B84897">
        <w:trPr>
          <w:jc w:val="center"/>
        </w:trPr>
        <w:tc>
          <w:tcPr>
            <w:tcW w:w="3672" w:type="dxa"/>
          </w:tcPr>
          <w:p w14:paraId="42856CB7" w14:textId="77777777" w:rsidR="00B84897" w:rsidRPr="00973768" w:rsidRDefault="006561E7"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13A876B5" w14:textId="77777777" w:rsidR="00B84897" w:rsidRPr="00973768" w:rsidRDefault="006561E7"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40DEC982" w14:textId="77777777" w:rsidR="00B84897" w:rsidRPr="00973768" w:rsidRDefault="006561E7"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08340A51" w14:textId="77777777" w:rsidTr="00B84897">
        <w:trPr>
          <w:jc w:val="center"/>
        </w:trPr>
        <w:tc>
          <w:tcPr>
            <w:tcW w:w="3672" w:type="dxa"/>
          </w:tcPr>
          <w:p w14:paraId="20A947C6" w14:textId="113CA00A" w:rsidR="00B84897" w:rsidRPr="00973768" w:rsidRDefault="006561E7" w:rsidP="002B117E">
            <w:pPr>
              <w:rPr>
                <w:rFonts w:ascii="Arial" w:hAnsi="Arial" w:cs="Arial"/>
              </w:rPr>
            </w:pPr>
            <w:sdt>
              <w:sdtPr>
                <w:rPr>
                  <w:rFonts w:ascii="Arial" w:hAnsi="Arial" w:cs="Arial"/>
                </w:rPr>
                <w:id w:val="1876733994"/>
                <w14:checkbox>
                  <w14:checked w14:val="1"/>
                  <w14:checkedState w14:val="2612" w14:font="Meiryo"/>
                  <w14:uncheckedState w14:val="2610" w14:font="Meiryo"/>
                </w14:checkbox>
              </w:sdtPr>
              <w:sdtEndPr/>
              <w:sdtContent>
                <w:r w:rsidR="00B534E3">
                  <w:rPr>
                    <w:rFonts w:ascii="Meiryo" w:eastAsia="Meiryo" w:hAnsi="Meiryo" w:cs="Arial" w:hint="eastAsia"/>
                  </w:rPr>
                  <w:t>☒</w:t>
                </w:r>
              </w:sdtContent>
            </w:sdt>
            <w:r w:rsidR="00B84897" w:rsidRPr="00973768">
              <w:rPr>
                <w:rFonts w:ascii="Arial" w:hAnsi="Arial" w:cs="Arial"/>
              </w:rPr>
              <w:t xml:space="preserve"> Gov’t affairs</w:t>
            </w:r>
          </w:p>
        </w:tc>
        <w:tc>
          <w:tcPr>
            <w:tcW w:w="3672" w:type="dxa"/>
          </w:tcPr>
          <w:p w14:paraId="19334B74" w14:textId="77777777" w:rsidR="00B84897" w:rsidRPr="00973768" w:rsidRDefault="006561E7"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5FE2506B" w14:textId="77777777" w:rsidR="00B84897" w:rsidRPr="00973768" w:rsidRDefault="006561E7"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230DB098" w14:textId="77777777" w:rsidTr="00B84897">
        <w:trPr>
          <w:jc w:val="center"/>
        </w:trPr>
        <w:tc>
          <w:tcPr>
            <w:tcW w:w="3672" w:type="dxa"/>
          </w:tcPr>
          <w:p w14:paraId="4F7C790D" w14:textId="77777777" w:rsidR="00B84897" w:rsidRPr="00973768" w:rsidRDefault="006561E7"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753CC754" w14:textId="77777777" w:rsidR="00B84897" w:rsidRPr="00973768" w:rsidRDefault="006561E7"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37B7D907" w14:textId="41205D67" w:rsidR="00B84897" w:rsidRPr="00973768" w:rsidRDefault="006561E7"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B534E3">
                  <w:rPr>
                    <w:rFonts w:ascii="Meiryo" w:eastAsia="Meiryo" w:hAnsi="Meiryo" w:cs="Arial" w:hint="eastAsia"/>
                  </w:rPr>
                  <w:t>☐</w:t>
                </w:r>
              </w:sdtContent>
            </w:sdt>
            <w:r w:rsidR="00B84897" w:rsidRPr="00973768">
              <w:rPr>
                <w:rFonts w:ascii="Arial" w:hAnsi="Arial" w:cs="Arial"/>
              </w:rPr>
              <w:t xml:space="preserve"> Telecommunications</w:t>
            </w:r>
          </w:p>
        </w:tc>
      </w:tr>
    </w:tbl>
    <w:p w14:paraId="2F767691" w14:textId="542E0958" w:rsidR="00973768" w:rsidRPr="00C26D35" w:rsidRDefault="00973768"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BC4C447" w14:textId="77777777" w:rsidTr="00A00E84">
        <w:trPr>
          <w:trHeight w:val="504"/>
        </w:trPr>
        <w:tc>
          <w:tcPr>
            <w:tcW w:w="10800" w:type="dxa"/>
            <w:tcBorders>
              <w:bottom w:val="single" w:sz="12" w:space="0" w:color="FDE9D9" w:themeColor="accent6" w:themeTint="33"/>
            </w:tcBorders>
            <w:shd w:val="clear" w:color="auto" w:fill="F79646" w:themeFill="accent6"/>
            <w:vAlign w:val="center"/>
          </w:tcPr>
          <w:p w14:paraId="6EAF5750" w14:textId="77777777" w:rsidR="00E468B6" w:rsidRPr="00973768" w:rsidRDefault="00E468B6" w:rsidP="00A00E8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14:paraId="57B59292" w14:textId="77777777" w:rsidR="00E468B6" w:rsidRPr="00973768" w:rsidRDefault="00E468B6" w:rsidP="00A00E84">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56004E97" w14:textId="77777777" w:rsidTr="00A00E84">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6AABE71" w14:textId="77777777" w:rsidR="00E468B6" w:rsidRDefault="00E468B6" w:rsidP="00A00E84">
            <w:pPr>
              <w:rPr>
                <w:rFonts w:ascii="Arial" w:hAnsi="Arial" w:cs="Arial"/>
                <w:szCs w:val="20"/>
              </w:rPr>
            </w:pPr>
          </w:p>
          <w:p w14:paraId="0F58EF90" w14:textId="77777777" w:rsidR="00E468B6" w:rsidRPr="001F1D63" w:rsidRDefault="00E468B6" w:rsidP="00A00E84">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13588A18" w14:textId="77777777" w:rsidR="001F1D63" w:rsidRDefault="001F1D63" w:rsidP="00A00E84">
            <w:pPr>
              <w:rPr>
                <w:rFonts w:ascii="Arial" w:hAnsi="Arial" w:cs="Arial"/>
                <w:szCs w:val="20"/>
              </w:rPr>
            </w:pPr>
          </w:p>
          <w:p w14:paraId="699E61CE" w14:textId="77777777" w:rsidR="0037437B" w:rsidRDefault="0037437B" w:rsidP="0037437B">
            <w:pPr>
              <w:rPr>
                <w:rFonts w:ascii="Century" w:hAnsi="Century"/>
              </w:rPr>
            </w:pPr>
            <w:r>
              <w:rPr>
                <w:rFonts w:ascii="Century" w:hAnsi="Century"/>
              </w:rPr>
              <w:t>Dear Senators,</w:t>
            </w:r>
          </w:p>
          <w:p w14:paraId="354391FF" w14:textId="77777777" w:rsidR="0037437B" w:rsidRDefault="0037437B" w:rsidP="0037437B">
            <w:pPr>
              <w:rPr>
                <w:rFonts w:ascii="Century" w:hAnsi="Century"/>
              </w:rPr>
            </w:pPr>
          </w:p>
          <w:p w14:paraId="39681893" w14:textId="5D727443" w:rsidR="0037437B" w:rsidRDefault="0037437B" w:rsidP="0037437B">
            <w:pPr>
              <w:rPr>
                <w:rFonts w:ascii="Century" w:hAnsi="Century"/>
              </w:rPr>
            </w:pPr>
            <w:r>
              <w:rPr>
                <w:rFonts w:ascii="Century" w:hAnsi="Century"/>
              </w:rPr>
              <w:t>I am writing today to urge you to support HB 127. The bipartisan bill passed the House 38-1 but has been before the Senate State Affairs Committee for a year without a single hearing.</w:t>
            </w:r>
          </w:p>
          <w:p w14:paraId="0AE320D5" w14:textId="77777777" w:rsidR="0037437B" w:rsidRDefault="0037437B" w:rsidP="0037437B">
            <w:pPr>
              <w:rPr>
                <w:rFonts w:ascii="Century" w:hAnsi="Century"/>
              </w:rPr>
            </w:pPr>
          </w:p>
          <w:p w14:paraId="6983872E" w14:textId="090471C2" w:rsidR="0037437B" w:rsidRDefault="0037437B" w:rsidP="0037437B">
            <w:pPr>
              <w:rPr>
                <w:rFonts w:ascii="Century" w:hAnsi="Century"/>
              </w:rPr>
            </w:pPr>
            <w:r>
              <w:rPr>
                <w:rFonts w:ascii="Century" w:hAnsi="Century"/>
              </w:rPr>
              <w:t xml:space="preserve">HB 127 rights a terrible wrong. People who are incarcerated for felonies are not eligible to receive their PFDs, but what happens when a </w:t>
            </w:r>
            <w:r w:rsidRPr="001B4D4F">
              <w:rPr>
                <w:rFonts w:ascii="Century" w:hAnsi="Century"/>
              </w:rPr>
              <w:t xml:space="preserve">conviction is vacated, reversed, or overturned? Right now, </w:t>
            </w:r>
            <w:r w:rsidRPr="009B1504">
              <w:rPr>
                <w:rFonts w:ascii="Century" w:hAnsi="Century"/>
                <w:b/>
              </w:rPr>
              <w:t>nothing</w:t>
            </w:r>
            <w:r>
              <w:rPr>
                <w:rFonts w:ascii="Century" w:hAnsi="Century"/>
              </w:rPr>
              <w:t>: exonerees do not back get any of the PFDs that were seized during their incarceration.</w:t>
            </w:r>
          </w:p>
          <w:p w14:paraId="0A8CD175" w14:textId="77777777" w:rsidR="0037437B" w:rsidRDefault="0037437B" w:rsidP="0037437B">
            <w:pPr>
              <w:rPr>
                <w:rFonts w:ascii="Century" w:hAnsi="Century"/>
              </w:rPr>
            </w:pPr>
          </w:p>
          <w:p w14:paraId="75E5F05C" w14:textId="65C35CC4" w:rsidR="0037437B" w:rsidRDefault="0037437B" w:rsidP="0037437B">
            <w:pPr>
              <w:rPr>
                <w:rFonts w:ascii="Century" w:hAnsi="Century"/>
                <w:lang w:val="en"/>
              </w:rPr>
            </w:pPr>
            <w:r w:rsidRPr="001B4D4F">
              <w:rPr>
                <w:rFonts w:ascii="Century" w:hAnsi="Century"/>
              </w:rPr>
              <w:t>A wrongfully-</w:t>
            </w:r>
            <w:r w:rsidRPr="009B1504">
              <w:rPr>
                <w:rFonts w:ascii="Century" w:hAnsi="Century"/>
              </w:rPr>
              <w:t>charged person is released from jail without any way to recoup what is owed to them. The Fairbanks Four, for example, had their convictions</w:t>
            </w:r>
            <w:r w:rsidRPr="009B1504">
              <w:rPr>
                <w:rFonts w:ascii="Century" w:hAnsi="Century"/>
                <w:lang w:val="en"/>
              </w:rPr>
              <w:t xml:space="preserve"> vacated and</w:t>
            </w:r>
            <w:r>
              <w:rPr>
                <w:rFonts w:ascii="Century" w:hAnsi="Century"/>
                <w:lang w:val="en"/>
              </w:rPr>
              <w:t xml:space="preserve"> </w:t>
            </w:r>
            <w:r w:rsidRPr="009B1504">
              <w:rPr>
                <w:rFonts w:ascii="Century" w:hAnsi="Century"/>
                <w:lang w:val="en"/>
              </w:rPr>
              <w:t>the charges against them were dismissed. The four were free to walk out of the court house but had nothing to show for the last eighteen years. Among the things lost to them were Alaska Permanent Fund Dividends for those eighteen years, even though they were no longer convicted of any crimes.</w:t>
            </w:r>
            <w:r>
              <w:rPr>
                <w:rFonts w:ascii="Century" w:hAnsi="Century"/>
                <w:lang w:val="en"/>
              </w:rPr>
              <w:t xml:space="preserve"> This is the unjust situation that </w:t>
            </w:r>
            <w:r>
              <w:rPr>
                <w:rFonts w:ascii="Century" w:hAnsi="Century"/>
                <w:lang w:val="en"/>
              </w:rPr>
              <w:t>any Alaskan may find themselves in.</w:t>
            </w:r>
          </w:p>
          <w:p w14:paraId="4BD8C4BC" w14:textId="77777777" w:rsidR="00E468B6" w:rsidRPr="00973768" w:rsidRDefault="00E468B6" w:rsidP="00A00E84">
            <w:pPr>
              <w:rPr>
                <w:rFonts w:ascii="Arial" w:hAnsi="Arial" w:cs="Arial"/>
                <w:szCs w:val="20"/>
              </w:rPr>
            </w:pPr>
          </w:p>
        </w:tc>
      </w:tr>
      <w:tr w:rsidR="00E468B6" w:rsidRPr="00973768" w14:paraId="3B80CFBC" w14:textId="77777777" w:rsidTr="00A00E84">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D3DF14" w14:textId="77777777" w:rsidR="00E468B6" w:rsidRPr="001F1D63" w:rsidRDefault="001F1D63" w:rsidP="00A00E84">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2F21F582" w14:textId="77777777" w:rsidR="00E468B6" w:rsidRDefault="00E468B6" w:rsidP="00A00E84">
            <w:pPr>
              <w:rPr>
                <w:rFonts w:ascii="Arial" w:hAnsi="Arial" w:cs="Arial"/>
                <w:szCs w:val="20"/>
              </w:rPr>
            </w:pPr>
          </w:p>
          <w:p w14:paraId="44D43DA4" w14:textId="77777777" w:rsidR="00E468B6" w:rsidRDefault="00E468B6" w:rsidP="00A00E84">
            <w:pPr>
              <w:rPr>
                <w:rFonts w:ascii="Arial" w:hAnsi="Arial" w:cs="Arial"/>
                <w:szCs w:val="20"/>
              </w:rPr>
            </w:pPr>
          </w:p>
          <w:p w14:paraId="1D4D8603" w14:textId="77777777" w:rsidR="00E468B6" w:rsidRDefault="00E468B6" w:rsidP="00A00E84">
            <w:pPr>
              <w:rPr>
                <w:rFonts w:ascii="Arial" w:hAnsi="Arial" w:cs="Arial"/>
                <w:szCs w:val="20"/>
              </w:rPr>
            </w:pPr>
          </w:p>
          <w:p w14:paraId="421AD4DE" w14:textId="77777777" w:rsidR="00E468B6" w:rsidRDefault="00E468B6" w:rsidP="00A00E84">
            <w:pPr>
              <w:rPr>
                <w:rFonts w:ascii="Arial" w:hAnsi="Arial" w:cs="Arial"/>
                <w:szCs w:val="20"/>
              </w:rPr>
            </w:pPr>
          </w:p>
          <w:p w14:paraId="1A650FD5" w14:textId="77777777" w:rsidR="001F1D63" w:rsidRDefault="001F1D63" w:rsidP="00A00E84">
            <w:pPr>
              <w:rPr>
                <w:rFonts w:ascii="Arial" w:hAnsi="Arial" w:cs="Arial"/>
                <w:szCs w:val="20"/>
              </w:rPr>
            </w:pPr>
          </w:p>
          <w:p w14:paraId="321D2749" w14:textId="77777777" w:rsidR="001F1D63" w:rsidRDefault="001F1D63" w:rsidP="00A00E84">
            <w:pPr>
              <w:rPr>
                <w:rFonts w:ascii="Arial" w:hAnsi="Arial" w:cs="Arial"/>
                <w:szCs w:val="20"/>
              </w:rPr>
            </w:pPr>
          </w:p>
          <w:p w14:paraId="2378EB3F" w14:textId="77777777" w:rsidR="00E468B6" w:rsidRDefault="00E468B6" w:rsidP="00A00E84">
            <w:pPr>
              <w:rPr>
                <w:rFonts w:ascii="Arial" w:hAnsi="Arial" w:cs="Arial"/>
                <w:szCs w:val="20"/>
              </w:rPr>
            </w:pPr>
          </w:p>
          <w:p w14:paraId="70E58D8D" w14:textId="77777777" w:rsidR="00E468B6" w:rsidRDefault="00E468B6" w:rsidP="00A00E84">
            <w:pPr>
              <w:rPr>
                <w:rFonts w:ascii="Arial" w:hAnsi="Arial" w:cs="Arial"/>
                <w:szCs w:val="20"/>
              </w:rPr>
            </w:pPr>
          </w:p>
          <w:p w14:paraId="317446DF" w14:textId="77777777" w:rsidR="00E468B6" w:rsidRDefault="00E468B6" w:rsidP="00A00E84">
            <w:pPr>
              <w:rPr>
                <w:rFonts w:ascii="Arial" w:hAnsi="Arial" w:cs="Arial"/>
                <w:szCs w:val="20"/>
              </w:rPr>
            </w:pPr>
          </w:p>
          <w:p w14:paraId="54CF9B2C" w14:textId="77777777" w:rsidR="00E468B6" w:rsidRDefault="00E468B6" w:rsidP="00A00E84">
            <w:pPr>
              <w:rPr>
                <w:rFonts w:ascii="Arial" w:hAnsi="Arial" w:cs="Arial"/>
                <w:szCs w:val="20"/>
              </w:rPr>
            </w:pPr>
          </w:p>
        </w:tc>
      </w:tr>
      <w:tr w:rsidR="00E468B6" w:rsidRPr="00973768" w14:paraId="5520D84A" w14:textId="77777777" w:rsidTr="00A00E84">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AE3696" w14:textId="77777777" w:rsidR="00E468B6" w:rsidRPr="001F1D63" w:rsidRDefault="00E468B6" w:rsidP="00A00E84">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517109C8" w14:textId="77777777" w:rsidR="00E468B6" w:rsidRDefault="00E468B6" w:rsidP="00A00E84">
            <w:pPr>
              <w:rPr>
                <w:rFonts w:ascii="Arial" w:hAnsi="Arial" w:cs="Arial"/>
                <w:szCs w:val="20"/>
              </w:rPr>
            </w:pPr>
          </w:p>
          <w:p w14:paraId="12CAA592" w14:textId="77777777" w:rsidR="0037437B" w:rsidRDefault="0037437B" w:rsidP="0037437B">
            <w:pPr>
              <w:pStyle w:val="NormalWeb"/>
              <w:shd w:val="clear" w:color="auto" w:fill="FFFFFF"/>
              <w:spacing w:before="0" w:beforeAutospacing="0" w:after="180" w:afterAutospacing="0"/>
              <w:rPr>
                <w:rFonts w:ascii="Century" w:hAnsi="Century" w:cs="Helvetica"/>
                <w:shd w:val="clear" w:color="auto" w:fill="FFFFFF"/>
              </w:rPr>
            </w:pPr>
            <w:r w:rsidRPr="001B4D4F">
              <w:rPr>
                <w:rFonts w:ascii="Century" w:hAnsi="Century"/>
              </w:rPr>
              <w:t xml:space="preserve">It is simply unfair that </w:t>
            </w:r>
            <w:r w:rsidRPr="001B4D4F">
              <w:rPr>
                <w:rFonts w:ascii="Century" w:hAnsi="Century" w:cs="Helvetica"/>
                <w:shd w:val="clear" w:color="auto" w:fill="FFFFFF"/>
              </w:rPr>
              <w:t>those who are exon</w:t>
            </w:r>
            <w:r>
              <w:rPr>
                <w:rFonts w:ascii="Century" w:hAnsi="Century" w:cs="Helvetica"/>
                <w:shd w:val="clear" w:color="auto" w:fill="FFFFFF"/>
              </w:rPr>
              <w:t>erated have both years of their lives and their PFDs taken from them. Lawmakers cannot return the wasted time, but they can return the PFDs. The State of Alaska has an obligation to its citizens to do the right thing, respect Alaskans' rights, and ensure that exonerated people get the PFDs that were kept from them.</w:t>
            </w:r>
          </w:p>
          <w:p w14:paraId="357E9B84" w14:textId="283A3E3D" w:rsidR="00E468B6" w:rsidRPr="0037437B" w:rsidRDefault="0037437B" w:rsidP="00A00E84">
            <w:pPr>
              <w:rPr>
                <w:rFonts w:ascii="Century" w:hAnsi="Century" w:cs="Helvetica"/>
                <w:shd w:val="clear" w:color="auto" w:fill="FFFFFF"/>
              </w:rPr>
            </w:pPr>
            <w:r>
              <w:rPr>
                <w:rFonts w:ascii="Century" w:hAnsi="Century" w:cs="Helvetica"/>
                <w:shd w:val="clear" w:color="auto" w:fill="FFFFFF"/>
              </w:rPr>
              <w:t>The PFD belongs to the people of Alaska. When Alaskans are wrongfully deprived of their dividends, the State must be held accountable to the people. I urge you to stand for justice and support HB 127.</w:t>
            </w:r>
          </w:p>
        </w:tc>
      </w:tr>
      <w:tr w:rsidR="001F1D63" w:rsidRPr="00973768" w14:paraId="708777C4" w14:textId="77777777" w:rsidTr="00772430">
        <w:trPr>
          <w:trHeight w:val="197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81677B5"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40FB3904" w14:textId="30FAFB7F" w:rsidR="00433C4F" w:rsidRDefault="00433C4F" w:rsidP="001F1D63">
            <w:pPr>
              <w:rPr>
                <w:rFonts w:ascii="Arial" w:hAnsi="Arial" w:cs="Arial"/>
                <w:b/>
                <w:szCs w:val="20"/>
              </w:rPr>
            </w:pPr>
          </w:p>
          <w:p w14:paraId="00C71544" w14:textId="77777777" w:rsidR="00433C4F" w:rsidRPr="001F1D63" w:rsidRDefault="00433C4F" w:rsidP="0037437B">
            <w:pPr>
              <w:rPr>
                <w:rFonts w:ascii="Arial" w:hAnsi="Arial" w:cs="Arial"/>
                <w:b/>
                <w:szCs w:val="20"/>
              </w:rPr>
            </w:pPr>
          </w:p>
        </w:tc>
      </w:tr>
    </w:tbl>
    <w:p w14:paraId="180A7E89" w14:textId="77777777" w:rsidR="001F1D63" w:rsidRDefault="001F1D63" w:rsidP="006E03E3">
      <w:pPr>
        <w:rPr>
          <w:rFonts w:ascii="Arial" w:hAnsi="Arial" w:cs="Arial"/>
        </w:rPr>
      </w:pPr>
    </w:p>
    <w:p w14:paraId="092A3D29" w14:textId="76CE4816"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20A744A" w14:textId="77777777" w:rsidTr="00A00E84">
        <w:trPr>
          <w:trHeight w:val="504"/>
        </w:trPr>
        <w:tc>
          <w:tcPr>
            <w:tcW w:w="10800" w:type="dxa"/>
            <w:tcBorders>
              <w:bottom w:val="single" w:sz="12" w:space="0" w:color="FDE9D9" w:themeColor="accent6" w:themeTint="33"/>
            </w:tcBorders>
            <w:shd w:val="clear" w:color="auto" w:fill="F79646" w:themeFill="accent6"/>
            <w:vAlign w:val="center"/>
          </w:tcPr>
          <w:p w14:paraId="34791142"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2397CFC5"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35B59156" w14:textId="77777777" w:rsidTr="00A00E84">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1BE571" w14:textId="77777777" w:rsidR="00E468B6" w:rsidRDefault="00E468B6" w:rsidP="00A00E84">
            <w:pPr>
              <w:rPr>
                <w:rFonts w:ascii="Arial" w:hAnsi="Arial" w:cs="Arial"/>
                <w:szCs w:val="20"/>
              </w:rPr>
            </w:pPr>
          </w:p>
          <w:p w14:paraId="673E007B"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14:paraId="50A5661E" w14:textId="77777777" w:rsidR="00A1000D" w:rsidRPr="00A1000D" w:rsidRDefault="00A1000D" w:rsidP="00A1000D">
            <w:pPr>
              <w:rPr>
                <w:rFonts w:ascii="Arial" w:hAnsi="Arial" w:cs="Arial"/>
                <w:szCs w:val="20"/>
              </w:rPr>
            </w:pPr>
          </w:p>
          <w:p w14:paraId="744B7B44"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0EC4CEE6" w14:textId="77777777" w:rsidR="00A1000D" w:rsidRPr="00A1000D" w:rsidRDefault="00A1000D" w:rsidP="00A1000D">
            <w:pPr>
              <w:rPr>
                <w:rFonts w:ascii="Arial" w:hAnsi="Arial" w:cs="Arial"/>
                <w:szCs w:val="20"/>
              </w:rPr>
            </w:pPr>
          </w:p>
          <w:p w14:paraId="2F421650"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155EBCDA" w14:textId="77777777" w:rsidR="00E468B6" w:rsidRDefault="00E468B6" w:rsidP="00A00E84">
            <w:pPr>
              <w:rPr>
                <w:rFonts w:ascii="Arial" w:hAnsi="Arial" w:cs="Arial"/>
                <w:szCs w:val="20"/>
              </w:rPr>
            </w:pPr>
          </w:p>
          <w:p w14:paraId="6E7FBD1A" w14:textId="77777777" w:rsidR="00BC69B9" w:rsidRDefault="00BC69B9" w:rsidP="00A00E84">
            <w:pPr>
              <w:rPr>
                <w:rFonts w:ascii="Arial" w:hAnsi="Arial" w:cs="Arial"/>
                <w:szCs w:val="20"/>
              </w:rPr>
            </w:pPr>
          </w:p>
          <w:p w14:paraId="35867A58" w14:textId="77777777" w:rsidR="00BC69B9" w:rsidRDefault="00BC69B9" w:rsidP="00BC69B9">
            <w:pPr>
              <w:rPr>
                <w:rFonts w:ascii="Arial" w:hAnsi="Arial" w:cs="Arial"/>
                <w:szCs w:val="20"/>
              </w:rPr>
            </w:pPr>
            <w:r>
              <w:rPr>
                <w:rFonts w:ascii="Arial" w:hAnsi="Arial" w:cs="Arial"/>
                <w:szCs w:val="20"/>
              </w:rPr>
              <w:t>-----Tracking code (DO NOT DELETE)------</w:t>
            </w:r>
          </w:p>
          <w:p w14:paraId="03104B07" w14:textId="77777777" w:rsidR="00BC69B9" w:rsidRDefault="00BC69B9" w:rsidP="00BC69B9">
            <w:pPr>
              <w:rPr>
                <w:rFonts w:ascii="Arial" w:hAnsi="Arial" w:cs="Arial"/>
                <w:szCs w:val="20"/>
              </w:rPr>
            </w:pPr>
          </w:p>
          <w:p w14:paraId="231B02D8"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5E48CDE5" w14:textId="77777777" w:rsidR="00BC69B9" w:rsidRDefault="00BC69B9" w:rsidP="00A00E84">
            <w:pPr>
              <w:rPr>
                <w:rFonts w:ascii="Arial" w:hAnsi="Arial" w:cs="Arial"/>
                <w:szCs w:val="20"/>
              </w:rPr>
            </w:pPr>
          </w:p>
          <w:p w14:paraId="2A0FA83A" w14:textId="77777777" w:rsidR="00E468B6" w:rsidRPr="00973768" w:rsidRDefault="00E468B6" w:rsidP="00A00E84">
            <w:pPr>
              <w:rPr>
                <w:rFonts w:ascii="Arial" w:hAnsi="Arial" w:cs="Arial"/>
                <w:szCs w:val="20"/>
              </w:rPr>
            </w:pPr>
          </w:p>
        </w:tc>
      </w:tr>
      <w:tr w:rsidR="004D343B" w:rsidRPr="00973768" w14:paraId="2BEB3B1D"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11956909"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261B532C"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478DE4" w14:textId="77777777" w:rsidR="004D343B" w:rsidRDefault="004D343B" w:rsidP="004D343B">
            <w:pPr>
              <w:rPr>
                <w:rFonts w:ascii="Arial" w:hAnsi="Arial" w:cs="Arial"/>
                <w:szCs w:val="20"/>
              </w:rPr>
            </w:pPr>
          </w:p>
        </w:tc>
      </w:tr>
    </w:tbl>
    <w:p w14:paraId="015295D5" w14:textId="77777777" w:rsidR="00E468B6" w:rsidRPr="00973768" w:rsidRDefault="00E468B6" w:rsidP="006E03E3">
      <w:pPr>
        <w:rPr>
          <w:rFonts w:ascii="Arial" w:hAnsi="Arial" w:cs="Arial"/>
        </w:rPr>
      </w:pPr>
    </w:p>
    <w:sectPr w:rsidR="00E468B6" w:rsidRPr="00973768" w:rsidSect="00364F7B">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195EF" w14:textId="77777777" w:rsidR="006561E7" w:rsidRDefault="006561E7" w:rsidP="00746B86">
      <w:r>
        <w:separator/>
      </w:r>
    </w:p>
  </w:endnote>
  <w:endnote w:type="continuationSeparator" w:id="0">
    <w:p w14:paraId="61431D38" w14:textId="77777777" w:rsidR="006561E7" w:rsidRDefault="006561E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DD78" w14:textId="52FA5D2E" w:rsidR="00A00E84" w:rsidRPr="00040673" w:rsidRDefault="00A00E84"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772430">
      <w:rPr>
        <w:rFonts w:cs="Arial"/>
        <w:noProof/>
        <w:color w:val="3971AB"/>
        <w:sz w:val="20"/>
      </w:rPr>
      <w:t>6</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4AF7E" w14:textId="77777777" w:rsidR="006561E7" w:rsidRDefault="006561E7" w:rsidP="00746B86">
      <w:r>
        <w:separator/>
      </w:r>
    </w:p>
  </w:footnote>
  <w:footnote w:type="continuationSeparator" w:id="0">
    <w:p w14:paraId="66D8A768" w14:textId="77777777" w:rsidR="006561E7" w:rsidRDefault="006561E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B35F" w14:textId="77777777" w:rsidR="00A00E84" w:rsidRPr="007C7AA6" w:rsidRDefault="00A00E84"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705B47A" wp14:editId="30E99E4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09D20561" w14:textId="77777777" w:rsidR="00A00E84" w:rsidRPr="007C7AA6" w:rsidRDefault="00A00E84" w:rsidP="00040673">
    <w:pPr>
      <w:jc w:val="right"/>
      <w:rPr>
        <w:rFonts w:ascii="Arial" w:hAnsi="Arial" w:cs="Arial"/>
        <w:sz w:val="40"/>
        <w:szCs w:val="40"/>
      </w:rPr>
    </w:pPr>
    <w:r w:rsidRPr="007C7AA6">
      <w:rPr>
        <w:rFonts w:ascii="Arial" w:hAnsi="Arial" w:cs="Arial"/>
        <w:sz w:val="40"/>
        <w:szCs w:val="40"/>
      </w:rPr>
      <w:t>Email and Action Alert</w:t>
    </w:r>
  </w:p>
  <w:p w14:paraId="592500C0" w14:textId="77777777" w:rsidR="00A00E84" w:rsidRPr="00746B86" w:rsidRDefault="00A00E84"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D6A3B00" wp14:editId="3F6638BB">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04D29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59BC"/>
    <w:rsid w:val="00186FD8"/>
    <w:rsid w:val="00195F7E"/>
    <w:rsid w:val="001C1FDF"/>
    <w:rsid w:val="001E2106"/>
    <w:rsid w:val="001F1D63"/>
    <w:rsid w:val="002240A7"/>
    <w:rsid w:val="00225612"/>
    <w:rsid w:val="002409C9"/>
    <w:rsid w:val="002617B9"/>
    <w:rsid w:val="00297E6F"/>
    <w:rsid w:val="002B117E"/>
    <w:rsid w:val="002C5BBA"/>
    <w:rsid w:val="002D4592"/>
    <w:rsid w:val="00303594"/>
    <w:rsid w:val="00307140"/>
    <w:rsid w:val="00307971"/>
    <w:rsid w:val="003124D5"/>
    <w:rsid w:val="003620C7"/>
    <w:rsid w:val="00364F7B"/>
    <w:rsid w:val="0037437B"/>
    <w:rsid w:val="00375821"/>
    <w:rsid w:val="0039243C"/>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25581"/>
    <w:rsid w:val="005301C8"/>
    <w:rsid w:val="00570925"/>
    <w:rsid w:val="0059137D"/>
    <w:rsid w:val="005C0A08"/>
    <w:rsid w:val="005C0C9D"/>
    <w:rsid w:val="005C24D6"/>
    <w:rsid w:val="005C7E4A"/>
    <w:rsid w:val="005E2B57"/>
    <w:rsid w:val="005F5B06"/>
    <w:rsid w:val="00604B19"/>
    <w:rsid w:val="00623E55"/>
    <w:rsid w:val="006561E7"/>
    <w:rsid w:val="00696B47"/>
    <w:rsid w:val="006B428C"/>
    <w:rsid w:val="006C5558"/>
    <w:rsid w:val="006E03E3"/>
    <w:rsid w:val="006F5107"/>
    <w:rsid w:val="00707040"/>
    <w:rsid w:val="007301D5"/>
    <w:rsid w:val="00741AF8"/>
    <w:rsid w:val="00743F9F"/>
    <w:rsid w:val="00746B86"/>
    <w:rsid w:val="0074760E"/>
    <w:rsid w:val="00772430"/>
    <w:rsid w:val="00782673"/>
    <w:rsid w:val="00783531"/>
    <w:rsid w:val="007C0E22"/>
    <w:rsid w:val="007C43D4"/>
    <w:rsid w:val="007C7AA6"/>
    <w:rsid w:val="00851F51"/>
    <w:rsid w:val="008560B3"/>
    <w:rsid w:val="00870AC3"/>
    <w:rsid w:val="008726A1"/>
    <w:rsid w:val="008D10B2"/>
    <w:rsid w:val="008D7C18"/>
    <w:rsid w:val="008E721A"/>
    <w:rsid w:val="008F688B"/>
    <w:rsid w:val="00904FAE"/>
    <w:rsid w:val="00945743"/>
    <w:rsid w:val="00945796"/>
    <w:rsid w:val="00950FF9"/>
    <w:rsid w:val="009624A0"/>
    <w:rsid w:val="00973768"/>
    <w:rsid w:val="00985681"/>
    <w:rsid w:val="00994014"/>
    <w:rsid w:val="009C4565"/>
    <w:rsid w:val="009C5200"/>
    <w:rsid w:val="009E74A6"/>
    <w:rsid w:val="00A00E84"/>
    <w:rsid w:val="00A0270B"/>
    <w:rsid w:val="00A1000D"/>
    <w:rsid w:val="00A3453A"/>
    <w:rsid w:val="00AC40F4"/>
    <w:rsid w:val="00AD6F9E"/>
    <w:rsid w:val="00B03107"/>
    <w:rsid w:val="00B05B88"/>
    <w:rsid w:val="00B2330C"/>
    <w:rsid w:val="00B34085"/>
    <w:rsid w:val="00B51603"/>
    <w:rsid w:val="00B534E3"/>
    <w:rsid w:val="00B73E36"/>
    <w:rsid w:val="00B84897"/>
    <w:rsid w:val="00BC4483"/>
    <w:rsid w:val="00BC69B9"/>
    <w:rsid w:val="00BF5A30"/>
    <w:rsid w:val="00C016D2"/>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002AC"/>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8A31"/>
  <w15:docId w15:val="{7EF159B3-9604-4975-8A05-BCDD2C04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783531"/>
    <w:rPr>
      <w:color w:val="808080"/>
      <w:shd w:val="clear" w:color="auto" w:fill="E6E6E6"/>
    </w:rPr>
  </w:style>
  <w:style w:type="paragraph" w:styleId="NormalWeb">
    <w:name w:val="Normal (Web)"/>
    <w:basedOn w:val="Normal"/>
    <w:uiPriority w:val="99"/>
    <w:semiHidden/>
    <w:rsid w:val="0037437B"/>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rakibullah@acluak.org" TargetMode="External"/><Relationship Id="rId18" Type="http://schemas.openxmlformats.org/officeDocument/2006/relationships/hyperlink" Target="mailto:federalalert@aclu.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Senator.Kevin.Meyer@akleg.gov"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yperlink" Target="mailto:Senator.John.Coghill@akleg.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Senator.Pete.Kelly@akleg.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reynolds@acluak.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4341B1"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4341B1"/>
    <w:rsid w:val="00B949A4"/>
    <w:rsid w:val="00C4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45F0360E-9CE4-4AB3-8712-F07F28EE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Rashika Rakibullah</cp:lastModifiedBy>
  <cp:revision>9</cp:revision>
  <dcterms:created xsi:type="dcterms:W3CDTF">2018-04-25T01:03:00Z</dcterms:created>
  <dcterms:modified xsi:type="dcterms:W3CDTF">2018-04-25T01:45:00Z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