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A05213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Idaho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b/>
              <w:bCs/>
              <w:color w:val="000000"/>
            </w:rPr>
            <w:id w:val="-262528341"/>
            <w:date w:fullDate="2018-01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7355BB" w:rsidP="00A05213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>1/10/2018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C47290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-1331598984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C47290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  <w:r w:rsidR="00A05213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C47290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615722602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  <w:r w:rsidR="00A05213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C47290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7355BB" w:rsidRDefault="007355B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Jeremy Woodson </w:t>
            </w:r>
            <w:hyperlink r:id="rId11" w:history="1">
              <w:r w:rsidRPr="00E268CD">
                <w:rPr>
                  <w:rStyle w:val="Hyperlink"/>
                  <w:rFonts w:ascii="Arial" w:hAnsi="Arial" w:cs="Arial"/>
                  <w:szCs w:val="22"/>
                </w:rPr>
                <w:t>jwoodson@acluidaho.org</w:t>
              </w:r>
            </w:hyperlink>
          </w:p>
          <w:p w:rsidR="00DD55D2" w:rsidRDefault="00A05213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Kathy Griesmyer </w:t>
            </w:r>
            <w:hyperlink r:id="rId12" w:history="1">
              <w:r w:rsidRPr="00B34E00">
                <w:rPr>
                  <w:rStyle w:val="Hyperlink"/>
                  <w:rFonts w:ascii="Arial" w:hAnsi="Arial" w:cs="Arial"/>
                  <w:szCs w:val="22"/>
                </w:rPr>
                <w:t>kgriesmyer@acluidaho.org</w:t>
              </w:r>
            </w:hyperlink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an image. Use high-resolution images and edit only using appropriate software. It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is recommended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C4729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  <w:r w:rsidR="008F5ADB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</w:t>
            </w:r>
            <w:r w:rsidR="008F5ADB">
              <w:rPr>
                <w:rFonts w:ascii="Arial" w:hAnsi="Arial" w:cs="Arial"/>
              </w:rPr>
              <w:t>- Something legislative related</w:t>
            </w:r>
            <w:r w:rsidR="00570925" w:rsidRPr="00973768">
              <w:rPr>
                <w:rFonts w:ascii="Arial" w:hAnsi="Arial" w:cs="Arial"/>
              </w:rPr>
              <w:t xml:space="preserve">                            </w:t>
            </w:r>
          </w:p>
          <w:p w:rsidR="003D7EA1" w:rsidRPr="00973768" w:rsidRDefault="00C4729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0A430D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Bring It On! 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0A430D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We’re ready to defend civil liberties during the 2018 Legislative Session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C4729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2005318025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  <w:r w:rsidR="00A05213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2B117E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8F5ADB" w:rsidRDefault="008F5ADB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Side box to contain stock legislative image and link to our legislative page on ACLU – Id website</w:t>
            </w:r>
          </w:p>
          <w:p w:rsidR="00464CB7" w:rsidRPr="00973768" w:rsidRDefault="00464CB7" w:rsidP="00570925">
            <w:pPr>
              <w:rPr>
                <w:rFonts w:ascii="Arial" w:hAnsi="Arial" w:cs="Arial"/>
                <w:color w:val="000000"/>
                <w:szCs w:val="22"/>
              </w:rPr>
            </w:pPr>
            <w:r w:rsidRPr="00464CB7">
              <w:rPr>
                <w:rFonts w:ascii="Arial" w:hAnsi="Arial" w:cs="Arial"/>
                <w:color w:val="000000"/>
                <w:szCs w:val="22"/>
              </w:rPr>
              <w:t>https://www.acluidaho.org/en/legislation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Default="00B94C2C" w:rsidP="002F55CE">
            <w:pPr>
              <w:rPr>
                <w:rFonts w:ascii="Arial" w:hAnsi="Arial" w:cs="Arial"/>
                <w:color w:val="000000"/>
                <w:szCs w:val="22"/>
              </w:rPr>
            </w:pPr>
            <w:r w:rsidRPr="008A2D06">
              <w:rPr>
                <w:rFonts w:ascii="Arial" w:hAnsi="Arial" w:cs="Arial"/>
                <w:color w:val="000000"/>
                <w:szCs w:val="22"/>
              </w:rPr>
              <w:t>Link to legislative page on website:</w:t>
            </w:r>
            <w:r w:rsidR="008A2D06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hyperlink r:id="rId13" w:history="1">
              <w:r w:rsidR="003805CC" w:rsidRPr="003805CC">
                <w:rPr>
                  <w:rStyle w:val="Hyperlink"/>
                  <w:rFonts w:ascii="Arial" w:hAnsi="Arial" w:cs="Arial"/>
                  <w:szCs w:val="22"/>
                  <w:highlight w:val="yellow"/>
                </w:rPr>
                <w:t>https://www.acluidaho.org/en/legislation/2017-legislative-session</w:t>
              </w:r>
            </w:hyperlink>
            <w:r w:rsidR="003805CC" w:rsidRPr="003805CC">
              <w:rPr>
                <w:rFonts w:ascii="Arial" w:hAnsi="Arial" w:cs="Arial"/>
                <w:color w:val="000000"/>
                <w:szCs w:val="22"/>
                <w:highlight w:val="yellow"/>
              </w:rPr>
              <w:t xml:space="preserve"> - Jeremy update for new 2018 website page</w:t>
            </w:r>
          </w:p>
          <w:p w:rsidR="00B94C2C" w:rsidRPr="00973768" w:rsidRDefault="00B94C2C" w:rsidP="003805CC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Link to </w:t>
            </w:r>
            <w:r w:rsidR="003805CC">
              <w:rPr>
                <w:rFonts w:ascii="Arial" w:hAnsi="Arial" w:cs="Arial"/>
                <w:color w:val="000000"/>
                <w:szCs w:val="22"/>
              </w:rPr>
              <w:t xml:space="preserve">lobbyist toolkit – </w:t>
            </w:r>
            <w:r w:rsidR="003805CC" w:rsidRPr="003805CC">
              <w:rPr>
                <w:rFonts w:ascii="Arial" w:hAnsi="Arial" w:cs="Arial"/>
                <w:color w:val="000000"/>
                <w:szCs w:val="22"/>
                <w:highlight w:val="yellow"/>
              </w:rPr>
              <w:t>Jeremy update once it’s posted online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 alone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there's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B94C2C" w:rsidRPr="00D66A18" w:rsidRDefault="0038715A" w:rsidP="00B94C2C">
            <w:r>
              <w:t xml:space="preserve">ACLU friends and supporters - </w:t>
            </w:r>
          </w:p>
          <w:p w:rsidR="00B94C2C" w:rsidRPr="00D66A18" w:rsidRDefault="00B94C2C" w:rsidP="00B94C2C"/>
          <w:p w:rsidR="00B94C2C" w:rsidRPr="00D66A18" w:rsidRDefault="006E5402" w:rsidP="00B94C2C">
            <w:r>
              <w:t>Monday</w:t>
            </w:r>
            <w:r w:rsidR="0038715A">
              <w:t>, January 8</w:t>
            </w:r>
            <w:r w:rsidR="0038715A" w:rsidRPr="0038715A">
              <w:rPr>
                <w:vertAlign w:val="superscript"/>
              </w:rPr>
              <w:t>th</w:t>
            </w:r>
            <w:r w:rsidR="0038715A">
              <w:t xml:space="preserve"> kicked off the first day of the 2018</w:t>
            </w:r>
            <w:r w:rsidR="00B94C2C" w:rsidRPr="00D66A18">
              <w:t xml:space="preserve"> Legislative Session. </w:t>
            </w:r>
            <w:r w:rsidR="0038715A">
              <w:t xml:space="preserve">With this </w:t>
            </w:r>
            <w:proofErr w:type="gramStart"/>
            <w:r w:rsidR="0038715A">
              <w:t>being</w:t>
            </w:r>
            <w:proofErr w:type="gramEnd"/>
            <w:r w:rsidR="0038715A">
              <w:t xml:space="preserve"> Governor Otter’s last session in office and the forthcoming statewide elections later this year, we’re expecting 2018 to be a busy year inside the Idaho Statehouse. </w:t>
            </w:r>
            <w:r w:rsidR="00B94C2C" w:rsidRPr="00D66A18">
              <w:t xml:space="preserve"> </w:t>
            </w:r>
          </w:p>
          <w:p w:rsidR="00B94C2C" w:rsidRPr="00D66A18" w:rsidRDefault="00B94C2C" w:rsidP="00B94C2C"/>
          <w:p w:rsidR="00B94C2C" w:rsidRDefault="0038715A" w:rsidP="00B94C2C">
            <w:r>
              <w:t>In 2017 w</w:t>
            </w:r>
            <w:r w:rsidR="002F2DFE">
              <w:t>e faced</w:t>
            </w:r>
            <w:r>
              <w:t xml:space="preserve"> many highs and lows throughout the legislative session – including the introduction of harmful anti-immigrant legislation</w:t>
            </w:r>
            <w:r w:rsidR="009F391D">
              <w:t xml:space="preserve"> </w:t>
            </w:r>
            <w:r w:rsidR="009F391D" w:rsidRPr="009F391D">
              <w:rPr>
                <w:highlight w:val="yellow"/>
              </w:rPr>
              <w:t>(link to: https://www.acluidaho.org/en/legislation/2017-anti-sanctuary-legislation)</w:t>
            </w:r>
            <w:r>
              <w:t xml:space="preserve">, </w:t>
            </w:r>
            <w:r w:rsidR="009F391D">
              <w:t>the defeat of “</w:t>
            </w:r>
            <w:proofErr w:type="spellStart"/>
            <w:r w:rsidR="009F391D">
              <w:t>Marsy’s</w:t>
            </w:r>
            <w:proofErr w:type="spellEnd"/>
            <w:r w:rsidR="009F391D">
              <w:t xml:space="preserve"> Law” constitutional amendment </w:t>
            </w:r>
            <w:r w:rsidR="009F391D" w:rsidRPr="009F391D">
              <w:rPr>
                <w:highlight w:val="yellow"/>
              </w:rPr>
              <w:t>(link to: https://www.acluidaho.org/en/legislation/2017-victims-rights-constitutional-amendment)</w:t>
            </w:r>
            <w:r w:rsidR="009F391D">
              <w:t xml:space="preserve">, </w:t>
            </w:r>
            <w:r>
              <w:t xml:space="preserve">to </w:t>
            </w:r>
            <w:r w:rsidR="009F391D">
              <w:t xml:space="preserve">attempts to restrict access to early voting </w:t>
            </w:r>
            <w:r w:rsidR="009F391D" w:rsidRPr="009F391D">
              <w:rPr>
                <w:highlight w:val="yellow"/>
              </w:rPr>
              <w:t>(link to: https://www.acluidaho.org/en/legislation/2017-restrictions-early-voting)</w:t>
            </w:r>
            <w:r w:rsidR="009F391D">
              <w:t>.</w:t>
            </w:r>
          </w:p>
          <w:p w:rsidR="00B94C2C" w:rsidRPr="00D66A18" w:rsidRDefault="00B94C2C" w:rsidP="00B94C2C"/>
          <w:p w:rsidR="00B94C2C" w:rsidRDefault="00393EA2" w:rsidP="00B94C2C">
            <w:r>
              <w:t xml:space="preserve">With the session still in the early stages, it is unclear what civil liberties battles we will face during the coming weeks and months. </w:t>
            </w:r>
            <w:proofErr w:type="gramStart"/>
            <w:r>
              <w:t>But</w:t>
            </w:r>
            <w:proofErr w:type="gramEnd"/>
            <w:r w:rsidR="00C47290">
              <w:t>,</w:t>
            </w:r>
            <w:r>
              <w:t xml:space="preserve"> we can start the year by sharing with you the issues we will proactively be advancing at the legislature, including a strong slate of crim</w:t>
            </w:r>
            <w:r w:rsidR="00155E29">
              <w:t xml:space="preserve">inal justice reform efforts. </w:t>
            </w:r>
            <w:proofErr w:type="gramStart"/>
            <w:r w:rsidR="00155E29">
              <w:t>And</w:t>
            </w:r>
            <w:proofErr w:type="gramEnd"/>
            <w:r>
              <w:t xml:space="preserve"> that’s not all – we’re committed to keeping public school dollars inside public schools, defending a woman’s right to </w:t>
            </w:r>
            <w:r w:rsidR="00155E29">
              <w:t>make</w:t>
            </w:r>
            <w:r>
              <w:t xml:space="preserve"> her own healthcare decisions, and protecting the rights of all who call Idaho home regardless of their immigration status or religious beliefs. </w:t>
            </w:r>
            <w:r w:rsidR="00155E29">
              <w:t xml:space="preserve">To get all the details of our 2018 legislative work, </w:t>
            </w:r>
            <w:r w:rsidR="00B94C2C" w:rsidRPr="00D66A18">
              <w:t xml:space="preserve">we invite you to learn more about our priorities for the upcoming </w:t>
            </w:r>
            <w:hyperlink r:id="rId14" w:history="1">
              <w:r w:rsidR="00B94C2C" w:rsidRPr="008A2D06">
                <w:rPr>
                  <w:rStyle w:val="Hyperlink"/>
                </w:rPr>
                <w:t>session</w:t>
              </w:r>
            </w:hyperlink>
            <w:r w:rsidR="00155E29">
              <w:rPr>
                <w:rStyle w:val="Hyperlink"/>
              </w:rPr>
              <w:t xml:space="preserve"> </w:t>
            </w:r>
            <w:r w:rsidR="00155E29" w:rsidRPr="003C3474">
              <w:rPr>
                <w:rStyle w:val="Hyperlink"/>
                <w:highlight w:val="yellow"/>
              </w:rPr>
              <w:t>(insert link to 2018 legislative page)</w:t>
            </w:r>
            <w:r w:rsidR="00B94C2C" w:rsidRPr="003C3474">
              <w:rPr>
                <w:highlight w:val="yellow"/>
              </w:rPr>
              <w:t>.</w:t>
            </w:r>
            <w:r w:rsidR="00B94C2C" w:rsidRPr="00D66A18">
              <w:t xml:space="preserve"> </w:t>
            </w:r>
          </w:p>
          <w:p w:rsidR="00155E29" w:rsidRPr="00D66A18" w:rsidRDefault="00155E29" w:rsidP="00B94C2C"/>
          <w:p w:rsidR="00155E29" w:rsidRDefault="00155E29" w:rsidP="00155E29">
            <w:proofErr w:type="gramStart"/>
            <w:r>
              <w:t>And</w:t>
            </w:r>
            <w:proofErr w:type="gramEnd"/>
            <w:r>
              <w:t xml:space="preserve"> just in time for the beginning of the 2018 session, we’re pleased to present </w:t>
            </w:r>
            <w:r w:rsidR="003C3474">
              <w:t xml:space="preserve">our brand new Lobbying 101 Toolkit </w:t>
            </w:r>
            <w:r w:rsidR="003C3474" w:rsidRPr="00206D40">
              <w:rPr>
                <w:highlight w:val="yellow"/>
              </w:rPr>
              <w:t>(link to lobby toolkit</w:t>
            </w:r>
            <w:r w:rsidR="003C3474">
              <w:t xml:space="preserve">). </w:t>
            </w:r>
            <w:r w:rsidR="00206D40">
              <w:t>With this toolkit, y</w:t>
            </w:r>
            <w:r>
              <w:t xml:space="preserve">ou too can </w:t>
            </w:r>
            <w:proofErr w:type="gramStart"/>
            <w:r>
              <w:t>impact</w:t>
            </w:r>
            <w:proofErr w:type="gramEnd"/>
            <w:r>
              <w:t xml:space="preserve"> civil rights policy in Idaho by communicating and sharing your story</w:t>
            </w:r>
            <w:r w:rsidR="00206D40">
              <w:t xml:space="preserve"> with your elected official</w:t>
            </w:r>
            <w:r w:rsidR="00C47290">
              <w:t>s</w:t>
            </w:r>
            <w:r w:rsidR="00206D40">
              <w:t>. It i</w:t>
            </w:r>
            <w:r>
              <w:t>s our job to elect our Representative</w:t>
            </w:r>
            <w:r w:rsidR="00206D40">
              <w:t xml:space="preserve">s and Senators, which means </w:t>
            </w:r>
            <w:proofErr w:type="gramStart"/>
            <w:r w:rsidR="00206D40">
              <w:t>it is</w:t>
            </w:r>
            <w:r>
              <w:t xml:space="preserve"> also our job to hold them accountable to the issues that matter most to us</w:t>
            </w:r>
            <w:proofErr w:type="gramEnd"/>
            <w:r>
              <w:t>.</w:t>
            </w:r>
          </w:p>
          <w:p w:rsidR="00155E29" w:rsidRDefault="00206D40" w:rsidP="00155E29">
            <w:r>
              <w:t>Inside you wi</w:t>
            </w:r>
            <w:r w:rsidR="00155E29">
              <w:t>ll find a review of the legislative bill making process, the best ways to communicate with elected officials, and how to share y</w:t>
            </w:r>
            <w:r>
              <w:t>our story with the media – everything you need to start impacting civil rights policy here in Idaho!</w:t>
            </w:r>
          </w:p>
          <w:p w:rsidR="00B94C2C" w:rsidRDefault="00B94C2C" w:rsidP="00B94C2C"/>
          <w:p w:rsidR="00C47290" w:rsidRDefault="00C47290" w:rsidP="00C47290">
            <w:r>
              <w:t>Finally, k</w:t>
            </w:r>
            <w:r>
              <w:t>eep in touch with us throughout the session by “liking” ACLU of Idaho on Facebook and “following” us on Twitter and Instagram at @</w:t>
            </w:r>
            <w:proofErr w:type="spellStart"/>
            <w:r>
              <w:t>acluidaho</w:t>
            </w:r>
            <w:proofErr w:type="spellEnd"/>
            <w:r>
              <w:t>. There you</w:t>
            </w:r>
            <w:r>
              <w:t xml:space="preserve"> wi</w:t>
            </w:r>
            <w:r>
              <w:t xml:space="preserve">ll find </w:t>
            </w:r>
            <w:r>
              <w:t>up-to-date</w:t>
            </w:r>
            <w:bookmarkStart w:id="0" w:name="_GoBack"/>
            <w:bookmarkEnd w:id="0"/>
            <w:r>
              <w:t xml:space="preserve"> legislative news from inside the Statehouse.</w:t>
            </w:r>
          </w:p>
          <w:p w:rsidR="00C47290" w:rsidRDefault="00C47290" w:rsidP="00B94C2C"/>
          <w:p w:rsidR="00155E29" w:rsidRDefault="00206D40" w:rsidP="00B94C2C">
            <w:r>
              <w:t xml:space="preserve">As always, </w:t>
            </w:r>
            <w:r w:rsidR="00FE021B">
              <w:t>t</w:t>
            </w:r>
            <w:r w:rsidR="00155E29" w:rsidRPr="00D66A18">
              <w:t xml:space="preserve">he start of every legislative session brings with </w:t>
            </w:r>
            <w:proofErr w:type="gramStart"/>
            <w:r w:rsidR="00155E29" w:rsidRPr="00D66A18">
              <w:t>it renewed</w:t>
            </w:r>
            <w:proofErr w:type="gramEnd"/>
            <w:r w:rsidR="00155E29" w:rsidRPr="00D66A18">
              <w:t xml:space="preserve"> dedication to ensure </w:t>
            </w:r>
            <w:r w:rsidR="00FE021B">
              <w:t xml:space="preserve">the </w:t>
            </w:r>
            <w:r w:rsidR="00155E29" w:rsidRPr="00D66A18">
              <w:t>U.S. and Idaho Constitutions</w:t>
            </w:r>
            <w:r w:rsidR="00FE021B">
              <w:t xml:space="preserve">, and the rights they afford all Idahoans, are well protected and defended. </w:t>
            </w:r>
            <w:r w:rsidR="00155E29" w:rsidRPr="00D66A18">
              <w:t xml:space="preserve">Rest assured </w:t>
            </w:r>
            <w:r w:rsidR="00FE021B">
              <w:t>–</w:t>
            </w:r>
            <w:r w:rsidR="00155E29" w:rsidRPr="00D66A18">
              <w:t xml:space="preserve"> </w:t>
            </w:r>
            <w:r w:rsidR="00FE021B">
              <w:t>the ACLU of Idaho will continue to be a safeguard of civil liberties throughout the legislative session.</w:t>
            </w:r>
          </w:p>
          <w:p w:rsidR="00155E29" w:rsidRDefault="00155E29" w:rsidP="00B94C2C"/>
          <w:p w:rsidR="00C47290" w:rsidRDefault="00C47290" w:rsidP="00B94C2C"/>
          <w:p w:rsidR="00B94C2C" w:rsidRPr="00D66A18" w:rsidRDefault="00796364" w:rsidP="00B94C2C">
            <w:r>
              <w:t>In solidarity,</w:t>
            </w:r>
          </w:p>
          <w:p w:rsidR="00B94C2C" w:rsidRPr="00D66A18" w:rsidRDefault="00B94C2C" w:rsidP="00B94C2C"/>
          <w:p w:rsidR="00B94C2C" w:rsidRPr="00D66A18" w:rsidRDefault="00B94C2C" w:rsidP="00B94C2C"/>
          <w:p w:rsidR="0038715A" w:rsidRDefault="0038715A" w:rsidP="00B94C2C">
            <w:r>
              <w:t xml:space="preserve">Kathy Griesmyer </w:t>
            </w:r>
          </w:p>
          <w:p w:rsidR="00B94C2C" w:rsidRPr="00D66A18" w:rsidRDefault="00B94C2C" w:rsidP="00B94C2C">
            <w:r w:rsidRPr="00D66A18">
              <w:t>Policy Director</w:t>
            </w:r>
          </w:p>
          <w:p w:rsidR="00A05213" w:rsidRPr="00D66A18" w:rsidRDefault="00A05213" w:rsidP="00A05213">
            <w:pPr>
              <w:rPr>
                <w:b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107" w:rsidRDefault="00B03107" w:rsidP="00746B86">
      <w:r>
        <w:separator/>
      </w:r>
    </w:p>
  </w:endnote>
  <w:endnote w:type="continuationSeparator" w:id="0">
    <w:p w:rsidR="00B03107" w:rsidRDefault="00B03107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A3777E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A3777E" w:rsidRPr="00040673">
      <w:rPr>
        <w:rFonts w:cs="Arial"/>
        <w:color w:val="3971AB"/>
        <w:sz w:val="20"/>
      </w:rPr>
      <w:fldChar w:fldCharType="separate"/>
    </w:r>
    <w:r w:rsidR="00C47290">
      <w:rPr>
        <w:rFonts w:cs="Arial"/>
        <w:noProof/>
        <w:color w:val="3971AB"/>
        <w:sz w:val="20"/>
      </w:rPr>
      <w:t>5</w:t>
    </w:r>
    <w:r w:rsidR="00A3777E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107" w:rsidRDefault="00B03107" w:rsidP="00746B86">
      <w:r>
        <w:separator/>
      </w:r>
    </w:p>
  </w:footnote>
  <w:footnote w:type="continuationSeparator" w:id="0">
    <w:p w:rsidR="00B03107" w:rsidRDefault="00B03107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296F6B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102234</wp:posOffset>
              </wp:positionV>
              <wp:extent cx="6858000" cy="0"/>
              <wp:effectExtent l="0" t="0" r="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97502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" strokecolor="#4f81bd [3204]" strokeweight="1pt">
              <o:lock v:ext="edit" shapetype="f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A430D"/>
    <w:rsid w:val="000E44FC"/>
    <w:rsid w:val="00155E29"/>
    <w:rsid w:val="00164AC6"/>
    <w:rsid w:val="00186FD8"/>
    <w:rsid w:val="00195F7E"/>
    <w:rsid w:val="001C1FDF"/>
    <w:rsid w:val="001E2106"/>
    <w:rsid w:val="001F1D63"/>
    <w:rsid w:val="00206D40"/>
    <w:rsid w:val="00225612"/>
    <w:rsid w:val="002409C9"/>
    <w:rsid w:val="002617B9"/>
    <w:rsid w:val="00296F6B"/>
    <w:rsid w:val="00297E6F"/>
    <w:rsid w:val="002B117E"/>
    <w:rsid w:val="002C5BBA"/>
    <w:rsid w:val="002F2DFE"/>
    <w:rsid w:val="00303594"/>
    <w:rsid w:val="00307140"/>
    <w:rsid w:val="00307971"/>
    <w:rsid w:val="003124D5"/>
    <w:rsid w:val="003620C7"/>
    <w:rsid w:val="00364F7B"/>
    <w:rsid w:val="00375821"/>
    <w:rsid w:val="003805CC"/>
    <w:rsid w:val="0038715A"/>
    <w:rsid w:val="00393EA2"/>
    <w:rsid w:val="003A1F8C"/>
    <w:rsid w:val="003B741C"/>
    <w:rsid w:val="003C3474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64CB7"/>
    <w:rsid w:val="005301C8"/>
    <w:rsid w:val="00570925"/>
    <w:rsid w:val="005710BB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E5402"/>
    <w:rsid w:val="006F5107"/>
    <w:rsid w:val="00707040"/>
    <w:rsid w:val="007301D5"/>
    <w:rsid w:val="007355BB"/>
    <w:rsid w:val="00741AF8"/>
    <w:rsid w:val="00743F9F"/>
    <w:rsid w:val="00746B86"/>
    <w:rsid w:val="0074760E"/>
    <w:rsid w:val="00782673"/>
    <w:rsid w:val="00796364"/>
    <w:rsid w:val="007C43D4"/>
    <w:rsid w:val="007C7AA6"/>
    <w:rsid w:val="007F4B96"/>
    <w:rsid w:val="00851F51"/>
    <w:rsid w:val="008560B3"/>
    <w:rsid w:val="00870AC3"/>
    <w:rsid w:val="008726A1"/>
    <w:rsid w:val="008A2D06"/>
    <w:rsid w:val="008D10B2"/>
    <w:rsid w:val="008D7C18"/>
    <w:rsid w:val="008E721A"/>
    <w:rsid w:val="008F04AC"/>
    <w:rsid w:val="008F5ADB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9F391D"/>
    <w:rsid w:val="00A05213"/>
    <w:rsid w:val="00A1000D"/>
    <w:rsid w:val="00A3777E"/>
    <w:rsid w:val="00A671E5"/>
    <w:rsid w:val="00AD6F9E"/>
    <w:rsid w:val="00B03107"/>
    <w:rsid w:val="00B05B88"/>
    <w:rsid w:val="00B2330C"/>
    <w:rsid w:val="00B34085"/>
    <w:rsid w:val="00B51603"/>
    <w:rsid w:val="00B73E36"/>
    <w:rsid w:val="00B76C31"/>
    <w:rsid w:val="00B84897"/>
    <w:rsid w:val="00B94C2C"/>
    <w:rsid w:val="00BB24EC"/>
    <w:rsid w:val="00BC4483"/>
    <w:rsid w:val="00BF5A30"/>
    <w:rsid w:val="00C26D35"/>
    <w:rsid w:val="00C3721C"/>
    <w:rsid w:val="00C47290"/>
    <w:rsid w:val="00C56AED"/>
    <w:rsid w:val="00C601AE"/>
    <w:rsid w:val="00CC1145"/>
    <w:rsid w:val="00CE0238"/>
    <w:rsid w:val="00D03599"/>
    <w:rsid w:val="00D07A13"/>
    <w:rsid w:val="00D3147F"/>
    <w:rsid w:val="00D478A9"/>
    <w:rsid w:val="00D82D8D"/>
    <w:rsid w:val="00DB179C"/>
    <w:rsid w:val="00DB34C2"/>
    <w:rsid w:val="00DC3C91"/>
    <w:rsid w:val="00DD55D2"/>
    <w:rsid w:val="00DE5256"/>
    <w:rsid w:val="00E0008B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90E51"/>
    <w:rsid w:val="00FA2C8C"/>
    <w:rsid w:val="00FB0450"/>
    <w:rsid w:val="00FC12D8"/>
    <w:rsid w:val="00FE021B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333CF07C"/>
  <w15:docId w15:val="{D6CA9AE2-8BE1-424A-AAEC-4EC6110E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luidaho.org/en/legislation/2017-legislative-sessio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kgriesmyer@acluidaho.or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woodson@acluidaho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luidaho.org/en/legislation/2017-legislative-session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purl.org/dc/dcmitype/"/>
    <ds:schemaRef ds:uri="http://purl.org/dc/elements/1.1/"/>
    <ds:schemaRef ds:uri="0b90acc2-d544-46e5-bc01-f6a94e7d3ec2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a30cff79-7126-4dc1-8796-bceb065e74d1"/>
    <ds:schemaRef ds:uri="http://schemas.microsoft.com/office/infopath/2007/PartnerControls"/>
    <ds:schemaRef ds:uri="http://schemas.openxmlformats.org/package/2006/metadata/core-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D6FE85F-A9C3-4703-8E57-1D373D79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Kathy Griesmyer</cp:lastModifiedBy>
  <cp:revision>15</cp:revision>
  <dcterms:created xsi:type="dcterms:W3CDTF">2018-01-05T20:48:00Z</dcterms:created>
  <dcterms:modified xsi:type="dcterms:W3CDTF">2018-01-05T23:25:00Z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TemplateUrl">
    <vt:lpwstr/>
  </property>
</Properties>
</file>