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681CF3" w:rsidP="00A4255E">
            <w:pPr>
              <w:rPr>
                <w:rFonts w:ascii="Arial" w:hAnsi="Arial" w:cs="Arial"/>
                <w:color w:val="000000"/>
              </w:rPr>
            </w:pPr>
            <w:r>
              <w:rPr>
                <w:rFonts w:ascii="Arial" w:hAnsi="Arial" w:cs="Arial"/>
                <w:color w:val="000000"/>
              </w:rPr>
              <w:t>Missouri</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863977"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681CF3">
                  <w:rPr>
                    <w:rFonts w:ascii="Meiryo" w:eastAsia="Meiryo" w:hAnsi="Meiryo" w:cs="Arial" w:hint="eastAsia"/>
                    <w:sz w:val="28"/>
                  </w:rPr>
                  <w:t>☒</w:t>
                </w:r>
              </w:sdtContent>
            </w:sdt>
            <w:r w:rsidR="00DD55D2" w:rsidRPr="00B00C71">
              <w:rPr>
                <w:rFonts w:ascii="Arial" w:hAnsi="Arial" w:cs="Arial"/>
              </w:rPr>
              <w:t xml:space="preserve">   Affiliate Full List </w:t>
            </w:r>
          </w:p>
          <w:p w:rsidR="00DD55D2" w:rsidRPr="00B00C71" w:rsidRDefault="00863977"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p w:rsidR="00DD55D2" w:rsidRPr="00B00C71" w:rsidRDefault="00681CF3" w:rsidP="003C5521">
            <w:pPr>
              <w:rPr>
                <w:rFonts w:ascii="Arial" w:hAnsi="Arial" w:cs="Arial"/>
                <w:color w:val="000000"/>
                <w:szCs w:val="22"/>
              </w:rPr>
            </w:pPr>
            <w:r>
              <w:rPr>
                <w:rFonts w:ascii="Arial" w:hAnsi="Arial" w:cs="Arial"/>
                <w:color w:val="000000"/>
                <w:szCs w:val="22"/>
              </w:rPr>
              <w:t>dvelazquez@aclu-mo.org</w:t>
            </w: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863977"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863977"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863977"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863977"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0578F9" w:rsidP="003C5521">
            <w:pPr>
              <w:rPr>
                <w:rFonts w:ascii="Arial" w:hAnsi="Arial" w:cs="Arial"/>
                <w:color w:val="000000"/>
                <w:szCs w:val="22"/>
              </w:rPr>
            </w:pPr>
            <w:r>
              <w:rPr>
                <w:rFonts w:ascii="Arial" w:hAnsi="Arial" w:cs="Arial"/>
                <w:color w:val="000000"/>
                <w:szCs w:val="22"/>
              </w:rPr>
              <w:t>Protecting the rights of transgender people today. E</w:t>
            </w:r>
            <w:r w:rsidR="00611AFE">
              <w:rPr>
                <w:rFonts w:ascii="Arial" w:hAnsi="Arial" w:cs="Arial"/>
                <w:color w:val="000000"/>
                <w:szCs w:val="22"/>
              </w:rPr>
              <w:t>very day.</w:t>
            </w:r>
          </w:p>
          <w:p w:rsidR="003D7EA1" w:rsidRPr="00B00C71" w:rsidRDefault="003D7EA1" w:rsidP="003C5521">
            <w:pPr>
              <w:rPr>
                <w:rFonts w:ascii="Arial" w:hAnsi="Arial" w:cs="Arial"/>
                <w:color w:val="000000"/>
                <w:szCs w:val="22"/>
              </w:rPr>
            </w:pP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611AFE" w:rsidRDefault="00E308A4" w:rsidP="00611AFE">
            <w:pPr>
              <w:rPr>
                <w:rFonts w:ascii="Times" w:hAnsi="Times"/>
                <w:color w:val="000000"/>
                <w:sz w:val="27"/>
                <w:szCs w:val="27"/>
              </w:rPr>
            </w:pPr>
            <w:r>
              <w:rPr>
                <w:rFonts w:ascii="Times" w:hAnsi="Times"/>
                <w:color w:val="000000"/>
                <w:sz w:val="27"/>
                <w:szCs w:val="27"/>
              </w:rPr>
              <w:t>We</w:t>
            </w:r>
            <w:r w:rsidR="00611AFE">
              <w:rPr>
                <w:rFonts w:ascii="Times" w:hAnsi="Times"/>
                <w:color w:val="000000"/>
                <w:sz w:val="27"/>
                <w:szCs w:val="27"/>
              </w:rPr>
              <w:t xml:space="preserve"> m</w:t>
            </w:r>
            <w:r w:rsidR="004847E2">
              <w:rPr>
                <w:rFonts w:ascii="Times" w:hAnsi="Times"/>
                <w:color w:val="000000"/>
                <w:sz w:val="27"/>
                <w:szCs w:val="27"/>
              </w:rPr>
              <w:t xml:space="preserve">ust now, more than ever, defend the </w:t>
            </w:r>
            <w:r w:rsidR="00611AFE">
              <w:rPr>
                <w:rFonts w:ascii="Times" w:hAnsi="Times"/>
                <w:color w:val="000000"/>
                <w:sz w:val="27"/>
                <w:szCs w:val="27"/>
              </w:rPr>
              <w:t>rights</w:t>
            </w:r>
            <w:r w:rsidR="004847E2">
              <w:rPr>
                <w:rFonts w:ascii="Times" w:hAnsi="Times"/>
                <w:color w:val="000000"/>
                <w:sz w:val="27"/>
                <w:szCs w:val="27"/>
              </w:rPr>
              <w:t xml:space="preserve"> of transgender people</w:t>
            </w:r>
            <w:r w:rsidR="00611AFE">
              <w:rPr>
                <w:rFonts w:ascii="Times" w:hAnsi="Times"/>
                <w:color w:val="000000"/>
                <w:sz w:val="27"/>
                <w:szCs w:val="27"/>
              </w:rPr>
              <w:t xml:space="preserve">. That’s why we’re launching the </w:t>
            </w:r>
            <w:r w:rsidR="00611AFE" w:rsidRPr="007B2EE8">
              <w:rPr>
                <w:rFonts w:ascii="Times" w:hAnsi="Times"/>
                <w:color w:val="000000"/>
                <w:sz w:val="27"/>
                <w:szCs w:val="27"/>
              </w:rPr>
              <w:t>Transgender E</w:t>
            </w:r>
            <w:r w:rsidR="00611AFE">
              <w:rPr>
                <w:rFonts w:ascii="Times" w:hAnsi="Times"/>
                <w:color w:val="000000"/>
                <w:sz w:val="27"/>
                <w:szCs w:val="27"/>
              </w:rPr>
              <w:t xml:space="preserve">ducation and Advocacy Program at the ACLU of </w:t>
            </w:r>
            <w:r w:rsidR="00611AFE" w:rsidRPr="007B2EE8">
              <w:rPr>
                <w:rFonts w:ascii="Times" w:hAnsi="Times"/>
                <w:color w:val="000000"/>
                <w:sz w:val="27"/>
                <w:szCs w:val="27"/>
              </w:rPr>
              <w:t xml:space="preserve"> Missouri</w:t>
            </w:r>
            <w:r w:rsidR="00611AFE">
              <w:rPr>
                <w:rFonts w:ascii="Times" w:hAnsi="Times"/>
                <w:color w:val="000000"/>
                <w:sz w:val="27"/>
                <w:szCs w:val="27"/>
              </w:rPr>
              <w:t>.</w:t>
            </w: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A84E99" w:rsidP="00B00C71">
            <w:pPr>
              <w:rPr>
                <w:rFonts w:ascii="Arial" w:hAnsi="Arial" w:cs="Arial"/>
                <w:color w:val="000000"/>
                <w:szCs w:val="22"/>
              </w:rPr>
            </w:pPr>
            <w:r>
              <w:rPr>
                <w:rFonts w:ascii="Arial" w:hAnsi="Arial" w:cs="Arial"/>
                <w:color w:val="000000"/>
                <w:szCs w:val="22"/>
              </w:rPr>
              <w:t xml:space="preserve">Submit your request for proposal (RFP) for the Missouri Transgender Education Program Coordinator </w:t>
            </w:r>
            <w:r w:rsidR="00307B24">
              <w:rPr>
                <w:rFonts w:ascii="Arial" w:hAnsi="Arial" w:cs="Arial"/>
                <w:color w:val="000000"/>
                <w:szCs w:val="22"/>
              </w:rPr>
              <w:t xml:space="preserve">position </w:t>
            </w:r>
            <w:r>
              <w:rPr>
                <w:rFonts w:ascii="Arial" w:hAnsi="Arial" w:cs="Arial"/>
                <w:color w:val="000000"/>
                <w:szCs w:val="22"/>
              </w:rPr>
              <w:t xml:space="preserve">today. </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2B117E" w:rsidRDefault="002436BB" w:rsidP="002F55CE">
            <w:pPr>
              <w:rPr>
                <w:rFonts w:ascii="Arial" w:hAnsi="Arial" w:cs="Arial"/>
                <w:color w:val="000000"/>
                <w:szCs w:val="22"/>
              </w:rPr>
            </w:pPr>
            <w:r>
              <w:rPr>
                <w:rFonts w:ascii="Arial" w:hAnsi="Arial" w:cs="Arial"/>
                <w:color w:val="000000"/>
                <w:szCs w:val="22"/>
              </w:rPr>
              <w:t xml:space="preserve">RFP: </w:t>
            </w:r>
            <w:hyperlink r:id="rId17" w:history="1">
              <w:r w:rsidRPr="000964FB">
                <w:rPr>
                  <w:rStyle w:val="Hyperlink"/>
                  <w:rFonts w:ascii="Arial" w:hAnsi="Arial" w:cs="Arial"/>
                  <w:szCs w:val="22"/>
                </w:rPr>
                <w:t>https://www.aclu-mo.org/about/employment/request-for-proposal-transgender-education-and-advocacy-program/</w:t>
              </w:r>
            </w:hyperlink>
          </w:p>
          <w:p w:rsidR="002436BB" w:rsidRDefault="002436BB" w:rsidP="002F55CE">
            <w:pPr>
              <w:rPr>
                <w:rFonts w:ascii="Arial" w:hAnsi="Arial" w:cs="Arial"/>
                <w:color w:val="000000"/>
                <w:szCs w:val="22"/>
              </w:rPr>
            </w:pPr>
          </w:p>
          <w:p w:rsidR="002436BB" w:rsidRPr="00B00C71" w:rsidRDefault="002436BB" w:rsidP="002F55CE">
            <w:pPr>
              <w:rPr>
                <w:rFonts w:ascii="Arial" w:hAnsi="Arial" w:cs="Arial"/>
                <w:color w:val="000000"/>
                <w:szCs w:val="22"/>
              </w:rPr>
            </w:pPr>
            <w:r>
              <w:rPr>
                <w:rFonts w:ascii="Arial" w:hAnsi="Arial" w:cs="Arial"/>
                <w:color w:val="000000"/>
                <w:szCs w:val="22"/>
              </w:rPr>
              <w:t xml:space="preserve">Program: </w:t>
            </w:r>
            <w:r w:rsidRPr="002436BB">
              <w:rPr>
                <w:rFonts w:ascii="Arial" w:hAnsi="Arial" w:cs="Arial"/>
                <w:color w:val="000000"/>
                <w:szCs w:val="22"/>
              </w:rPr>
              <w:t>https://www.aclu-mo.org/issues/lgbt-rights/transgender-education-and-advocacy-program/</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bl>
    <w:p w:rsidR="00E308A4" w:rsidRDefault="00E308A4">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9D6165" w:rsidRPr="00080D12" w:rsidRDefault="009D6165" w:rsidP="00A84E99">
            <w:pPr>
              <w:rPr>
                <w:rFonts w:ascii="Times" w:hAnsi="Times"/>
                <w:color w:val="000000"/>
                <w:sz w:val="27"/>
                <w:szCs w:val="27"/>
              </w:rPr>
            </w:pPr>
            <w:r w:rsidRPr="00080D12">
              <w:rPr>
                <w:rFonts w:ascii="Times" w:hAnsi="Times"/>
                <w:color w:val="000000"/>
                <w:sz w:val="27"/>
                <w:szCs w:val="27"/>
              </w:rPr>
              <w:t>Dear XXXXX,</w:t>
            </w:r>
          </w:p>
          <w:p w:rsidR="001E2E6C" w:rsidRPr="00080D12" w:rsidRDefault="001E2E6C" w:rsidP="00A84E99">
            <w:pPr>
              <w:rPr>
                <w:rFonts w:ascii="Times" w:hAnsi="Times"/>
                <w:color w:val="000000" w:themeColor="text1"/>
                <w:sz w:val="27"/>
                <w:szCs w:val="27"/>
              </w:rPr>
            </w:pPr>
          </w:p>
          <w:p w:rsidR="001E2E6C" w:rsidRPr="00080D12" w:rsidRDefault="001E2E6C" w:rsidP="001E2E6C">
            <w:pPr>
              <w:rPr>
                <w:rFonts w:ascii="Times" w:hAnsi="Times"/>
                <w:color w:val="000000" w:themeColor="text1"/>
                <w:sz w:val="27"/>
                <w:szCs w:val="27"/>
              </w:rPr>
            </w:pPr>
            <w:r w:rsidRPr="00080D12">
              <w:rPr>
                <w:rFonts w:ascii="Times" w:hAnsi="Times"/>
                <w:color w:val="000000" w:themeColor="text1"/>
                <w:sz w:val="27"/>
                <w:szCs w:val="27"/>
              </w:rPr>
              <w:t>In the past year, political and legislative attacks on transgender Americans have increased across the nation and here in Missouri.</w:t>
            </w:r>
          </w:p>
          <w:p w:rsidR="001E2E6C" w:rsidRPr="00080D12" w:rsidRDefault="001E2E6C" w:rsidP="001E2E6C">
            <w:pPr>
              <w:rPr>
                <w:rFonts w:ascii="Times" w:hAnsi="Times"/>
                <w:bCs/>
                <w:color w:val="000000" w:themeColor="text1"/>
                <w:sz w:val="27"/>
                <w:szCs w:val="27"/>
              </w:rPr>
            </w:pPr>
          </w:p>
          <w:p w:rsidR="001E2E6C" w:rsidRPr="00080D12" w:rsidRDefault="00EE0398" w:rsidP="001E2E6C">
            <w:pPr>
              <w:rPr>
                <w:rFonts w:ascii="Times" w:hAnsi="Times"/>
                <w:bCs/>
                <w:color w:val="000000" w:themeColor="text1"/>
                <w:sz w:val="27"/>
                <w:szCs w:val="27"/>
              </w:rPr>
            </w:pPr>
            <w:r>
              <w:rPr>
                <w:rFonts w:ascii="Times" w:hAnsi="Times"/>
                <w:bCs/>
                <w:color w:val="000000" w:themeColor="text1"/>
                <w:sz w:val="27"/>
                <w:szCs w:val="27"/>
              </w:rPr>
              <w:t>We’re</w:t>
            </w:r>
            <w:r w:rsidR="001E2E6C" w:rsidRPr="00080D12">
              <w:rPr>
                <w:rFonts w:ascii="Times" w:hAnsi="Times"/>
                <w:bCs/>
                <w:color w:val="000000" w:themeColor="text1"/>
                <w:sz w:val="27"/>
                <w:szCs w:val="27"/>
              </w:rPr>
              <w:t xml:space="preserve"> fighting for </w:t>
            </w:r>
            <w:r w:rsidR="001E2E6C" w:rsidRPr="001E2E6C">
              <w:rPr>
                <w:rFonts w:ascii="Times" w:hAnsi="Times"/>
                <w:bCs/>
                <w:color w:val="000000" w:themeColor="text1"/>
                <w:sz w:val="27"/>
                <w:szCs w:val="27"/>
              </w:rPr>
              <w:t>transgender service members to serve with dignity and respect</w:t>
            </w:r>
            <w:r>
              <w:rPr>
                <w:rFonts w:ascii="Times" w:hAnsi="Times"/>
                <w:bCs/>
                <w:color w:val="000000" w:themeColor="text1"/>
                <w:sz w:val="27"/>
                <w:szCs w:val="27"/>
              </w:rPr>
              <w:t>. We sued the</w:t>
            </w:r>
            <w:r w:rsidR="00E11F82" w:rsidRPr="00080D12">
              <w:rPr>
                <w:rFonts w:ascii="Times" w:hAnsi="Times"/>
                <w:bCs/>
                <w:color w:val="000000" w:themeColor="text1"/>
                <w:sz w:val="27"/>
                <w:szCs w:val="27"/>
              </w:rPr>
              <w:t xml:space="preserve"> Trump administration</w:t>
            </w:r>
            <w:r>
              <w:rPr>
                <w:rFonts w:ascii="Times" w:hAnsi="Times"/>
                <w:bCs/>
                <w:color w:val="000000" w:themeColor="text1"/>
                <w:sz w:val="27"/>
                <w:szCs w:val="27"/>
              </w:rPr>
              <w:t xml:space="preserve"> for </w:t>
            </w:r>
            <w:r w:rsidRPr="00EE0398">
              <w:rPr>
                <w:rFonts w:ascii="Times" w:hAnsi="Times"/>
                <w:bCs/>
                <w:color w:val="000000" w:themeColor="text1"/>
                <w:sz w:val="27"/>
                <w:szCs w:val="27"/>
              </w:rPr>
              <w:t>the president’s directive banning transgender service members from continuing to serve in the military or receiving medically necessary health care, and banning transgender</w:t>
            </w:r>
            <w:r>
              <w:rPr>
                <w:rFonts w:ascii="Times" w:hAnsi="Times"/>
                <w:bCs/>
                <w:color w:val="000000" w:themeColor="text1"/>
                <w:sz w:val="27"/>
                <w:szCs w:val="27"/>
              </w:rPr>
              <w:t xml:space="preserve"> people</w:t>
            </w:r>
            <w:r w:rsidRPr="00EE0398">
              <w:rPr>
                <w:rFonts w:ascii="Times" w:hAnsi="Times"/>
                <w:bCs/>
                <w:color w:val="000000" w:themeColor="text1"/>
                <w:sz w:val="27"/>
                <w:szCs w:val="27"/>
              </w:rPr>
              <w:t xml:space="preserve"> from enlisting</w:t>
            </w:r>
            <w:r>
              <w:rPr>
                <w:rFonts w:ascii="Times" w:hAnsi="Times"/>
                <w:bCs/>
                <w:color w:val="000000" w:themeColor="text1"/>
                <w:sz w:val="27"/>
                <w:szCs w:val="27"/>
              </w:rPr>
              <w:t>.</w:t>
            </w:r>
          </w:p>
          <w:p w:rsidR="009D6165" w:rsidRPr="00080D12" w:rsidRDefault="00E11F82" w:rsidP="00A84E99">
            <w:pPr>
              <w:rPr>
                <w:rFonts w:ascii="Times" w:hAnsi="Times"/>
                <w:bCs/>
                <w:color w:val="000000" w:themeColor="text1"/>
                <w:sz w:val="27"/>
                <w:szCs w:val="27"/>
              </w:rPr>
            </w:pPr>
            <w:r w:rsidRPr="00080D12">
              <w:rPr>
                <w:rFonts w:ascii="Times" w:hAnsi="Times"/>
                <w:bCs/>
                <w:color w:val="000000" w:themeColor="text1"/>
                <w:sz w:val="27"/>
                <w:szCs w:val="27"/>
              </w:rPr>
              <w:br/>
              <w:t xml:space="preserve">We fought for </w:t>
            </w:r>
            <w:r w:rsidR="00E56431" w:rsidRPr="00080D12">
              <w:rPr>
                <w:rFonts w:ascii="Times" w:hAnsi="Times"/>
                <w:bCs/>
                <w:color w:val="000000" w:themeColor="text1"/>
                <w:sz w:val="27"/>
                <w:szCs w:val="27"/>
              </w:rPr>
              <w:t>Gavin Grimm</w:t>
            </w:r>
            <w:r w:rsidRPr="00080D12">
              <w:rPr>
                <w:rFonts w:ascii="Times" w:hAnsi="Times"/>
                <w:bCs/>
                <w:color w:val="000000" w:themeColor="text1"/>
                <w:sz w:val="27"/>
                <w:szCs w:val="27"/>
              </w:rPr>
              <w:t>, who</w:t>
            </w:r>
            <w:r w:rsidR="00E56431" w:rsidRPr="00080D12">
              <w:rPr>
                <w:rFonts w:ascii="Times" w:hAnsi="Times"/>
                <w:bCs/>
                <w:color w:val="000000" w:themeColor="text1"/>
                <w:sz w:val="27"/>
                <w:szCs w:val="27"/>
              </w:rPr>
              <w:t xml:space="preserve"> j</w:t>
            </w:r>
            <w:r w:rsidR="00B5067D" w:rsidRPr="00080D12">
              <w:rPr>
                <w:rFonts w:ascii="Times" w:hAnsi="Times"/>
                <w:bCs/>
                <w:color w:val="000000" w:themeColor="text1"/>
                <w:sz w:val="27"/>
                <w:szCs w:val="27"/>
              </w:rPr>
              <w:t xml:space="preserve">ust wanted to use the bathroom at his </w:t>
            </w:r>
            <w:r w:rsidRPr="00080D12">
              <w:rPr>
                <w:rFonts w:ascii="Times" w:hAnsi="Times"/>
                <w:bCs/>
                <w:color w:val="000000" w:themeColor="text1"/>
                <w:sz w:val="27"/>
                <w:szCs w:val="27"/>
              </w:rPr>
              <w:t xml:space="preserve">Virginia </w:t>
            </w:r>
            <w:r w:rsidR="00B5067D" w:rsidRPr="00080D12">
              <w:rPr>
                <w:rFonts w:ascii="Times" w:hAnsi="Times"/>
                <w:bCs/>
                <w:color w:val="000000" w:themeColor="text1"/>
                <w:sz w:val="27"/>
                <w:szCs w:val="27"/>
              </w:rPr>
              <w:t xml:space="preserve">high school. The ACLU took his </w:t>
            </w:r>
            <w:r w:rsidR="00EE0398">
              <w:rPr>
                <w:rFonts w:ascii="Times" w:hAnsi="Times"/>
                <w:bCs/>
                <w:color w:val="000000" w:themeColor="text1"/>
                <w:sz w:val="27"/>
                <w:szCs w:val="27"/>
              </w:rPr>
              <w:t>case all the way up to the U.</w:t>
            </w:r>
            <w:r w:rsidR="00B5067D" w:rsidRPr="00080D12">
              <w:rPr>
                <w:rFonts w:ascii="Times" w:hAnsi="Times"/>
                <w:bCs/>
                <w:color w:val="000000" w:themeColor="text1"/>
                <w:sz w:val="27"/>
                <w:szCs w:val="27"/>
              </w:rPr>
              <w:t>S. Supreme Court</w:t>
            </w:r>
            <w:r w:rsidRPr="00080D12">
              <w:rPr>
                <w:rFonts w:ascii="Times" w:hAnsi="Times"/>
                <w:bCs/>
                <w:color w:val="000000" w:themeColor="text1"/>
                <w:sz w:val="27"/>
                <w:szCs w:val="27"/>
              </w:rPr>
              <w:t>.</w:t>
            </w:r>
          </w:p>
          <w:p w:rsidR="006F0D50" w:rsidRPr="00080D12" w:rsidRDefault="006F0D50" w:rsidP="00A84E99">
            <w:pPr>
              <w:rPr>
                <w:rFonts w:ascii="Times" w:hAnsi="Times"/>
                <w:color w:val="000000" w:themeColor="text1"/>
                <w:sz w:val="27"/>
                <w:szCs w:val="27"/>
              </w:rPr>
            </w:pPr>
          </w:p>
          <w:p w:rsidR="00E308A4" w:rsidRPr="00080D12" w:rsidRDefault="006F0D50" w:rsidP="00E308A4">
            <w:pPr>
              <w:rPr>
                <w:rFonts w:ascii="Times" w:hAnsi="Times"/>
                <w:color w:val="000000" w:themeColor="text1"/>
                <w:sz w:val="27"/>
                <w:szCs w:val="27"/>
              </w:rPr>
            </w:pPr>
            <w:r w:rsidRPr="00080D12">
              <w:rPr>
                <w:rFonts w:ascii="Times" w:hAnsi="Times"/>
                <w:color w:val="000000" w:themeColor="text1"/>
                <w:sz w:val="27"/>
                <w:szCs w:val="27"/>
              </w:rPr>
              <w:t xml:space="preserve">We believe trans and gender nonconforming people have the right to be themselves. </w:t>
            </w:r>
            <w:r w:rsidR="00E308A4" w:rsidRPr="00080D12">
              <w:rPr>
                <w:rFonts w:ascii="Times" w:hAnsi="Times"/>
                <w:color w:val="000000" w:themeColor="text1"/>
                <w:sz w:val="27"/>
                <w:szCs w:val="27"/>
              </w:rPr>
              <w:t xml:space="preserve">That’s why we’re fighting to defend the rights of </w:t>
            </w:r>
            <w:r w:rsidR="00E308A4" w:rsidRPr="00080D12">
              <w:rPr>
                <w:rFonts w:ascii="Times" w:hAnsi="Times"/>
                <w:i/>
                <w:color w:val="000000" w:themeColor="text1"/>
                <w:sz w:val="27"/>
                <w:szCs w:val="27"/>
              </w:rPr>
              <w:t xml:space="preserve">all </w:t>
            </w:r>
            <w:r w:rsidR="00E308A4" w:rsidRPr="00080D12">
              <w:rPr>
                <w:rFonts w:ascii="Times" w:hAnsi="Times"/>
                <w:color w:val="000000" w:themeColor="text1"/>
                <w:sz w:val="27"/>
                <w:szCs w:val="27"/>
              </w:rPr>
              <w:t>Missourians.</w:t>
            </w:r>
          </w:p>
          <w:p w:rsidR="00E308A4" w:rsidRPr="00080D12" w:rsidRDefault="00E308A4" w:rsidP="007B2EE8">
            <w:pPr>
              <w:rPr>
                <w:rFonts w:ascii="Times" w:hAnsi="Times"/>
                <w:color w:val="000000" w:themeColor="text1"/>
                <w:sz w:val="27"/>
                <w:szCs w:val="27"/>
              </w:rPr>
            </w:pPr>
          </w:p>
          <w:p w:rsidR="007B2EE8" w:rsidRPr="00080D12" w:rsidRDefault="006F0D50" w:rsidP="007B2EE8">
            <w:pPr>
              <w:rPr>
                <w:rFonts w:ascii="Times" w:hAnsi="Times"/>
                <w:color w:val="000000" w:themeColor="text1"/>
                <w:sz w:val="27"/>
                <w:szCs w:val="27"/>
              </w:rPr>
            </w:pPr>
            <w:r w:rsidRPr="00080D12">
              <w:rPr>
                <w:rFonts w:ascii="Times" w:hAnsi="Times"/>
                <w:color w:val="000000" w:themeColor="text1"/>
                <w:sz w:val="27"/>
                <w:szCs w:val="27"/>
              </w:rPr>
              <w:t xml:space="preserve">That’s why we’re launching the </w:t>
            </w:r>
            <w:r w:rsidR="007B2EE8" w:rsidRPr="002436BB">
              <w:rPr>
                <w:rFonts w:ascii="Times" w:hAnsi="Times"/>
                <w:color w:val="000000" w:themeColor="text1"/>
                <w:sz w:val="27"/>
                <w:szCs w:val="27"/>
                <w:highlight w:val="yellow"/>
              </w:rPr>
              <w:t>Transgender Education and Advocacy Program at the ACLU of  Missouri</w:t>
            </w:r>
            <w:r w:rsidR="007B2EE8" w:rsidRPr="00080D12">
              <w:rPr>
                <w:rFonts w:ascii="Times" w:hAnsi="Times"/>
                <w:color w:val="000000" w:themeColor="text1"/>
                <w:sz w:val="27"/>
                <w:szCs w:val="27"/>
              </w:rPr>
              <w:t>.</w:t>
            </w:r>
            <w:r w:rsidR="002436BB">
              <w:rPr>
                <w:rFonts w:ascii="Times" w:hAnsi="Times"/>
                <w:color w:val="000000" w:themeColor="text1"/>
                <w:sz w:val="27"/>
                <w:szCs w:val="27"/>
              </w:rPr>
              <w:t xml:space="preserve"> </w:t>
            </w:r>
            <w:r w:rsidR="002436BB" w:rsidRPr="002436BB">
              <w:rPr>
                <w:rFonts w:ascii="Times" w:hAnsi="Times"/>
                <w:color w:val="000000" w:themeColor="text1"/>
                <w:sz w:val="27"/>
                <w:szCs w:val="27"/>
              </w:rPr>
              <w:t>https://www.aclu-mo.org/issues/lgbt-rights/transgender-education-and-advocacy-program/</w:t>
            </w:r>
          </w:p>
          <w:p w:rsidR="00E11F82" w:rsidRPr="00080D12" w:rsidRDefault="00E11F82" w:rsidP="007B2EE8">
            <w:pPr>
              <w:rPr>
                <w:rFonts w:ascii="Times" w:hAnsi="Times"/>
                <w:color w:val="000000" w:themeColor="text1"/>
                <w:sz w:val="27"/>
                <w:szCs w:val="27"/>
              </w:rPr>
            </w:pPr>
          </w:p>
          <w:p w:rsidR="00611AFE" w:rsidRPr="00080D12" w:rsidRDefault="00EE0398" w:rsidP="007B2EE8">
            <w:pPr>
              <w:rPr>
                <w:rFonts w:ascii="Times" w:hAnsi="Times"/>
                <w:color w:val="000000" w:themeColor="text1"/>
                <w:sz w:val="27"/>
                <w:szCs w:val="27"/>
              </w:rPr>
            </w:pPr>
            <w:r>
              <w:rPr>
                <w:rFonts w:ascii="Times" w:hAnsi="Times"/>
                <w:color w:val="000000" w:themeColor="text1"/>
                <w:sz w:val="27"/>
                <w:szCs w:val="27"/>
              </w:rPr>
              <w:t xml:space="preserve">We need </w:t>
            </w:r>
            <w:r w:rsidR="007B2EE8" w:rsidRPr="00080D12">
              <w:rPr>
                <w:rFonts w:ascii="Times" w:hAnsi="Times"/>
                <w:color w:val="000000" w:themeColor="text1"/>
                <w:sz w:val="27"/>
                <w:szCs w:val="27"/>
              </w:rPr>
              <w:t xml:space="preserve">a dynamic </w:t>
            </w:r>
            <w:r w:rsidR="00E11F82" w:rsidRPr="00080D12">
              <w:rPr>
                <w:rFonts w:ascii="Times" w:hAnsi="Times"/>
                <w:color w:val="000000" w:themeColor="text1"/>
                <w:sz w:val="27"/>
                <w:szCs w:val="27"/>
              </w:rPr>
              <w:t>consultant</w:t>
            </w:r>
            <w:r w:rsidR="007B2EE8" w:rsidRPr="00080D12">
              <w:rPr>
                <w:rFonts w:ascii="Times" w:hAnsi="Times"/>
                <w:color w:val="000000" w:themeColor="text1"/>
                <w:sz w:val="27"/>
                <w:szCs w:val="27"/>
              </w:rPr>
              <w:t xml:space="preserve"> to become our statewide coordinator and work with regional transgender partners, volunteers, </w:t>
            </w:r>
            <w:r w:rsidR="00E308A4" w:rsidRPr="00080D12">
              <w:rPr>
                <w:rFonts w:ascii="Times" w:hAnsi="Times"/>
                <w:color w:val="000000" w:themeColor="text1"/>
                <w:sz w:val="27"/>
                <w:szCs w:val="27"/>
              </w:rPr>
              <w:t>policymakers and the community to make Missouri a more inclusive place to live, work and go to school.</w:t>
            </w:r>
          </w:p>
          <w:p w:rsidR="00E308A4" w:rsidRPr="00080D12" w:rsidRDefault="00E308A4" w:rsidP="007B2EE8">
            <w:pPr>
              <w:rPr>
                <w:rFonts w:ascii="Times" w:hAnsi="Times"/>
                <w:color w:val="000000" w:themeColor="text1"/>
                <w:sz w:val="27"/>
                <w:szCs w:val="27"/>
              </w:rPr>
            </w:pPr>
          </w:p>
          <w:p w:rsidR="00611AFE" w:rsidRPr="00080D12" w:rsidRDefault="00611AFE" w:rsidP="007B2EE8">
            <w:pPr>
              <w:rPr>
                <w:rFonts w:ascii="Times" w:hAnsi="Times"/>
                <w:color w:val="000000" w:themeColor="text1"/>
                <w:sz w:val="27"/>
                <w:szCs w:val="27"/>
              </w:rPr>
            </w:pPr>
            <w:r w:rsidRPr="002436BB">
              <w:rPr>
                <w:rFonts w:ascii="Times" w:hAnsi="Times"/>
                <w:color w:val="000000" w:themeColor="text1"/>
                <w:sz w:val="27"/>
                <w:szCs w:val="27"/>
                <w:highlight w:val="yellow"/>
              </w:rPr>
              <w:t xml:space="preserve">&lt;Apply now or send this </w:t>
            </w:r>
            <w:r w:rsidR="00E11F82" w:rsidRPr="002436BB">
              <w:rPr>
                <w:rFonts w:ascii="Times" w:hAnsi="Times"/>
                <w:color w:val="000000" w:themeColor="text1"/>
                <w:sz w:val="27"/>
                <w:szCs w:val="27"/>
                <w:highlight w:val="yellow"/>
              </w:rPr>
              <w:t>RFP</w:t>
            </w:r>
            <w:r w:rsidRPr="002436BB">
              <w:rPr>
                <w:rFonts w:ascii="Times" w:hAnsi="Times"/>
                <w:color w:val="000000" w:themeColor="text1"/>
                <w:sz w:val="27"/>
                <w:szCs w:val="27"/>
                <w:highlight w:val="yellow"/>
              </w:rPr>
              <w:t xml:space="preserve"> to a friend.&gt;</w:t>
            </w:r>
            <w:r w:rsidR="002436BB">
              <w:rPr>
                <w:rFonts w:ascii="Times" w:hAnsi="Times"/>
                <w:color w:val="000000" w:themeColor="text1"/>
                <w:sz w:val="27"/>
                <w:szCs w:val="27"/>
              </w:rPr>
              <w:t xml:space="preserve"> </w:t>
            </w:r>
            <w:r w:rsidR="002436BB" w:rsidRPr="002436BB">
              <w:rPr>
                <w:rFonts w:ascii="Times" w:hAnsi="Times"/>
                <w:color w:val="000000" w:themeColor="text1"/>
                <w:sz w:val="27"/>
                <w:szCs w:val="27"/>
              </w:rPr>
              <w:t>https://www.aclu-mo.org/about/employment/request-for-proposal-transgender-education-and-advocacy-program/</w:t>
            </w:r>
          </w:p>
          <w:p w:rsidR="007B2EE8" w:rsidRPr="00080D12" w:rsidRDefault="007B2EE8" w:rsidP="007B2EE8">
            <w:pPr>
              <w:rPr>
                <w:rFonts w:ascii="Times" w:hAnsi="Times"/>
                <w:color w:val="000000" w:themeColor="text1"/>
                <w:sz w:val="27"/>
                <w:szCs w:val="27"/>
              </w:rPr>
            </w:pPr>
          </w:p>
          <w:p w:rsidR="007B2EE8" w:rsidRPr="00080D12" w:rsidRDefault="007B2EE8" w:rsidP="007B2EE8">
            <w:pPr>
              <w:rPr>
                <w:rFonts w:ascii="Times" w:hAnsi="Times"/>
                <w:color w:val="000000" w:themeColor="text1"/>
                <w:sz w:val="27"/>
                <w:szCs w:val="27"/>
              </w:rPr>
            </w:pPr>
            <w:r w:rsidRPr="00080D12">
              <w:rPr>
                <w:rFonts w:ascii="Times" w:hAnsi="Times"/>
                <w:color w:val="000000" w:themeColor="text1"/>
                <w:sz w:val="27"/>
                <w:szCs w:val="27"/>
              </w:rPr>
              <w:t>We must increase understanding of the transgender community and stop the attacks that have become all too common.</w:t>
            </w:r>
          </w:p>
          <w:p w:rsidR="007B2EE8" w:rsidRPr="00080D12" w:rsidRDefault="007B2EE8" w:rsidP="007B2EE8">
            <w:pPr>
              <w:rPr>
                <w:rFonts w:ascii="Times" w:hAnsi="Times"/>
                <w:color w:val="000000" w:themeColor="text1"/>
                <w:sz w:val="27"/>
                <w:szCs w:val="27"/>
              </w:rPr>
            </w:pPr>
          </w:p>
          <w:p w:rsidR="007B2EE8" w:rsidRPr="00080D12" w:rsidRDefault="00EE0398" w:rsidP="007B2EE8">
            <w:pPr>
              <w:rPr>
                <w:rFonts w:ascii="Times" w:hAnsi="Times"/>
                <w:color w:val="000000" w:themeColor="text1"/>
                <w:sz w:val="27"/>
                <w:szCs w:val="27"/>
              </w:rPr>
            </w:pPr>
            <w:r>
              <w:rPr>
                <w:rFonts w:ascii="Times" w:hAnsi="Times"/>
                <w:color w:val="000000" w:themeColor="text1"/>
                <w:sz w:val="27"/>
                <w:szCs w:val="27"/>
              </w:rPr>
              <w:t>Stay tuned</w:t>
            </w:r>
            <w:r w:rsidR="00611AFE" w:rsidRPr="00080D12">
              <w:rPr>
                <w:rFonts w:ascii="Times" w:hAnsi="Times"/>
                <w:color w:val="000000" w:themeColor="text1"/>
                <w:sz w:val="27"/>
                <w:szCs w:val="27"/>
              </w:rPr>
              <w:t xml:space="preserve"> for more on this program in 2018 as we look to share your stories and connect with you across the state.</w:t>
            </w:r>
          </w:p>
          <w:p w:rsidR="00611AFE" w:rsidRPr="00080D12" w:rsidRDefault="00611AFE" w:rsidP="007B2EE8">
            <w:pPr>
              <w:rPr>
                <w:rFonts w:ascii="Times" w:hAnsi="Times"/>
                <w:color w:val="000000" w:themeColor="text1"/>
                <w:sz w:val="27"/>
                <w:szCs w:val="27"/>
              </w:rPr>
            </w:pPr>
          </w:p>
          <w:p w:rsidR="00611AFE" w:rsidRPr="00080D12" w:rsidRDefault="00611AFE" w:rsidP="007B2EE8">
            <w:pPr>
              <w:rPr>
                <w:rFonts w:ascii="Times" w:hAnsi="Times"/>
                <w:color w:val="000000" w:themeColor="text1"/>
                <w:sz w:val="27"/>
                <w:szCs w:val="27"/>
              </w:rPr>
            </w:pPr>
            <w:r w:rsidRPr="00080D12">
              <w:rPr>
                <w:rFonts w:ascii="Times" w:hAnsi="Times"/>
                <w:color w:val="000000" w:themeColor="text1"/>
                <w:sz w:val="27"/>
                <w:szCs w:val="27"/>
              </w:rPr>
              <w:t xml:space="preserve">Yours, </w:t>
            </w:r>
          </w:p>
          <w:p w:rsidR="00611AFE" w:rsidRPr="00080D12" w:rsidRDefault="00611AFE" w:rsidP="007B2EE8">
            <w:pPr>
              <w:rPr>
                <w:rFonts w:ascii="Times" w:hAnsi="Times"/>
                <w:color w:val="000000" w:themeColor="text1"/>
                <w:sz w:val="27"/>
                <w:szCs w:val="27"/>
              </w:rPr>
            </w:pPr>
          </w:p>
          <w:p w:rsidR="00611AFE" w:rsidRPr="00080D12" w:rsidRDefault="00611AFE" w:rsidP="007B2EE8">
            <w:pPr>
              <w:rPr>
                <w:rFonts w:ascii="Times" w:hAnsi="Times"/>
                <w:color w:val="000000" w:themeColor="text1"/>
                <w:sz w:val="27"/>
                <w:szCs w:val="27"/>
              </w:rPr>
            </w:pPr>
            <w:r w:rsidRPr="00080D12">
              <w:rPr>
                <w:rFonts w:ascii="Times" w:hAnsi="Times"/>
                <w:color w:val="000000" w:themeColor="text1"/>
                <w:sz w:val="27"/>
                <w:szCs w:val="27"/>
              </w:rPr>
              <w:t>Jeffrey A. Mittman</w:t>
            </w:r>
          </w:p>
          <w:p w:rsidR="00611AFE" w:rsidRPr="00080D12" w:rsidRDefault="00611AFE" w:rsidP="007B2EE8">
            <w:pPr>
              <w:rPr>
                <w:rFonts w:ascii="Times" w:hAnsi="Times"/>
                <w:color w:val="000000" w:themeColor="text1"/>
                <w:sz w:val="27"/>
                <w:szCs w:val="27"/>
              </w:rPr>
            </w:pPr>
            <w:r w:rsidRPr="00080D12">
              <w:rPr>
                <w:rFonts w:ascii="Times" w:hAnsi="Times"/>
                <w:color w:val="000000" w:themeColor="text1"/>
                <w:sz w:val="27"/>
                <w:szCs w:val="27"/>
              </w:rPr>
              <w:t>Executive Director</w:t>
            </w:r>
          </w:p>
          <w:p w:rsidR="00611AFE" w:rsidRPr="00080D12" w:rsidRDefault="00611AFE" w:rsidP="007B2EE8">
            <w:pPr>
              <w:rPr>
                <w:rFonts w:ascii="Times" w:hAnsi="Times"/>
                <w:color w:val="000000" w:themeColor="text1"/>
                <w:sz w:val="27"/>
                <w:szCs w:val="27"/>
              </w:rPr>
            </w:pPr>
            <w:r w:rsidRPr="00080D12">
              <w:rPr>
                <w:rFonts w:ascii="Times" w:hAnsi="Times"/>
                <w:color w:val="000000" w:themeColor="text1"/>
                <w:sz w:val="27"/>
                <w:szCs w:val="27"/>
              </w:rPr>
              <w:t xml:space="preserve">ACLU of Missouri </w:t>
            </w:r>
          </w:p>
          <w:p w:rsidR="006F0D50" w:rsidRPr="00E11F82" w:rsidRDefault="006F0D50" w:rsidP="006F0D50">
            <w:pPr>
              <w:rPr>
                <w:rFonts w:ascii="Times" w:hAnsi="Times"/>
                <w:color w:val="000000" w:themeColor="text1"/>
                <w:sz w:val="27"/>
                <w:szCs w:val="27"/>
              </w:rPr>
            </w:pPr>
          </w:p>
          <w:p w:rsidR="00A84E99" w:rsidRPr="00E308A4" w:rsidRDefault="00A84E99" w:rsidP="00A84E99">
            <w:pPr>
              <w:rPr>
                <w:rFonts w:ascii="Times" w:hAnsi="Times"/>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977" w:rsidRDefault="00863977" w:rsidP="00746B86">
      <w:r>
        <w:separator/>
      </w:r>
    </w:p>
  </w:endnote>
  <w:endnote w:type="continuationSeparator" w:id="0">
    <w:p w:rsidR="00863977" w:rsidRDefault="0086397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panose1 w:val="02000503040000020004"/>
    <w:charset w:val="00"/>
    <w:family w:val="auto"/>
    <w:pitch w:val="variable"/>
    <w:sig w:usb0="80000027" w:usb1="00000000" w:usb2="00000000" w:usb3="00000000" w:csb0="00000001" w:csb1="00000000"/>
  </w:font>
  <w:font w:name="DIN-Bold">
    <w:altName w:val="Gautami"/>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977" w:rsidRDefault="00863977" w:rsidP="00746B86">
      <w:r>
        <w:separator/>
      </w:r>
    </w:p>
  </w:footnote>
  <w:footnote w:type="continuationSeparator" w:id="0">
    <w:p w:rsidR="00863977" w:rsidRDefault="00863977"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FCD35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27238"/>
    <w:multiLevelType w:val="multilevel"/>
    <w:tmpl w:val="46EE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23E02"/>
    <w:multiLevelType w:val="multilevel"/>
    <w:tmpl w:val="493C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8"/>
  </w:num>
  <w:num w:numId="5">
    <w:abstractNumId w:val="2"/>
  </w:num>
  <w:num w:numId="6">
    <w:abstractNumId w:val="16"/>
  </w:num>
  <w:num w:numId="7">
    <w:abstractNumId w:val="5"/>
  </w:num>
  <w:num w:numId="8">
    <w:abstractNumId w:val="3"/>
  </w:num>
  <w:num w:numId="9">
    <w:abstractNumId w:val="11"/>
  </w:num>
  <w:num w:numId="10">
    <w:abstractNumId w:val="18"/>
  </w:num>
  <w:num w:numId="11">
    <w:abstractNumId w:val="9"/>
  </w:num>
  <w:num w:numId="12">
    <w:abstractNumId w:val="0"/>
  </w:num>
  <w:num w:numId="13">
    <w:abstractNumId w:val="15"/>
  </w:num>
  <w:num w:numId="14">
    <w:abstractNumId w:val="1"/>
  </w:num>
  <w:num w:numId="15">
    <w:abstractNumId w:val="10"/>
  </w:num>
  <w:num w:numId="16">
    <w:abstractNumId w:val="6"/>
  </w:num>
  <w:num w:numId="17">
    <w:abstractNumId w:val="17"/>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578F9"/>
    <w:rsid w:val="00073388"/>
    <w:rsid w:val="00080D12"/>
    <w:rsid w:val="000E44FC"/>
    <w:rsid w:val="00164AC6"/>
    <w:rsid w:val="00186FD8"/>
    <w:rsid w:val="00195F7E"/>
    <w:rsid w:val="001C1FDF"/>
    <w:rsid w:val="001E2106"/>
    <w:rsid w:val="001E2E6C"/>
    <w:rsid w:val="001F1D63"/>
    <w:rsid w:val="00225612"/>
    <w:rsid w:val="002409C9"/>
    <w:rsid w:val="002436BB"/>
    <w:rsid w:val="002617B9"/>
    <w:rsid w:val="00297E6F"/>
    <w:rsid w:val="002B117E"/>
    <w:rsid w:val="002C5BBA"/>
    <w:rsid w:val="00303594"/>
    <w:rsid w:val="00307140"/>
    <w:rsid w:val="00307971"/>
    <w:rsid w:val="00307B24"/>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560AB"/>
    <w:rsid w:val="004847E2"/>
    <w:rsid w:val="004D1074"/>
    <w:rsid w:val="005301C8"/>
    <w:rsid w:val="00556774"/>
    <w:rsid w:val="00570925"/>
    <w:rsid w:val="0059137D"/>
    <w:rsid w:val="005C0A08"/>
    <w:rsid w:val="005C0C9D"/>
    <w:rsid w:val="005C24D6"/>
    <w:rsid w:val="005F5B06"/>
    <w:rsid w:val="00604B19"/>
    <w:rsid w:val="00611AFE"/>
    <w:rsid w:val="00616FE1"/>
    <w:rsid w:val="00623E55"/>
    <w:rsid w:val="00681CF3"/>
    <w:rsid w:val="00696B47"/>
    <w:rsid w:val="006E03E3"/>
    <w:rsid w:val="006F0D50"/>
    <w:rsid w:val="006F5107"/>
    <w:rsid w:val="00707040"/>
    <w:rsid w:val="007301D5"/>
    <w:rsid w:val="00741AF8"/>
    <w:rsid w:val="00743F9F"/>
    <w:rsid w:val="00746B86"/>
    <w:rsid w:val="0074760E"/>
    <w:rsid w:val="00782673"/>
    <w:rsid w:val="00794214"/>
    <w:rsid w:val="00797DFC"/>
    <w:rsid w:val="007B2EE8"/>
    <w:rsid w:val="007C43D4"/>
    <w:rsid w:val="007C7AA6"/>
    <w:rsid w:val="007D2DB4"/>
    <w:rsid w:val="00851F51"/>
    <w:rsid w:val="008560B3"/>
    <w:rsid w:val="00863977"/>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D6165"/>
    <w:rsid w:val="009E74A6"/>
    <w:rsid w:val="009F5FD8"/>
    <w:rsid w:val="00A1000D"/>
    <w:rsid w:val="00A4255E"/>
    <w:rsid w:val="00A84E99"/>
    <w:rsid w:val="00AC3735"/>
    <w:rsid w:val="00AD6F9E"/>
    <w:rsid w:val="00B00C71"/>
    <w:rsid w:val="00B03107"/>
    <w:rsid w:val="00B05B88"/>
    <w:rsid w:val="00B2330C"/>
    <w:rsid w:val="00B34085"/>
    <w:rsid w:val="00B5067D"/>
    <w:rsid w:val="00B51603"/>
    <w:rsid w:val="00B73E36"/>
    <w:rsid w:val="00B84897"/>
    <w:rsid w:val="00BC4483"/>
    <w:rsid w:val="00BF5A30"/>
    <w:rsid w:val="00C20EC3"/>
    <w:rsid w:val="00C26D35"/>
    <w:rsid w:val="00C3721C"/>
    <w:rsid w:val="00C443D9"/>
    <w:rsid w:val="00C56AED"/>
    <w:rsid w:val="00C601AE"/>
    <w:rsid w:val="00CC1145"/>
    <w:rsid w:val="00CE0238"/>
    <w:rsid w:val="00D03599"/>
    <w:rsid w:val="00D3147F"/>
    <w:rsid w:val="00D478A9"/>
    <w:rsid w:val="00D82D8D"/>
    <w:rsid w:val="00DB34C2"/>
    <w:rsid w:val="00DC3C91"/>
    <w:rsid w:val="00DD55D2"/>
    <w:rsid w:val="00DE5256"/>
    <w:rsid w:val="00E0008B"/>
    <w:rsid w:val="00E11F82"/>
    <w:rsid w:val="00E21909"/>
    <w:rsid w:val="00E308A4"/>
    <w:rsid w:val="00E363F6"/>
    <w:rsid w:val="00E468B6"/>
    <w:rsid w:val="00E56431"/>
    <w:rsid w:val="00E6107F"/>
    <w:rsid w:val="00EA79BA"/>
    <w:rsid w:val="00EB3479"/>
    <w:rsid w:val="00EE0398"/>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A84E99"/>
    <w:pPr>
      <w:spacing w:before="100" w:beforeAutospacing="1" w:after="100" w:afterAutospacing="1"/>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57004252">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44160446">
      <w:bodyDiv w:val="1"/>
      <w:marLeft w:val="0"/>
      <w:marRight w:val="0"/>
      <w:marTop w:val="0"/>
      <w:marBottom w:val="0"/>
      <w:divBdr>
        <w:top w:val="none" w:sz="0" w:space="0" w:color="auto"/>
        <w:left w:val="none" w:sz="0" w:space="0" w:color="auto"/>
        <w:bottom w:val="none" w:sz="0" w:space="0" w:color="auto"/>
        <w:right w:val="none" w:sz="0" w:space="0" w:color="auto"/>
      </w:divBdr>
    </w:div>
    <w:div w:id="694498026">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87359237">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9381481">
      <w:bodyDiv w:val="1"/>
      <w:marLeft w:val="0"/>
      <w:marRight w:val="0"/>
      <w:marTop w:val="0"/>
      <w:marBottom w:val="0"/>
      <w:divBdr>
        <w:top w:val="none" w:sz="0" w:space="0" w:color="auto"/>
        <w:left w:val="none" w:sz="0" w:space="0" w:color="auto"/>
        <w:bottom w:val="none" w:sz="0" w:space="0" w:color="auto"/>
        <w:right w:val="none" w:sz="0" w:space="0" w:color="auto"/>
      </w:divBdr>
    </w:div>
    <w:div w:id="1513763090">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1660590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mo.org/about/employment/request-for-proposal-transgender-education-and-advocacy-progra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7EAFC01C-72CA-460E-ACD2-7717B7DED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Daniela Velazquez</cp:lastModifiedBy>
  <cp:revision>3</cp:revision>
  <cp:lastPrinted>2017-11-14T20:33:00Z</cp:lastPrinted>
  <dcterms:created xsi:type="dcterms:W3CDTF">2017-11-14T23:20:00Z</dcterms:created>
  <dcterms:modified xsi:type="dcterms:W3CDTF">2017-11-15T16:58:00Z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