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003137" w:rsidP="00A4255E">
            <w:pPr>
              <w:rPr>
                <w:rFonts w:ascii="Arial" w:hAnsi="Arial" w:cs="Arial"/>
                <w:color w:val="000000"/>
              </w:rPr>
            </w:pPr>
            <w:r>
              <w:rPr>
                <w:rFonts w:ascii="Arial" w:hAnsi="Arial" w:cs="Arial"/>
                <w:color w:val="000000"/>
              </w:rPr>
              <w:t>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4532F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03137">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4532F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886063" w:rsidP="003C5521">
            <w:pPr>
              <w:rPr>
                <w:rFonts w:ascii="Arial" w:hAnsi="Arial" w:cs="Arial"/>
                <w:color w:val="000000"/>
                <w:szCs w:val="22"/>
              </w:rPr>
            </w:pPr>
            <w:r>
              <w:rPr>
                <w:rFonts w:ascii="Arial" w:hAnsi="Arial" w:cs="Arial"/>
                <w:color w:val="000000"/>
                <w:szCs w:val="22"/>
              </w:rPr>
              <w:t>dvelazquez@aclu-mo.org</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4532F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532F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532F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532FA"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886063">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8800DA" w:rsidP="003C5521">
            <w:pPr>
              <w:rPr>
                <w:rFonts w:ascii="Arial" w:hAnsi="Arial" w:cs="Arial"/>
                <w:color w:val="000000"/>
                <w:szCs w:val="22"/>
              </w:rPr>
            </w:pPr>
            <w:r>
              <w:rPr>
                <w:rFonts w:ascii="Arial" w:hAnsi="Arial" w:cs="Arial"/>
                <w:color w:val="000000"/>
                <w:szCs w:val="22"/>
              </w:rPr>
              <w:t>Defending First Amendment freedoms. Now. Always.</w:t>
            </w:r>
          </w:p>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D5D56" w:rsidRDefault="008800DA" w:rsidP="003C5521">
            <w:pPr>
              <w:rPr>
                <w:rFonts w:ascii="Arial" w:hAnsi="Arial" w:cs="Arial"/>
                <w:color w:val="auto"/>
                <w:szCs w:val="22"/>
              </w:rPr>
            </w:pPr>
            <w:r w:rsidRPr="009D5D56">
              <w:rPr>
                <w:rFonts w:ascii="Arial" w:hAnsi="Arial" w:cs="Arial"/>
                <w:color w:val="auto"/>
              </w:rPr>
              <w:t xml:space="preserve">Without the First Amendment, other fundamental rights would wither away. That’s why we work so hard to protect these </w:t>
            </w:r>
            <w:r w:rsidR="00767C43" w:rsidRPr="009D5D56">
              <w:rPr>
                <w:rFonts w:ascii="Arial" w:hAnsi="Arial" w:cs="Arial"/>
                <w:color w:val="auto"/>
              </w:rPr>
              <w:t>rights</w:t>
            </w:r>
            <w:r w:rsidRPr="009D5D56">
              <w:rPr>
                <w:rFonts w:ascii="Arial" w:hAnsi="Arial" w:cs="Arial"/>
                <w:color w:val="auto"/>
              </w:rPr>
              <w:t xml:space="preserve"> in Missouri.</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2B117E"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D5D56" w:rsidRDefault="002B117E" w:rsidP="002B117E">
            <w:pPr>
              <w:rPr>
                <w:rStyle w:val="Emphasis"/>
                <w:rFonts w:ascii="Arial" w:hAnsi="Arial" w:cs="Arial"/>
                <w:i w:val="0"/>
                <w:color w:val="auto"/>
                <w:sz w:val="20"/>
                <w:szCs w:val="20"/>
              </w:rPr>
            </w:pPr>
          </w:p>
          <w:p w:rsidR="00973768" w:rsidRPr="009D5D56" w:rsidRDefault="005725F1" w:rsidP="005725F1">
            <w:pPr>
              <w:tabs>
                <w:tab w:val="left" w:pos="7740"/>
              </w:tabs>
              <w:rPr>
                <w:rStyle w:val="Emphasis"/>
                <w:rFonts w:ascii="Arial" w:hAnsi="Arial" w:cs="Arial"/>
                <w:i w:val="0"/>
                <w:color w:val="auto"/>
                <w:sz w:val="20"/>
                <w:szCs w:val="20"/>
              </w:rPr>
            </w:pPr>
            <w:r w:rsidRPr="009D5D56">
              <w:rPr>
                <w:rStyle w:val="Emphasis"/>
                <w:rFonts w:ascii="Arial" w:hAnsi="Arial" w:cs="Arial"/>
                <w:i w:val="0"/>
                <w:color w:val="auto"/>
                <w:sz w:val="20"/>
                <w:szCs w:val="20"/>
              </w:rPr>
              <w:t>Dear XXXX,</w:t>
            </w:r>
          </w:p>
          <w:p w:rsidR="005725F1" w:rsidRDefault="005725F1" w:rsidP="005725F1">
            <w:pPr>
              <w:tabs>
                <w:tab w:val="left" w:pos="7740"/>
              </w:tabs>
              <w:rPr>
                <w:rStyle w:val="Emphasis"/>
                <w:rFonts w:ascii="Arial" w:hAnsi="Arial" w:cs="Arial"/>
                <w:i w:val="0"/>
                <w:sz w:val="20"/>
                <w:szCs w:val="20"/>
              </w:rPr>
            </w:pPr>
          </w:p>
          <w:p w:rsidR="00113203" w:rsidRPr="009D5D56" w:rsidRDefault="007B7532" w:rsidP="005725F1">
            <w:pPr>
              <w:tabs>
                <w:tab w:val="left" w:pos="7740"/>
              </w:tabs>
              <w:rPr>
                <w:rStyle w:val="Emphasis"/>
                <w:rFonts w:ascii="Arial" w:hAnsi="Arial" w:cs="Arial"/>
                <w:i w:val="0"/>
                <w:color w:val="auto"/>
              </w:rPr>
            </w:pPr>
            <w:r w:rsidRPr="009D5D56">
              <w:rPr>
                <w:rStyle w:val="Emphasis"/>
                <w:rFonts w:ascii="Arial" w:hAnsi="Arial" w:cs="Arial"/>
                <w:i w:val="0"/>
                <w:color w:val="auto"/>
              </w:rPr>
              <w:t xml:space="preserve">At the core of our </w:t>
            </w:r>
            <w:r w:rsidR="009A38D5" w:rsidRPr="009D5D56">
              <w:rPr>
                <w:rStyle w:val="Emphasis"/>
                <w:rFonts w:ascii="Arial" w:hAnsi="Arial" w:cs="Arial"/>
                <w:i w:val="0"/>
                <w:color w:val="auto"/>
              </w:rPr>
              <w:t>nation’s</w:t>
            </w:r>
            <w:r w:rsidRPr="009D5D56">
              <w:rPr>
                <w:rStyle w:val="Emphasis"/>
                <w:rFonts w:ascii="Arial" w:hAnsi="Arial" w:cs="Arial"/>
                <w:i w:val="0"/>
                <w:color w:val="auto"/>
              </w:rPr>
              <w:t xml:space="preserve"> commitment to freedom lies the First Amendment.</w:t>
            </w:r>
          </w:p>
          <w:p w:rsidR="009A38D5" w:rsidRPr="009D5D56" w:rsidRDefault="009A38D5" w:rsidP="005725F1">
            <w:pPr>
              <w:tabs>
                <w:tab w:val="left" w:pos="7740"/>
              </w:tabs>
              <w:rPr>
                <w:rStyle w:val="Emphasis"/>
                <w:rFonts w:ascii="Arial" w:hAnsi="Arial" w:cs="Arial"/>
                <w:i w:val="0"/>
                <w:color w:val="auto"/>
              </w:rPr>
            </w:pPr>
          </w:p>
          <w:p w:rsidR="00F07712" w:rsidRPr="009D5D56" w:rsidRDefault="007B7532" w:rsidP="005725F1">
            <w:pPr>
              <w:tabs>
                <w:tab w:val="left" w:pos="7740"/>
              </w:tabs>
              <w:rPr>
                <w:rFonts w:ascii="Arial" w:hAnsi="Arial" w:cs="Arial"/>
                <w:iCs/>
                <w:color w:val="auto"/>
              </w:rPr>
            </w:pPr>
            <w:r w:rsidRPr="009D5D56">
              <w:rPr>
                <w:rStyle w:val="Emphasis"/>
                <w:rFonts w:ascii="Arial" w:hAnsi="Arial" w:cs="Arial"/>
                <w:i w:val="0"/>
                <w:color w:val="auto"/>
              </w:rPr>
              <w:t xml:space="preserve">The First Amendment </w:t>
            </w:r>
            <w:r w:rsidR="00E23CF8">
              <w:rPr>
                <w:rStyle w:val="Emphasis"/>
                <w:rFonts w:ascii="Arial" w:hAnsi="Arial" w:cs="Arial"/>
                <w:i w:val="0"/>
                <w:color w:val="auto"/>
              </w:rPr>
              <w:t>guarantees</w:t>
            </w:r>
            <w:r w:rsidRPr="009D5D56">
              <w:rPr>
                <w:rStyle w:val="Emphasis"/>
                <w:rFonts w:ascii="Arial" w:hAnsi="Arial" w:cs="Arial"/>
                <w:i w:val="0"/>
                <w:color w:val="auto"/>
              </w:rPr>
              <w:t xml:space="preserve"> five of our most American values of freedom: </w:t>
            </w:r>
            <w:r w:rsidR="00B933A4" w:rsidRPr="009D5D56">
              <w:rPr>
                <w:rFonts w:ascii="Arial" w:hAnsi="Arial" w:cs="Arial"/>
                <w:iCs/>
                <w:color w:val="auto"/>
              </w:rPr>
              <w:t>freedom of speech, freedom of religion</w:t>
            </w:r>
            <w:r w:rsidR="009A38D5" w:rsidRPr="009D5D56">
              <w:rPr>
                <w:rFonts w:ascii="Arial" w:hAnsi="Arial" w:cs="Arial"/>
                <w:iCs/>
                <w:color w:val="auto"/>
              </w:rPr>
              <w:t xml:space="preserve">, freedom of the press, the </w:t>
            </w:r>
            <w:r w:rsidR="00B933A4" w:rsidRPr="009D5D56">
              <w:rPr>
                <w:rFonts w:ascii="Arial" w:hAnsi="Arial" w:cs="Arial"/>
                <w:iCs/>
                <w:color w:val="auto"/>
              </w:rPr>
              <w:t>right to assemble</w:t>
            </w:r>
            <w:r w:rsidR="00F07712" w:rsidRPr="009D5D56">
              <w:rPr>
                <w:rFonts w:ascii="Arial" w:hAnsi="Arial" w:cs="Arial"/>
                <w:iCs/>
                <w:color w:val="auto"/>
              </w:rPr>
              <w:t xml:space="preserve"> and</w:t>
            </w:r>
            <w:r w:rsidR="009A38D5" w:rsidRPr="009D5D56">
              <w:rPr>
                <w:rFonts w:ascii="Arial" w:hAnsi="Arial" w:cs="Arial"/>
                <w:iCs/>
                <w:color w:val="auto"/>
              </w:rPr>
              <w:t xml:space="preserve"> the</w:t>
            </w:r>
            <w:r w:rsidR="00F07712" w:rsidRPr="009D5D56">
              <w:rPr>
                <w:rFonts w:ascii="Arial" w:hAnsi="Arial" w:cs="Arial"/>
                <w:iCs/>
                <w:color w:val="auto"/>
              </w:rPr>
              <w:t xml:space="preserve"> right to petition the government. </w:t>
            </w:r>
          </w:p>
          <w:p w:rsidR="00F07712" w:rsidRPr="009D5D56" w:rsidRDefault="00F07712" w:rsidP="005725F1">
            <w:pPr>
              <w:tabs>
                <w:tab w:val="left" w:pos="7740"/>
              </w:tabs>
              <w:rPr>
                <w:rFonts w:ascii="Arial" w:hAnsi="Arial" w:cs="Arial"/>
                <w:iCs/>
                <w:color w:val="auto"/>
              </w:rPr>
            </w:pPr>
          </w:p>
          <w:p w:rsidR="006A30A8" w:rsidRPr="009D5D56" w:rsidRDefault="009A38D5" w:rsidP="009A38D5">
            <w:pPr>
              <w:rPr>
                <w:rFonts w:ascii="Arial" w:hAnsi="Arial" w:cs="Arial"/>
                <w:color w:val="auto"/>
              </w:rPr>
            </w:pPr>
            <w:r w:rsidRPr="009D5D56">
              <w:rPr>
                <w:rFonts w:ascii="Arial" w:hAnsi="Arial" w:cs="Arial"/>
                <w:color w:val="auto"/>
              </w:rPr>
              <w:t>Without the First Amendment, other fundamental rights would wither away. That’s why we work so hard to protect these rights in Missouri.</w:t>
            </w:r>
            <w:r w:rsidR="009D5D56" w:rsidRPr="009D5D56">
              <w:rPr>
                <w:rFonts w:ascii="Arial" w:hAnsi="Arial" w:cs="Arial"/>
                <w:color w:val="auto"/>
              </w:rPr>
              <w:br/>
            </w:r>
          </w:p>
          <w:p w:rsidR="009A38D5" w:rsidRPr="009D5D56" w:rsidRDefault="009A38D5" w:rsidP="009A38D5">
            <w:pPr>
              <w:rPr>
                <w:rFonts w:ascii="Arial" w:hAnsi="Arial" w:cs="Arial"/>
                <w:color w:val="auto"/>
              </w:rPr>
            </w:pPr>
            <w:r w:rsidRPr="009D5D56">
              <w:rPr>
                <w:rFonts w:ascii="Arial" w:hAnsi="Arial" w:cs="Arial"/>
                <w:color w:val="auto"/>
              </w:rPr>
              <w:t xml:space="preserve">Our First Amendment work is as unique as each individual’s right to express themselves.  In 2017 alone, we have defended the First Amendment rights of Missourians in </w:t>
            </w:r>
            <w:r w:rsidR="000C503C" w:rsidRPr="009D5D56">
              <w:rPr>
                <w:rFonts w:ascii="Arial" w:hAnsi="Arial" w:cs="Arial"/>
                <w:color w:val="auto"/>
              </w:rPr>
              <w:t>many</w:t>
            </w:r>
            <w:r w:rsidRPr="009D5D56">
              <w:rPr>
                <w:rFonts w:ascii="Arial" w:hAnsi="Arial" w:cs="Arial"/>
                <w:color w:val="auto"/>
              </w:rPr>
              <w:t xml:space="preserve"> different ways:</w:t>
            </w:r>
          </w:p>
          <w:p w:rsidR="009A38D5" w:rsidRPr="00767C43" w:rsidRDefault="009A38D5" w:rsidP="009A38D5">
            <w:pPr>
              <w:rPr>
                <w:rFonts w:ascii="Arial" w:hAnsi="Arial" w:cs="Arial"/>
              </w:rPr>
            </w:pPr>
          </w:p>
          <w:p w:rsidR="009A38D5" w:rsidRPr="009D5D56" w:rsidRDefault="004532FA" w:rsidP="009A38D5">
            <w:pPr>
              <w:rPr>
                <w:rFonts w:ascii="Arial" w:hAnsi="Arial" w:cs="Arial"/>
                <w:color w:val="auto"/>
              </w:rPr>
            </w:pPr>
            <w:hyperlink r:id="rId17" w:history="1">
              <w:r w:rsidR="009A38D5" w:rsidRPr="00767C43">
                <w:rPr>
                  <w:rStyle w:val="Hyperlink"/>
                  <w:rFonts w:ascii="Arial" w:hAnsi="Arial" w:cs="Arial"/>
                </w:rPr>
                <w:t>We</w:t>
              </w:r>
              <w:r w:rsidR="00095B3B" w:rsidRPr="00767C43">
                <w:rPr>
                  <w:rStyle w:val="Hyperlink"/>
                  <w:rFonts w:ascii="Arial" w:hAnsi="Arial" w:cs="Arial"/>
                </w:rPr>
                <w:t xml:space="preserve"> </w:t>
              </w:r>
              <w:r w:rsidR="009A38D5" w:rsidRPr="00767C43">
                <w:rPr>
                  <w:rStyle w:val="Hyperlink"/>
                  <w:rFonts w:ascii="Arial" w:hAnsi="Arial" w:cs="Arial"/>
                </w:rPr>
                <w:t>protected the rights of protestors in St. Louis</w:t>
              </w:r>
            </w:hyperlink>
            <w:r w:rsidR="009A38D5" w:rsidRPr="00767C43">
              <w:rPr>
                <w:rFonts w:ascii="Arial" w:hAnsi="Arial" w:cs="Arial"/>
              </w:rPr>
              <w:t xml:space="preserve">. </w:t>
            </w:r>
            <w:r w:rsidR="00E62D72" w:rsidRPr="009D5D56">
              <w:rPr>
                <w:rFonts w:ascii="Arial" w:hAnsi="Arial" w:cs="Arial"/>
                <w:color w:val="auto"/>
              </w:rPr>
              <w:t xml:space="preserve">In a court win, a federal judge </w:t>
            </w:r>
            <w:r w:rsidR="000C503C" w:rsidRPr="009D5D56">
              <w:rPr>
                <w:rFonts w:ascii="Arial" w:hAnsi="Arial" w:cs="Arial"/>
                <w:color w:val="auto"/>
              </w:rPr>
              <w:t>ordered the</w:t>
            </w:r>
            <w:r w:rsidR="00E62D72" w:rsidRPr="009D5D56">
              <w:rPr>
                <w:rFonts w:ascii="Arial" w:hAnsi="Arial" w:cs="Arial"/>
                <w:color w:val="auto"/>
              </w:rPr>
              <w:t xml:space="preserve"> St. Louis Metropolitan Police Department must immediately adopt protocols to protect the constitutional rights of those observing, recording or participating in protest activity.</w:t>
            </w:r>
          </w:p>
          <w:p w:rsidR="009A38D5" w:rsidRPr="00767C43" w:rsidRDefault="009A38D5" w:rsidP="009A38D5">
            <w:pPr>
              <w:rPr>
                <w:rFonts w:ascii="Arial" w:hAnsi="Arial" w:cs="Arial"/>
              </w:rPr>
            </w:pPr>
          </w:p>
          <w:p w:rsidR="008800DA" w:rsidRPr="009D5D56" w:rsidRDefault="004532FA" w:rsidP="006A30A8">
            <w:pPr>
              <w:rPr>
                <w:rFonts w:ascii="Arial" w:hAnsi="Arial" w:cs="Arial"/>
                <w:color w:val="auto"/>
              </w:rPr>
            </w:pPr>
            <w:hyperlink r:id="rId18" w:history="1">
              <w:r w:rsidR="009A38D5" w:rsidRPr="00767C43">
                <w:rPr>
                  <w:rStyle w:val="Hyperlink"/>
                  <w:rFonts w:ascii="Arial" w:hAnsi="Arial" w:cs="Arial"/>
                </w:rPr>
                <w:t>We defended the rights of students to express themselves</w:t>
              </w:r>
            </w:hyperlink>
            <w:r w:rsidR="009A38D5" w:rsidRPr="009D5D56">
              <w:rPr>
                <w:rFonts w:ascii="Arial" w:hAnsi="Arial" w:cs="Arial"/>
                <w:color w:val="auto"/>
              </w:rPr>
              <w:t>.</w:t>
            </w:r>
            <w:r w:rsidR="00E62D72" w:rsidRPr="009D5D56">
              <w:rPr>
                <w:rFonts w:ascii="Arial" w:hAnsi="Arial" w:cs="Arial"/>
                <w:color w:val="auto"/>
              </w:rPr>
              <w:t xml:space="preserve"> We sent letters to several school districts across the state reminding educators that students’ right to express themselves don’t stop at the schoolhouse door.</w:t>
            </w:r>
          </w:p>
          <w:p w:rsidR="006A30A8" w:rsidRPr="00767C43" w:rsidRDefault="006A30A8" w:rsidP="006A30A8">
            <w:pPr>
              <w:rPr>
                <w:rFonts w:ascii="Arial" w:hAnsi="Arial" w:cs="Arial"/>
              </w:rPr>
            </w:pPr>
            <w:r w:rsidRPr="00767C43">
              <w:rPr>
                <w:rFonts w:ascii="Arial" w:hAnsi="Arial" w:cs="Arial"/>
              </w:rPr>
              <w:br/>
            </w:r>
            <w:hyperlink r:id="rId19" w:history="1">
              <w:r w:rsidRPr="00767C43">
                <w:rPr>
                  <w:rStyle w:val="Hyperlink"/>
                  <w:rFonts w:ascii="Arial" w:hAnsi="Arial" w:cs="Arial"/>
                </w:rPr>
                <w:t>We kept the sun shining in government</w:t>
              </w:r>
            </w:hyperlink>
            <w:r w:rsidRPr="00767C43">
              <w:rPr>
                <w:rFonts w:ascii="Arial" w:hAnsi="Arial" w:cs="Arial"/>
              </w:rPr>
              <w:t xml:space="preserve">. </w:t>
            </w:r>
            <w:r w:rsidRPr="00767C43">
              <w:rPr>
                <w:rFonts w:ascii="Arial" w:eastAsiaTheme="minorHAnsi" w:hAnsi="Arial" w:cs="Arial"/>
                <w:color w:val="000000"/>
              </w:rPr>
              <w:t>In another court win, a judge found the Cole County prosecuting attorney violated the Sunshine Law seven times, when he repeatedly denied requests for public records. The court ordered him to pay one of the largest Sunshine Law penalties Missouri has ever seen</w:t>
            </w:r>
            <w:r w:rsidR="004613D9">
              <w:rPr>
                <w:rFonts w:ascii="Arial" w:eastAsiaTheme="minorHAnsi" w:hAnsi="Arial" w:cs="Arial"/>
                <w:color w:val="000000"/>
              </w:rPr>
              <w:t>.</w:t>
            </w:r>
          </w:p>
          <w:p w:rsidR="009D4529" w:rsidRPr="00767C43" w:rsidRDefault="004532FA" w:rsidP="009D4529">
            <w:pPr>
              <w:spacing w:before="100" w:beforeAutospacing="1" w:after="100" w:afterAutospacing="1"/>
              <w:rPr>
                <w:rFonts w:ascii="Arial" w:eastAsiaTheme="minorHAnsi" w:hAnsi="Arial" w:cs="Arial"/>
                <w:color w:val="000000"/>
              </w:rPr>
            </w:pPr>
            <w:hyperlink r:id="rId20" w:history="1">
              <w:r w:rsidR="001013A5" w:rsidRPr="00767C43">
                <w:rPr>
                  <w:rStyle w:val="Hyperlink"/>
                  <w:rFonts w:ascii="Arial" w:eastAsiaTheme="minorHAnsi" w:hAnsi="Arial" w:cs="Arial"/>
                </w:rPr>
                <w:t>We defended the</w:t>
              </w:r>
              <w:r w:rsidR="00956A3C" w:rsidRPr="00767C43">
                <w:rPr>
                  <w:rStyle w:val="Hyperlink"/>
                  <w:rFonts w:ascii="Arial" w:eastAsiaTheme="minorHAnsi" w:hAnsi="Arial" w:cs="Arial"/>
                </w:rPr>
                <w:t xml:space="preserve"> First Amendment</w:t>
              </w:r>
              <w:r w:rsidR="001013A5" w:rsidRPr="00767C43">
                <w:rPr>
                  <w:rStyle w:val="Hyperlink"/>
                  <w:rFonts w:ascii="Arial" w:eastAsiaTheme="minorHAnsi" w:hAnsi="Arial" w:cs="Arial"/>
                </w:rPr>
                <w:t xml:space="preserve"> right</w:t>
              </w:r>
              <w:r w:rsidR="009D4529" w:rsidRPr="00767C43">
                <w:rPr>
                  <w:rStyle w:val="Hyperlink"/>
                  <w:rFonts w:ascii="Arial" w:eastAsiaTheme="minorHAnsi" w:hAnsi="Arial" w:cs="Arial"/>
                </w:rPr>
                <w:t>s of</w:t>
              </w:r>
              <w:r w:rsidR="00956A3C" w:rsidRPr="00767C43">
                <w:rPr>
                  <w:rStyle w:val="Hyperlink"/>
                  <w:rFonts w:ascii="Arial" w:eastAsiaTheme="minorHAnsi" w:hAnsi="Arial" w:cs="Arial"/>
                </w:rPr>
                <w:t xml:space="preserve"> women in Springfield</w:t>
              </w:r>
            </w:hyperlink>
            <w:r w:rsidR="00956A3C" w:rsidRPr="00767C43">
              <w:rPr>
                <w:rFonts w:ascii="Arial" w:eastAsiaTheme="minorHAnsi" w:hAnsi="Arial" w:cs="Arial"/>
                <w:color w:val="000000"/>
              </w:rPr>
              <w:t>.</w:t>
            </w:r>
            <w:r w:rsidR="009D4529" w:rsidRPr="00767C43">
              <w:rPr>
                <w:rFonts w:ascii="Arial" w:eastAsiaTheme="minorHAnsi" w:hAnsi="Arial" w:cs="Arial"/>
                <w:color w:val="000000"/>
              </w:rPr>
              <w:t xml:space="preserve"> A court permanently </w:t>
            </w:r>
            <w:r w:rsidR="007733BB">
              <w:rPr>
                <w:rFonts w:ascii="Arial" w:eastAsiaTheme="minorHAnsi" w:hAnsi="Arial" w:cs="Arial"/>
                <w:color w:val="000000"/>
              </w:rPr>
              <w:t>prohibited</w:t>
            </w:r>
            <w:r w:rsidR="009D4529" w:rsidRPr="00767C43">
              <w:rPr>
                <w:rFonts w:ascii="Arial" w:eastAsiaTheme="minorHAnsi" w:hAnsi="Arial" w:cs="Arial"/>
                <w:color w:val="000000"/>
              </w:rPr>
              <w:t xml:space="preserve"> </w:t>
            </w:r>
            <w:r w:rsidR="007733BB">
              <w:rPr>
                <w:rFonts w:ascii="Arial" w:eastAsiaTheme="minorHAnsi" w:hAnsi="Arial" w:cs="Arial"/>
                <w:color w:val="000000"/>
              </w:rPr>
              <w:t>Springfield from enforcing a</w:t>
            </w:r>
            <w:r w:rsidR="009D4529" w:rsidRPr="00767C43">
              <w:rPr>
                <w:rFonts w:ascii="Arial" w:eastAsiaTheme="minorHAnsi" w:hAnsi="Arial" w:cs="Arial"/>
                <w:color w:val="000000"/>
              </w:rPr>
              <w:t xml:space="preserve"> discriminatory and unconstitutional ordinance, </w:t>
            </w:r>
            <w:r w:rsidR="007733BB">
              <w:rPr>
                <w:rFonts w:ascii="Arial" w:eastAsiaTheme="minorHAnsi" w:hAnsi="Arial" w:cs="Arial"/>
                <w:color w:val="000000"/>
              </w:rPr>
              <w:t>where it was</w:t>
            </w:r>
            <w:r w:rsidR="009D4529" w:rsidRPr="00767C43">
              <w:rPr>
                <w:rFonts w:ascii="Arial" w:eastAsiaTheme="minorHAnsi" w:hAnsi="Arial" w:cs="Arial"/>
                <w:color w:val="000000"/>
              </w:rPr>
              <w:t xml:space="preserve"> illegal for women to expre</w:t>
            </w:r>
            <w:r w:rsidR="008800DA" w:rsidRPr="00767C43">
              <w:rPr>
                <w:rFonts w:ascii="Arial" w:eastAsiaTheme="minorHAnsi" w:hAnsi="Arial" w:cs="Arial"/>
                <w:color w:val="000000"/>
              </w:rPr>
              <w:t xml:space="preserve">ss their First Amendment right </w:t>
            </w:r>
            <w:r w:rsidR="009D4529" w:rsidRPr="00767C43">
              <w:rPr>
                <w:rFonts w:ascii="Arial" w:eastAsiaTheme="minorHAnsi" w:hAnsi="Arial" w:cs="Arial"/>
                <w:color w:val="000000"/>
              </w:rPr>
              <w:t>to show any portion of their breasts beneath the areola, but not men.</w:t>
            </w:r>
          </w:p>
          <w:p w:rsidR="008800DA" w:rsidRPr="00767C43" w:rsidRDefault="00BA28A4" w:rsidP="00BA28A4">
            <w:pPr>
              <w:shd w:val="clear" w:color="auto" w:fill="FFFFFF"/>
              <w:spacing w:before="100" w:beforeAutospacing="1" w:after="100" w:afterAutospacing="1" w:line="300" w:lineRule="atLeast"/>
              <w:rPr>
                <w:rFonts w:ascii="Arial" w:eastAsiaTheme="minorHAnsi" w:hAnsi="Arial" w:cs="Arial"/>
                <w:color w:val="000000"/>
              </w:rPr>
            </w:pPr>
            <w:r w:rsidRPr="00767C43">
              <w:rPr>
                <w:rFonts w:ascii="Arial" w:eastAsiaTheme="minorHAnsi" w:hAnsi="Arial" w:cs="Arial"/>
                <w:color w:val="000000"/>
              </w:rPr>
              <w:t>We’ll remain on guard to ensure that First Am</w:t>
            </w:r>
            <w:r w:rsidR="004613D9">
              <w:rPr>
                <w:rFonts w:ascii="Arial" w:eastAsiaTheme="minorHAnsi" w:hAnsi="Arial" w:cs="Arial"/>
                <w:color w:val="000000"/>
              </w:rPr>
              <w:t>endment</w:t>
            </w:r>
            <w:r w:rsidRPr="00767C43">
              <w:rPr>
                <w:rFonts w:ascii="Arial" w:eastAsiaTheme="minorHAnsi" w:hAnsi="Arial" w:cs="Arial"/>
                <w:color w:val="000000"/>
              </w:rPr>
              <w:t xml:space="preserve"> protections remain robust</w:t>
            </w:r>
            <w:r w:rsidR="008800DA" w:rsidRPr="00767C43">
              <w:rPr>
                <w:rFonts w:ascii="Arial" w:eastAsiaTheme="minorHAnsi" w:hAnsi="Arial" w:cs="Arial"/>
                <w:color w:val="000000"/>
              </w:rPr>
              <w:t xml:space="preserve"> in Missouri, now and always.</w:t>
            </w:r>
          </w:p>
          <w:p w:rsidR="00BA28A4" w:rsidRPr="009D5D56" w:rsidRDefault="008800DA" w:rsidP="00BA28A4">
            <w:pPr>
              <w:shd w:val="clear" w:color="auto" w:fill="FFFFFF"/>
              <w:spacing w:before="100" w:beforeAutospacing="1" w:after="100" w:afterAutospacing="1" w:line="300" w:lineRule="atLeast"/>
              <w:rPr>
                <w:rFonts w:ascii="Arial" w:eastAsiaTheme="minorHAnsi" w:hAnsi="Arial" w:cs="Arial"/>
                <w:color w:val="auto"/>
              </w:rPr>
            </w:pPr>
            <w:r w:rsidRPr="009D5D56">
              <w:rPr>
                <w:rFonts w:ascii="Arial" w:eastAsiaTheme="minorHAnsi" w:hAnsi="Arial" w:cs="Arial"/>
                <w:color w:val="auto"/>
              </w:rPr>
              <w:t>Yours,</w:t>
            </w:r>
          </w:p>
          <w:p w:rsidR="008800DA" w:rsidRPr="009D5D56" w:rsidRDefault="008800DA" w:rsidP="00BA28A4">
            <w:pPr>
              <w:shd w:val="clear" w:color="auto" w:fill="FFFFFF"/>
              <w:spacing w:before="100" w:beforeAutospacing="1" w:after="100" w:afterAutospacing="1" w:line="300" w:lineRule="atLeast"/>
              <w:rPr>
                <w:rFonts w:ascii="Arial" w:eastAsiaTheme="minorHAnsi" w:hAnsi="Arial" w:cs="Arial"/>
                <w:color w:val="auto"/>
              </w:rPr>
            </w:pPr>
            <w:r w:rsidRPr="009D5D56">
              <w:rPr>
                <w:rFonts w:ascii="Arial" w:eastAsiaTheme="minorHAnsi" w:hAnsi="Arial" w:cs="Arial"/>
                <w:color w:val="auto"/>
              </w:rPr>
              <w:t>Jeffrey A. Mittman</w:t>
            </w:r>
            <w:r w:rsidRPr="009D5D56">
              <w:rPr>
                <w:rFonts w:ascii="Arial" w:eastAsiaTheme="minorHAnsi" w:hAnsi="Arial" w:cs="Arial"/>
                <w:color w:val="auto"/>
              </w:rPr>
              <w:br/>
              <w:t>Executive Director</w:t>
            </w:r>
            <w:r w:rsidRPr="009D5D56">
              <w:rPr>
                <w:rFonts w:ascii="Arial" w:eastAsiaTheme="minorHAnsi" w:hAnsi="Arial" w:cs="Arial"/>
                <w:color w:val="auto"/>
              </w:rPr>
              <w:br/>
              <w:t>ACLU of Missouri</w:t>
            </w:r>
          </w:p>
          <w:p w:rsidR="006A30A8" w:rsidRPr="006A30A8" w:rsidRDefault="006A30A8" w:rsidP="006A30A8">
            <w:pPr>
              <w:shd w:val="clear" w:color="auto" w:fill="FFFFFF"/>
              <w:spacing w:before="100" w:beforeAutospacing="1" w:after="100" w:afterAutospacing="1" w:line="300" w:lineRule="atLeast"/>
              <w:rPr>
                <w:rFonts w:ascii="Helvetica Neue" w:eastAsiaTheme="minorHAnsi" w:hAnsi="Helvetica Neue"/>
                <w:color w:val="000000"/>
                <w:sz w:val="23"/>
                <w:szCs w:val="23"/>
              </w:rPr>
            </w:pPr>
          </w:p>
          <w:p w:rsidR="006A30A8" w:rsidRPr="009A38D5" w:rsidRDefault="006A30A8" w:rsidP="009A38D5"/>
          <w:p w:rsidR="00973768" w:rsidRPr="00B00C71" w:rsidRDefault="00973768" w:rsidP="002B117E">
            <w:pPr>
              <w:rPr>
                <w:rStyle w:val="Emphasis"/>
                <w:rFonts w:ascii="Arial" w:hAnsi="Arial" w:cs="Arial"/>
                <w:i w:val="0"/>
                <w:sz w:val="20"/>
                <w:szCs w:val="20"/>
              </w:rPr>
            </w:pPr>
          </w:p>
          <w:p w:rsidR="00973768" w:rsidRPr="005725F1" w:rsidRDefault="00973768" w:rsidP="002B117E">
            <w:pPr>
              <w:rPr>
                <w:rStyle w:val="Emphasis"/>
                <w:rFonts w:ascii="Arial" w:hAnsi="Arial" w:cs="Arial"/>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2FA" w:rsidRDefault="004532FA" w:rsidP="00746B86">
      <w:r>
        <w:separator/>
      </w:r>
    </w:p>
  </w:endnote>
  <w:endnote w:type="continuationSeparator" w:id="0">
    <w:p w:rsidR="004532FA" w:rsidRDefault="004532F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DIN-Regular"/>
    <w:charset w:val="00"/>
    <w:family w:val="swiss"/>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2FA" w:rsidRDefault="004532FA" w:rsidP="00746B86">
      <w:r>
        <w:separator/>
      </w:r>
    </w:p>
  </w:footnote>
  <w:footnote w:type="continuationSeparator" w:id="0">
    <w:p w:rsidR="004532FA" w:rsidRDefault="004532F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0D70A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2E46"/>
    <w:multiLevelType w:val="multilevel"/>
    <w:tmpl w:val="DE2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5"/>
  </w:num>
  <w:num w:numId="7">
    <w:abstractNumId w:val="5"/>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137"/>
    <w:rsid w:val="0001054F"/>
    <w:rsid w:val="00017291"/>
    <w:rsid w:val="0001761E"/>
    <w:rsid w:val="00017E11"/>
    <w:rsid w:val="00040673"/>
    <w:rsid w:val="00041A91"/>
    <w:rsid w:val="00052C04"/>
    <w:rsid w:val="00055132"/>
    <w:rsid w:val="00073388"/>
    <w:rsid w:val="00095B3B"/>
    <w:rsid w:val="000C503C"/>
    <w:rsid w:val="000E44FC"/>
    <w:rsid w:val="001013A5"/>
    <w:rsid w:val="00113203"/>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3924"/>
    <w:rsid w:val="003B741C"/>
    <w:rsid w:val="003C5521"/>
    <w:rsid w:val="003D7EA1"/>
    <w:rsid w:val="003E791A"/>
    <w:rsid w:val="003F0E0D"/>
    <w:rsid w:val="00407013"/>
    <w:rsid w:val="0041026D"/>
    <w:rsid w:val="00410852"/>
    <w:rsid w:val="00412CE1"/>
    <w:rsid w:val="00414863"/>
    <w:rsid w:val="00433C4F"/>
    <w:rsid w:val="00440E52"/>
    <w:rsid w:val="004532FA"/>
    <w:rsid w:val="00453CFD"/>
    <w:rsid w:val="004613D9"/>
    <w:rsid w:val="00472309"/>
    <w:rsid w:val="004D1074"/>
    <w:rsid w:val="005301C8"/>
    <w:rsid w:val="00556774"/>
    <w:rsid w:val="00570925"/>
    <w:rsid w:val="005725F1"/>
    <w:rsid w:val="0059137D"/>
    <w:rsid w:val="005C0A08"/>
    <w:rsid w:val="005C0C9D"/>
    <w:rsid w:val="005C24D6"/>
    <w:rsid w:val="005F5B06"/>
    <w:rsid w:val="00604B19"/>
    <w:rsid w:val="00616FE1"/>
    <w:rsid w:val="00623E55"/>
    <w:rsid w:val="00696B47"/>
    <w:rsid w:val="006A30A8"/>
    <w:rsid w:val="006E03E3"/>
    <w:rsid w:val="006F5107"/>
    <w:rsid w:val="00707040"/>
    <w:rsid w:val="007301D5"/>
    <w:rsid w:val="00741AF8"/>
    <w:rsid w:val="00743F9F"/>
    <w:rsid w:val="00746B86"/>
    <w:rsid w:val="0074760E"/>
    <w:rsid w:val="00767C43"/>
    <w:rsid w:val="007733BB"/>
    <w:rsid w:val="00782673"/>
    <w:rsid w:val="007B7532"/>
    <w:rsid w:val="007C43D4"/>
    <w:rsid w:val="007C7AA6"/>
    <w:rsid w:val="007D2DB4"/>
    <w:rsid w:val="00851F51"/>
    <w:rsid w:val="008560B3"/>
    <w:rsid w:val="00870AC3"/>
    <w:rsid w:val="008726A1"/>
    <w:rsid w:val="008800DA"/>
    <w:rsid w:val="00886063"/>
    <w:rsid w:val="008D10B2"/>
    <w:rsid w:val="008D7C18"/>
    <w:rsid w:val="008E721A"/>
    <w:rsid w:val="008F04AC"/>
    <w:rsid w:val="008F688B"/>
    <w:rsid w:val="00904FAE"/>
    <w:rsid w:val="00945796"/>
    <w:rsid w:val="00950FF9"/>
    <w:rsid w:val="00956A3C"/>
    <w:rsid w:val="009624A0"/>
    <w:rsid w:val="00973768"/>
    <w:rsid w:val="00985681"/>
    <w:rsid w:val="00994014"/>
    <w:rsid w:val="009A38D5"/>
    <w:rsid w:val="009C4565"/>
    <w:rsid w:val="009D4529"/>
    <w:rsid w:val="009D5D56"/>
    <w:rsid w:val="009E74A6"/>
    <w:rsid w:val="00A1000D"/>
    <w:rsid w:val="00A4255E"/>
    <w:rsid w:val="00A60EFF"/>
    <w:rsid w:val="00AD6F9E"/>
    <w:rsid w:val="00B00C71"/>
    <w:rsid w:val="00B03107"/>
    <w:rsid w:val="00B05B88"/>
    <w:rsid w:val="00B2330C"/>
    <w:rsid w:val="00B34085"/>
    <w:rsid w:val="00B51603"/>
    <w:rsid w:val="00B73E36"/>
    <w:rsid w:val="00B84897"/>
    <w:rsid w:val="00B933A4"/>
    <w:rsid w:val="00BA28A4"/>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23CF8"/>
    <w:rsid w:val="00E468B6"/>
    <w:rsid w:val="00E6107F"/>
    <w:rsid w:val="00E62D72"/>
    <w:rsid w:val="00E76643"/>
    <w:rsid w:val="00EA79BA"/>
    <w:rsid w:val="00EB3479"/>
    <w:rsid w:val="00EE41FC"/>
    <w:rsid w:val="00EE43C4"/>
    <w:rsid w:val="00EF479F"/>
    <w:rsid w:val="00F07712"/>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E62D72"/>
    <w:rPr>
      <w:rFonts w:ascii="Times New Roman" w:hAnsi="Times New Roman"/>
    </w:rPr>
  </w:style>
  <w:style w:type="character" w:styleId="FollowedHyperlink">
    <w:name w:val="FollowedHyperlink"/>
    <w:basedOn w:val="DefaultParagraphFont"/>
    <w:uiPriority w:val="99"/>
    <w:semiHidden/>
    <w:unhideWhenUsed/>
    <w:rsid w:val="006A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80310596">
      <w:bodyDiv w:val="1"/>
      <w:marLeft w:val="0"/>
      <w:marRight w:val="0"/>
      <w:marTop w:val="0"/>
      <w:marBottom w:val="0"/>
      <w:divBdr>
        <w:top w:val="none" w:sz="0" w:space="0" w:color="auto"/>
        <w:left w:val="none" w:sz="0" w:space="0" w:color="auto"/>
        <w:bottom w:val="none" w:sz="0" w:space="0" w:color="auto"/>
        <w:right w:val="none" w:sz="0" w:space="0" w:color="auto"/>
      </w:divBdr>
    </w:div>
    <w:div w:id="289871534">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54646423">
      <w:bodyDiv w:val="1"/>
      <w:marLeft w:val="0"/>
      <w:marRight w:val="0"/>
      <w:marTop w:val="0"/>
      <w:marBottom w:val="0"/>
      <w:divBdr>
        <w:top w:val="none" w:sz="0" w:space="0" w:color="auto"/>
        <w:left w:val="none" w:sz="0" w:space="0" w:color="auto"/>
        <w:bottom w:val="none" w:sz="0" w:space="0" w:color="auto"/>
        <w:right w:val="none" w:sz="0" w:space="0" w:color="auto"/>
      </w:divBdr>
    </w:div>
    <w:div w:id="657001050">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654136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0353371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15282314">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10394677">
      <w:bodyDiv w:val="1"/>
      <w:marLeft w:val="0"/>
      <w:marRight w:val="0"/>
      <w:marTop w:val="0"/>
      <w:marBottom w:val="0"/>
      <w:divBdr>
        <w:top w:val="none" w:sz="0" w:space="0" w:color="auto"/>
        <w:left w:val="none" w:sz="0" w:space="0" w:color="auto"/>
        <w:bottom w:val="none" w:sz="0" w:space="0" w:color="auto"/>
        <w:right w:val="none" w:sz="0" w:space="0" w:color="auto"/>
      </w:divBdr>
    </w:div>
    <w:div w:id="1881550704">
      <w:bodyDiv w:val="1"/>
      <w:marLeft w:val="0"/>
      <w:marRight w:val="0"/>
      <w:marTop w:val="0"/>
      <w:marBottom w:val="0"/>
      <w:divBdr>
        <w:top w:val="none" w:sz="0" w:space="0" w:color="auto"/>
        <w:left w:val="none" w:sz="0" w:space="0" w:color="auto"/>
        <w:bottom w:val="none" w:sz="0" w:space="0" w:color="auto"/>
        <w:right w:val="none" w:sz="0" w:space="0" w:color="auto"/>
      </w:divBdr>
    </w:div>
    <w:div w:id="207835354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mo.org/newsviews/2017/11/17/reminder-school-districts-students-have-first-amendment-righ"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newsviews/2017/11/15/judge-orders-st-louis-police-immediately-change-tactics-and"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clu-mo.org/newsviews/2017/10/04/judge-permanently-strikes-down-discriminatory-springfield-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lu-mo.org/newsviews/2017/10/17/judge-finds-cole-county-prosecuting-attorney-violated-sunsh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1642EE-D39A-4E99-93E5-4FE67135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cp:lastPrinted>2017-11-28T15:36:00Z</cp:lastPrinted>
  <dcterms:created xsi:type="dcterms:W3CDTF">2017-11-28T17:47:00Z</dcterms:created>
  <dcterms:modified xsi:type="dcterms:W3CDTF">2017-11-28T17:47:00Z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