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bookmarkStart w:id="0" w:name="_GoBack"/>
      <w:r w:rsidR="00F52501">
        <w:rPr>
          <w:rStyle w:val="Hyperlink"/>
          <w:rFonts w:ascii="Arial" w:hAnsi="Arial" w:cs="Arial"/>
          <w:b/>
        </w:rPr>
        <w:fldChar w:fldCharType="begin"/>
      </w:r>
      <w:r w:rsidR="00F52501">
        <w:rPr>
          <w:rStyle w:val="Hyperlink"/>
          <w:rFonts w:ascii="Arial" w:hAnsi="Arial" w:cs="Arial"/>
          <w:b/>
        </w:rPr>
        <w:instrText xml:space="preserve"> HYPERLINK "mailto:cansupport@aclu.org" </w:instrText>
      </w:r>
      <w:r w:rsidR="00F52501">
        <w:rPr>
          <w:rStyle w:val="Hyperlink"/>
          <w:rFonts w:ascii="Arial" w:hAnsi="Arial" w:cs="Arial"/>
          <w:b/>
        </w:rPr>
        <w:fldChar w:fldCharType="separate"/>
      </w:r>
      <w:r w:rsidRPr="00C12229">
        <w:rPr>
          <w:rStyle w:val="Hyperlink"/>
          <w:rFonts w:ascii="Arial" w:hAnsi="Arial" w:cs="Arial"/>
          <w:b/>
        </w:rPr>
        <w:t>cansupport@aclu.org</w:t>
      </w:r>
      <w:r w:rsidR="00F52501">
        <w:rPr>
          <w:rStyle w:val="Hyperlink"/>
          <w:rFonts w:ascii="Arial" w:hAnsi="Arial" w:cs="Arial"/>
          <w:b/>
        </w:rPr>
        <w:fldChar w:fldCharType="end"/>
      </w:r>
      <w:bookmarkEnd w:id="0"/>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1"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62A3563" w:rsidR="00A1000D" w:rsidRPr="00B00C71" w:rsidRDefault="00130A5B" w:rsidP="00A4255E">
            <w:pPr>
              <w:rPr>
                <w:rFonts w:ascii="Arial" w:hAnsi="Arial" w:cs="Arial"/>
                <w:color w:val="000000"/>
              </w:rPr>
            </w:pPr>
            <w:r>
              <w:rPr>
                <w:rFonts w:ascii="Arial" w:hAnsi="Arial" w:cs="Arial"/>
                <w:color w:val="000000"/>
              </w:rPr>
              <w:t>ACLU of Nebraska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908"/>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F52501"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4BA3FE91" w:rsidR="00DD55D2" w:rsidRPr="00B00C71" w:rsidRDefault="00F52501" w:rsidP="00130A5B">
            <w:pPr>
              <w:ind w:left="720" w:hanging="720"/>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130A5B">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318BE131" w14:textId="20A56614" w:rsidR="00130A5B" w:rsidRDefault="00130A5B" w:rsidP="00130A5B">
            <w:pPr>
              <w:rPr>
                <w:rFonts w:ascii="Times New Roman" w:hAnsi="Times New Roman"/>
                <w:color w:val="auto"/>
              </w:rPr>
            </w:pPr>
            <w:r>
              <w:rPr>
                <w:rStyle w:val="Emphasis"/>
                <w:rFonts w:ascii="Arial" w:hAnsi="Arial" w:cs="Arial"/>
                <w:b/>
                <w:bCs/>
                <w:i w:val="0"/>
                <w:iCs w:val="0"/>
                <w:color w:val="6A6A6A"/>
                <w:shd w:val="clear" w:color="auto" w:fill="FFFFFF"/>
              </w:rPr>
              <w:t>68336</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68430</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68502</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68503</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68504</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68505</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68506</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68507</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68508</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68510</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68512</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68514</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68516</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68517</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68520</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68521</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68522</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68523</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68524</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68526</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68528</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68531</w:t>
            </w:r>
          </w:p>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480A3AAE" w:rsidR="00DD55D2" w:rsidRPr="00B00C71" w:rsidRDefault="00130A5B" w:rsidP="003C5521">
            <w:pPr>
              <w:rPr>
                <w:rFonts w:ascii="Arial" w:hAnsi="Arial" w:cs="Arial"/>
                <w:color w:val="000000"/>
                <w:szCs w:val="22"/>
              </w:rPr>
            </w:pPr>
            <w:r>
              <w:rPr>
                <w:rFonts w:ascii="Arial" w:hAnsi="Arial" w:cs="Arial"/>
                <w:color w:val="000000"/>
                <w:szCs w:val="22"/>
              </w:rPr>
              <w:t>huhing@aclunebraska.org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F52501"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243CF03F" w:rsidR="00FC690E" w:rsidRPr="00B00C71" w:rsidRDefault="00F52501" w:rsidP="00FC690E">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130A5B">
                  <w:rPr>
                    <w:rFonts w:ascii="Meiryo" w:eastAsia="Meiryo" w:hAnsi="Meiryo" w:cs="Meiryo"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F52501"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F52501"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1076C943" w14:textId="4ABE35B4" w:rsidR="00630291" w:rsidRDefault="00630291" w:rsidP="00630291">
            <w:pPr>
              <w:spacing w:before="120"/>
              <w:rPr>
                <w:rFonts w:ascii="CenturySchoolbook-Regular" w:hAnsi="CenturySchoolbook-Regular"/>
                <w:color w:val="444444"/>
                <w:sz w:val="22"/>
                <w:szCs w:val="22"/>
              </w:rPr>
            </w:pPr>
            <w:r>
              <w:rPr>
                <w:rFonts w:ascii="CenturySchoolbook-Regular" w:hAnsi="CenturySchoolbook-Regular"/>
                <w:color w:val="444444"/>
                <w:sz w:val="22"/>
                <w:szCs w:val="22"/>
              </w:rPr>
              <w:br/>
            </w:r>
            <w:r>
              <w:rPr>
                <w:rFonts w:ascii="CenturySchoolbook-Regular" w:hAnsi="CenturySchoolbook-Regular"/>
                <w:color w:val="444444"/>
                <w:sz w:val="22"/>
                <w:szCs w:val="22"/>
              </w:rPr>
              <w:t>Sign our petition to protect Lincoln kids</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481F7198" w14:textId="3F2A2CAC" w:rsidR="003F79CC" w:rsidRDefault="003F79CC" w:rsidP="003F79CC">
            <w:pPr>
              <w:rPr>
                <w:rFonts w:ascii="Times New Roman" w:hAnsi="Times New Roman"/>
                <w:color w:val="auto"/>
              </w:rPr>
            </w:pPr>
            <w:r>
              <w:rPr>
                <w:rFonts w:ascii="CenturySchoolbook-Regular" w:hAnsi="CenturySchoolbook-Regular"/>
                <w:color w:val="444444"/>
                <w:sz w:val="22"/>
                <w:szCs w:val="22"/>
                <w:shd w:val="clear" w:color="auto" w:fill="FFFFFF"/>
              </w:rPr>
              <w:t>K</w:t>
            </w:r>
            <w:r>
              <w:rPr>
                <w:rFonts w:ascii="CenturySchoolbook-Regular" w:hAnsi="CenturySchoolbook-Regular"/>
                <w:color w:val="444444"/>
                <w:sz w:val="22"/>
                <w:szCs w:val="22"/>
                <w:shd w:val="clear" w:color="auto" w:fill="FFFFFF"/>
              </w:rPr>
              <w:t>eep Lincoln kids out of the school-to-prison pipeline</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41EDFC8" w:rsidR="002B117E" w:rsidRPr="00B00C71" w:rsidRDefault="009102B4" w:rsidP="00630291">
            <w:pPr>
              <w:ind w:left="720" w:hanging="720"/>
              <w:rPr>
                <w:rFonts w:ascii="Arial" w:hAnsi="Arial" w:cs="Arial"/>
                <w:color w:val="000000"/>
                <w:szCs w:val="22"/>
              </w:rPr>
            </w:pPr>
            <w:r>
              <w:rPr>
                <w:rFonts w:ascii="Arial" w:hAnsi="Arial" w:cs="Arial"/>
                <w:noProof/>
                <w:color w:val="000000"/>
                <w:szCs w:val="22"/>
              </w:rPr>
              <w:drawing>
                <wp:inline distT="0" distB="0" distL="0" distR="0" wp14:anchorId="5F7BECDF" wp14:editId="6542DE58">
                  <wp:extent cx="2870200" cy="337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ll - SROArtboard 1.png"/>
                          <pic:cNvPicPr/>
                        </pic:nvPicPr>
                        <pic:blipFill>
                          <a:blip r:embed="rId16">
                            <a:extLst>
                              <a:ext uri="{28A0092B-C50C-407E-A947-70E740481C1C}">
                                <a14:useLocalDpi xmlns:a14="http://schemas.microsoft.com/office/drawing/2010/main" val="0"/>
                              </a:ext>
                            </a:extLst>
                          </a:blip>
                          <a:stretch>
                            <a:fillRect/>
                          </a:stretch>
                        </pic:blipFill>
                        <pic:spPr>
                          <a:xfrm>
                            <a:off x="0" y="0"/>
                            <a:ext cx="2870200" cy="3378200"/>
                          </a:xfrm>
                          <a:prstGeom prst="rect">
                            <a:avLst/>
                          </a:prstGeom>
                        </pic:spPr>
                      </pic:pic>
                    </a:graphicData>
                  </a:graphic>
                </wp:inline>
              </w:drawing>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908"/>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16D6815A" w14:textId="77777777" w:rsidR="003F79CC" w:rsidRDefault="003F79CC" w:rsidP="003F79CC">
            <w:pPr>
              <w:rPr>
                <w:rFonts w:ascii="Times New Roman" w:hAnsi="Times New Roman"/>
                <w:color w:val="auto"/>
              </w:rPr>
            </w:pPr>
            <w:hyperlink r:id="rId17" w:tgtFrame="_blank" w:history="1">
              <w:r>
                <w:rPr>
                  <w:rStyle w:val="Hyperlink"/>
                  <w:rFonts w:ascii="Lucida Sans Unicode" w:hAnsi="Lucida Sans Unicode" w:cs="Lucida Sans Unicode"/>
                  <w:sz w:val="21"/>
                  <w:szCs w:val="21"/>
                  <w:shd w:val="clear" w:color="auto" w:fill="FFFFFF"/>
                </w:rPr>
                <w:t>https://action.aclu.org/petition/ne-sropetition?ms_aff=NE&amp;initms_aff=NE&amp;ms=180517_sro_petition_&amp;initms=180517_sro_petition_&amp;ms_chan=eml&amp;initms_chan=eml</w:t>
              </w:r>
            </w:hyperlink>
            <w:r>
              <w:rPr>
                <w:rFonts w:ascii="Lucida Sans Unicode" w:hAnsi="Lucida Sans Unicode" w:cs="Lucida Sans Unicode"/>
                <w:color w:val="2B2E2F"/>
                <w:sz w:val="21"/>
                <w:szCs w:val="21"/>
                <w:shd w:val="clear" w:color="auto" w:fill="FFFFFF"/>
              </w:rPr>
              <w:t> </w:t>
            </w: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B00C71">
              <w:rPr>
                <w:rFonts w:ascii="Arial" w:hAnsi="Arial" w:cs="Arial"/>
                <w:color w:val="FFFFFF" w:themeColor="background1"/>
                <w:sz w:val="20"/>
                <w:szCs w:val="22"/>
              </w:rPr>
              <w:t>way, and</w:t>
            </w:r>
            <w:proofErr w:type="gramEnd"/>
            <w:r w:rsidRPr="00B00C71">
              <w:rPr>
                <w:rFonts w:ascii="Arial" w:hAnsi="Arial" w:cs="Arial"/>
                <w:color w:val="FFFFFF" w:themeColor="background1"/>
                <w:sz w:val="20"/>
                <w:szCs w:val="22"/>
              </w:rPr>
              <w:t xml:space="preserve">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441D869" w14:textId="3BC2C85C" w:rsidR="003F79CC" w:rsidRDefault="003F79CC" w:rsidP="003F79CC">
            <w:pPr>
              <w:spacing w:before="120"/>
              <w:rPr>
                <w:rFonts w:ascii="CenturySchoolbook-Regular" w:hAnsi="CenturySchoolbook-Regular"/>
                <w:color w:val="444444"/>
                <w:sz w:val="22"/>
                <w:szCs w:val="22"/>
              </w:rPr>
            </w:pPr>
            <w:r>
              <w:rPr>
                <w:rFonts w:ascii="CenturySchoolbook-Regular" w:hAnsi="CenturySchoolbook-Regular"/>
                <w:color w:val="444444"/>
                <w:sz w:val="22"/>
                <w:szCs w:val="22"/>
              </w:rPr>
              <w:t>Dear ACLU supporter,</w:t>
            </w:r>
            <w:r>
              <w:rPr>
                <w:rFonts w:ascii="CenturySchoolbook-Regular" w:hAnsi="CenturySchoolbook-Regular"/>
                <w:color w:val="444444"/>
                <w:sz w:val="22"/>
                <w:szCs w:val="22"/>
              </w:rPr>
              <w:br/>
            </w:r>
            <w:r>
              <w:rPr>
                <w:rFonts w:ascii="CenturySchoolbook-Regular" w:hAnsi="CenturySchoolbook-Regular"/>
                <w:color w:val="444444"/>
                <w:sz w:val="22"/>
                <w:szCs w:val="22"/>
              </w:rPr>
              <w:br/>
              <w:t>Members of the Lincoln Public School board and the Lincoln City Council are exploring ways to improve student safety and success with an expansion of mental health and after school programs, which is good news. However, one very concerning aspect of this proposal expands School Resources Officers (SROs) into more Lincoln Public Schools.</w:t>
            </w:r>
            <w:r>
              <w:rPr>
                <w:rFonts w:ascii="CenturySchoolbook-Regular" w:hAnsi="CenturySchoolbook-Regular"/>
                <w:color w:val="444444"/>
                <w:sz w:val="22"/>
                <w:szCs w:val="22"/>
              </w:rPr>
              <w:br/>
            </w:r>
            <w:r>
              <w:rPr>
                <w:rFonts w:ascii="CenturySchoolbook-Regular" w:hAnsi="CenturySchoolbook-Regular"/>
                <w:color w:val="444444"/>
                <w:sz w:val="22"/>
                <w:szCs w:val="22"/>
              </w:rPr>
              <w:br/>
              <w:t>Local families of color and civil rights leaders have expressed concerns about this aspect of the proposal and have shared their personal stories with our elected leaders about their negative experiences with the SRO program.</w:t>
            </w:r>
            <w:r>
              <w:rPr>
                <w:rFonts w:ascii="CenturySchoolbook-Regular" w:hAnsi="CenturySchoolbook-Regular"/>
                <w:color w:val="444444"/>
                <w:sz w:val="22"/>
                <w:szCs w:val="22"/>
              </w:rPr>
              <w:br/>
            </w:r>
            <w:r>
              <w:rPr>
                <w:rFonts w:ascii="CenturySchoolbook-Regular" w:hAnsi="CenturySchoolbook-Regular"/>
                <w:color w:val="444444"/>
                <w:sz w:val="22"/>
                <w:szCs w:val="22"/>
              </w:rPr>
              <w:br/>
              <w:t>Complementing these lived experiences is the data demonstrating how the local SRO program negatively impacts minority students and students with disabilities, leading to disproportionate discipline and unnecessary criminal charges for the city's youth, fostering the school-to-prison pipeline.</w:t>
            </w:r>
            <w:r>
              <w:rPr>
                <w:rFonts w:ascii="CenturySchoolbook-Regular" w:hAnsi="CenturySchoolbook-Regular"/>
                <w:color w:val="444444"/>
                <w:sz w:val="22"/>
                <w:szCs w:val="22"/>
              </w:rPr>
              <w:br/>
            </w:r>
            <w:r>
              <w:rPr>
                <w:rFonts w:ascii="CenturySchoolbook-Regular" w:hAnsi="CenturySchoolbook-Regular"/>
                <w:color w:val="444444"/>
                <w:sz w:val="22"/>
                <w:szCs w:val="22"/>
              </w:rPr>
              <w:br/>
              <w:t>Some communities have tried to mitigate this by establishing a strong memorandum of understanding to ensure proper officer training and critical civil rights protections for all students and families. Lincoln leaders have drafted a very modest memorandum that sadly fails to meet best practices.</w:t>
            </w:r>
            <w:r>
              <w:rPr>
                <w:rFonts w:ascii="CenturySchoolbook-Regular" w:hAnsi="CenturySchoolbook-Regular"/>
                <w:color w:val="444444"/>
                <w:sz w:val="22"/>
                <w:szCs w:val="22"/>
              </w:rPr>
              <w:br/>
            </w:r>
            <w:r>
              <w:rPr>
                <w:rFonts w:ascii="CenturySchoolbook-Regular" w:hAnsi="CenturySchoolbook-Regular"/>
                <w:color w:val="444444"/>
                <w:sz w:val="22"/>
                <w:szCs w:val="22"/>
              </w:rPr>
              <w:br/>
              <w:t>Please sign and share our petition to protect minority students from unfair discipline, unnecessary restraint and criminal charges by school resource officers in Lincoln Public Schools: </w:t>
            </w:r>
            <w:hyperlink r:id="rId18" w:history="1">
              <w:r>
                <w:rPr>
                  <w:rStyle w:val="Hyperlink"/>
                  <w:rFonts w:ascii="CenturySchoolbook-Regular" w:hAnsi="CenturySchoolbook-Regular"/>
                  <w:color w:val="663399"/>
                  <w:sz w:val="22"/>
                  <w:szCs w:val="22"/>
                </w:rPr>
                <w:t>https://action.aclu.org/petition/ne-sropetition</w:t>
              </w:r>
            </w:hyperlink>
          </w:p>
          <w:p w14:paraId="3A8D5587" w14:textId="5B16E94B" w:rsidR="003F79CC" w:rsidRDefault="003F79CC" w:rsidP="003F79CC">
            <w:pPr>
              <w:spacing w:before="120"/>
              <w:rPr>
                <w:rFonts w:ascii="CenturySchoolbook-Regular" w:hAnsi="CenturySchoolbook-Regular"/>
                <w:color w:val="444444"/>
                <w:sz w:val="22"/>
                <w:szCs w:val="22"/>
              </w:rPr>
            </w:pPr>
          </w:p>
          <w:p w14:paraId="1900C681" w14:textId="72F0FF69" w:rsidR="003F79CC" w:rsidRDefault="003F79CC" w:rsidP="003F79CC">
            <w:pPr>
              <w:spacing w:before="120"/>
              <w:rPr>
                <w:rFonts w:ascii="CenturySchoolbook-Regular" w:hAnsi="CenturySchoolbook-Regular"/>
                <w:color w:val="444444"/>
                <w:sz w:val="22"/>
                <w:szCs w:val="22"/>
              </w:rPr>
            </w:pPr>
            <w:r>
              <w:rPr>
                <w:rFonts w:ascii="CenturySchoolbook-Regular" w:hAnsi="CenturySchoolbook-Regular"/>
                <w:color w:val="444444"/>
                <w:sz w:val="22"/>
                <w:szCs w:val="22"/>
              </w:rPr>
              <w:t>Sincerely,</w:t>
            </w:r>
          </w:p>
          <w:p w14:paraId="22834B0B" w14:textId="21E2B998" w:rsidR="003F79CC" w:rsidRDefault="003F79CC" w:rsidP="003F79CC">
            <w:pPr>
              <w:spacing w:before="120"/>
              <w:rPr>
                <w:rFonts w:ascii="CenturySchoolbook-Regular" w:hAnsi="CenturySchoolbook-Regular"/>
                <w:color w:val="444444"/>
                <w:sz w:val="22"/>
                <w:szCs w:val="22"/>
              </w:rPr>
            </w:pPr>
          </w:p>
          <w:p w14:paraId="11F6B278" w14:textId="420ED8B2" w:rsidR="003F79CC" w:rsidRDefault="003F79CC" w:rsidP="003F79CC">
            <w:pPr>
              <w:spacing w:before="120"/>
              <w:rPr>
                <w:rFonts w:ascii="CenturySchoolbook-Regular" w:hAnsi="CenturySchoolbook-Regular"/>
                <w:color w:val="444444"/>
                <w:sz w:val="22"/>
                <w:szCs w:val="22"/>
              </w:rPr>
            </w:pPr>
            <w:r>
              <w:rPr>
                <w:rFonts w:ascii="CenturySchoolbook-Regular" w:hAnsi="CenturySchoolbook-Regular"/>
                <w:color w:val="444444"/>
                <w:sz w:val="22"/>
                <w:szCs w:val="22"/>
              </w:rPr>
              <w:t>Danielle Conrad</w:t>
            </w:r>
          </w:p>
          <w:p w14:paraId="4E9BEC39" w14:textId="3731B670" w:rsidR="003F79CC" w:rsidRDefault="003F79CC" w:rsidP="003F79CC">
            <w:pPr>
              <w:spacing w:before="120"/>
              <w:rPr>
                <w:rFonts w:ascii="CenturySchoolbook-Regular" w:hAnsi="CenturySchoolbook-Regular"/>
                <w:color w:val="444444"/>
                <w:sz w:val="22"/>
                <w:szCs w:val="22"/>
              </w:rPr>
            </w:pPr>
            <w:r>
              <w:rPr>
                <w:rFonts w:ascii="CenturySchoolbook-Regular" w:hAnsi="CenturySchoolbook-Regular"/>
                <w:color w:val="444444"/>
                <w:sz w:val="22"/>
                <w:szCs w:val="22"/>
              </w:rPr>
              <w:t>Executive Director</w:t>
            </w:r>
          </w:p>
          <w:p w14:paraId="0930C7F3" w14:textId="738AC7C7" w:rsidR="003F79CC" w:rsidRDefault="003F79CC" w:rsidP="003F79CC">
            <w:pPr>
              <w:spacing w:before="120"/>
              <w:rPr>
                <w:rFonts w:ascii="CenturySchoolbook-Regular" w:hAnsi="CenturySchoolbook-Regular"/>
                <w:color w:val="444444"/>
                <w:sz w:val="22"/>
                <w:szCs w:val="22"/>
              </w:rPr>
            </w:pPr>
            <w:r>
              <w:rPr>
                <w:rFonts w:ascii="CenturySchoolbook-Regular" w:hAnsi="CenturySchoolbook-Regular"/>
                <w:color w:val="444444"/>
                <w:sz w:val="22"/>
                <w:szCs w:val="22"/>
              </w:rPr>
              <w:t>ACLU of Nebraska</w:t>
            </w: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08989" w14:textId="77777777" w:rsidR="00F52501" w:rsidRDefault="00F52501" w:rsidP="00746B86">
      <w:r>
        <w:separator/>
      </w:r>
    </w:p>
  </w:endnote>
  <w:endnote w:type="continuationSeparator" w:id="0">
    <w:p w14:paraId="73DF3EA5" w14:textId="77777777" w:rsidR="00F52501" w:rsidRDefault="00F52501"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IN-Regular">
    <w:altName w:val="Gautami"/>
    <w:panose1 w:val="020B0604020202020204"/>
    <w:charset w:val="00"/>
    <w:family w:val="auto"/>
    <w:pitch w:val="variable"/>
    <w:sig w:usb0="80000027" w:usb1="00000000" w:usb2="00000000" w:usb3="00000000" w:csb0="00000001" w:csb1="00000000"/>
  </w:font>
  <w:font w:name="DIN-Bold">
    <w:altName w:val="Rockwell Extra Bold"/>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10102FF" w:usb1="EAC7FFFF" w:usb2="08010012" w:usb3="00000000" w:csb0="0002009F" w:csb1="00000000"/>
  </w:font>
  <w:font w:name="CenturySchoolbook-Regular">
    <w:altName w:val="Cambria"/>
    <w:panose1 w:val="020B0604020202020204"/>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5F65B" w14:textId="77777777" w:rsidR="00F52501" w:rsidRDefault="00F52501" w:rsidP="00746B86">
      <w:r>
        <w:separator/>
      </w:r>
    </w:p>
  </w:footnote>
  <w:footnote w:type="continuationSeparator" w:id="0">
    <w:p w14:paraId="51A39517" w14:textId="77777777" w:rsidR="00F52501" w:rsidRDefault="00F52501"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6F0EA5"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E44FC"/>
    <w:rsid w:val="00130A5B"/>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3F79CC"/>
    <w:rsid w:val="00407013"/>
    <w:rsid w:val="0041026D"/>
    <w:rsid w:val="00410852"/>
    <w:rsid w:val="00412CE1"/>
    <w:rsid w:val="00414863"/>
    <w:rsid w:val="00433C4F"/>
    <w:rsid w:val="00440E52"/>
    <w:rsid w:val="00453CFD"/>
    <w:rsid w:val="004A6A0D"/>
    <w:rsid w:val="004D1074"/>
    <w:rsid w:val="005301C8"/>
    <w:rsid w:val="00556774"/>
    <w:rsid w:val="00570925"/>
    <w:rsid w:val="0059137D"/>
    <w:rsid w:val="005C0A08"/>
    <w:rsid w:val="005C0C9D"/>
    <w:rsid w:val="005C24D6"/>
    <w:rsid w:val="005F5B06"/>
    <w:rsid w:val="00604B19"/>
    <w:rsid w:val="00616FE1"/>
    <w:rsid w:val="00623E55"/>
    <w:rsid w:val="00630291"/>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102B4"/>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52501"/>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40C0A01E-A5F2-A04B-AAB5-3A274FED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00661115">
      <w:bodyDiv w:val="1"/>
      <w:marLeft w:val="0"/>
      <w:marRight w:val="0"/>
      <w:marTop w:val="0"/>
      <w:marBottom w:val="0"/>
      <w:divBdr>
        <w:top w:val="none" w:sz="0" w:space="0" w:color="auto"/>
        <w:left w:val="none" w:sz="0" w:space="0" w:color="auto"/>
        <w:bottom w:val="none" w:sz="0" w:space="0" w:color="auto"/>
        <w:right w:val="none" w:sz="0" w:space="0" w:color="auto"/>
      </w:divBdr>
      <w:divsChild>
        <w:div w:id="2004581388">
          <w:marLeft w:val="0"/>
          <w:marRight w:val="0"/>
          <w:marTop w:val="0"/>
          <w:marBottom w:val="0"/>
          <w:divBdr>
            <w:top w:val="none" w:sz="0" w:space="0" w:color="auto"/>
            <w:left w:val="none" w:sz="0" w:space="0" w:color="auto"/>
            <w:bottom w:val="none" w:sz="0" w:space="0" w:color="auto"/>
            <w:right w:val="none" w:sz="0" w:space="0" w:color="auto"/>
          </w:divBdr>
        </w:div>
      </w:divsChild>
    </w:div>
    <w:div w:id="654337263">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46142585">
      <w:bodyDiv w:val="1"/>
      <w:marLeft w:val="0"/>
      <w:marRight w:val="0"/>
      <w:marTop w:val="0"/>
      <w:marBottom w:val="0"/>
      <w:divBdr>
        <w:top w:val="none" w:sz="0" w:space="0" w:color="auto"/>
        <w:left w:val="none" w:sz="0" w:space="0" w:color="auto"/>
        <w:bottom w:val="none" w:sz="0" w:space="0" w:color="auto"/>
        <w:right w:val="none" w:sz="0" w:space="0" w:color="auto"/>
      </w:divBdr>
    </w:div>
    <w:div w:id="1769689840">
      <w:bodyDiv w:val="1"/>
      <w:marLeft w:val="0"/>
      <w:marRight w:val="0"/>
      <w:marTop w:val="0"/>
      <w:marBottom w:val="0"/>
      <w:divBdr>
        <w:top w:val="none" w:sz="0" w:space="0" w:color="auto"/>
        <w:left w:val="none" w:sz="0" w:space="0" w:color="auto"/>
        <w:bottom w:val="none" w:sz="0" w:space="0" w:color="auto"/>
        <w:right w:val="none" w:sz="0" w:space="0" w:color="auto"/>
      </w:divBdr>
    </w:div>
    <w:div w:id="1790052081">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 w:id="212791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action.aclu.org/petition/ne-sropetit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action.aclu.org/petition/ne-sropetition?ms_aff=NE&amp;initms_aff=NE&amp;ms=180517_sro_petition_&amp;initms=180517_sro_petition_&amp;ms_chan=eml&amp;initms_chan=e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Lists/CAN%20Calendar1/Main.aspx"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D5596950-640C-4F43-AC0F-22405E641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Heidi Uhing</cp:lastModifiedBy>
  <cp:revision>2</cp:revision>
  <dcterms:created xsi:type="dcterms:W3CDTF">2018-05-18T18:40:00Z</dcterms:created>
  <dcterms:modified xsi:type="dcterms:W3CDTF">2018-05-18T18:40:00Z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