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8C7DE69" w:rsidR="00A1000D" w:rsidRPr="00B00C71" w:rsidRDefault="000E4217" w:rsidP="00A4255E">
            <w:pPr>
              <w:rPr>
                <w:rFonts w:ascii="Arial" w:hAnsi="Arial" w:cs="Arial"/>
                <w:color w:val="000000"/>
              </w:rPr>
            </w:pPr>
            <w:r>
              <w:rPr>
                <w:rFonts w:ascii="Arial" w:hAnsi="Arial" w:cs="Arial"/>
                <w:color w:val="000000"/>
              </w:rPr>
              <w:t>ACLU of New Jersey</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46FCD183" w:rsidR="00DD55D2" w:rsidRPr="00B00C71" w:rsidRDefault="00CF4546"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0E4217">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CF4546"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4D414D78" w:rsidR="00DD55D2" w:rsidRPr="00B00C71" w:rsidRDefault="000E4217" w:rsidP="003C5521">
            <w:pPr>
              <w:rPr>
                <w:rFonts w:ascii="Arial" w:hAnsi="Arial" w:cs="Arial"/>
                <w:color w:val="000000"/>
                <w:szCs w:val="22"/>
              </w:rPr>
            </w:pPr>
            <w:r>
              <w:rPr>
                <w:rFonts w:ascii="Arial" w:hAnsi="Arial" w:cs="Arial"/>
                <w:color w:val="000000"/>
                <w:szCs w:val="22"/>
              </w:rPr>
              <w:t>apeltzman@aclu-nj.org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CF4546"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CF4546"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0DFA1411" w:rsidR="00FC690E" w:rsidRPr="00B00C71" w:rsidRDefault="00CF4546"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0E4217">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CF4546"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6FE73BCA" w14:textId="77777777" w:rsidR="000E4217" w:rsidRDefault="000E4217" w:rsidP="000E4217">
            <w:r>
              <w:t>Mad about Trump’s latest tweet? March in Morristown Saturday.</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464357BC" w:rsidR="003D7EA1" w:rsidRPr="00B00C71" w:rsidRDefault="000E4217" w:rsidP="000E4217">
            <w:pPr>
              <w:rPr>
                <w:rFonts w:ascii="Arial" w:hAnsi="Arial" w:cs="Arial"/>
                <w:color w:val="000000"/>
                <w:szCs w:val="22"/>
              </w:rPr>
            </w:pPr>
            <w:r>
              <w:rPr>
                <w:rFonts w:ascii="Arial" w:hAnsi="Arial" w:cs="Arial"/>
                <w:color w:val="000000"/>
                <w:szCs w:val="22"/>
              </w:rPr>
              <w:t>We’ll see you Saturday at the Women’s March on NJ</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4A13D89" w14:textId="77777777" w:rsidR="002B117E" w:rsidRDefault="002B117E" w:rsidP="00B00C71">
            <w:pPr>
              <w:rPr>
                <w:rFonts w:ascii="Arial" w:hAnsi="Arial" w:cs="Arial"/>
                <w:color w:val="000000"/>
                <w:szCs w:val="22"/>
              </w:rPr>
            </w:pPr>
          </w:p>
          <w:p w14:paraId="2A8FADB0" w14:textId="77777777" w:rsidR="000E4217" w:rsidRDefault="000E4217" w:rsidP="00B00C71">
            <w:r>
              <w:rPr>
                <w:rStyle w:val="Strong"/>
              </w:rPr>
              <w:t>Women's March on New Jersey</w:t>
            </w:r>
            <w:r>
              <w:br/>
              <w:t>Saturday, Jan. 20</w:t>
            </w:r>
            <w:r>
              <w:br/>
              <w:t>11 a.m. - 1 p.m.</w:t>
            </w:r>
            <w:r>
              <w:br/>
              <w:t>Morristown Town Hall</w:t>
            </w:r>
            <w:r>
              <w:br/>
              <w:t>200 South St.</w:t>
            </w:r>
            <w:r>
              <w:br/>
              <w:t>Morristown, NJ</w:t>
            </w:r>
          </w:p>
          <w:p w14:paraId="566347C6" w14:textId="77777777" w:rsidR="000E4217" w:rsidRDefault="000E4217" w:rsidP="00B00C71"/>
          <w:p w14:paraId="626513C2" w14:textId="7665A80E" w:rsidR="000E4217" w:rsidRPr="00B00C71" w:rsidRDefault="000E4217" w:rsidP="00B00C71">
            <w:pPr>
              <w:rPr>
                <w:rFonts w:ascii="Arial" w:hAnsi="Arial" w:cs="Arial"/>
                <w:color w:val="000000"/>
                <w:szCs w:val="22"/>
              </w:rPr>
            </w:pPr>
            <w:r>
              <w:t>RSVP</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27E17324" w:rsidR="002B117E" w:rsidRPr="00B00C71" w:rsidRDefault="000E4217" w:rsidP="002F55CE">
            <w:pPr>
              <w:rPr>
                <w:rFonts w:ascii="Arial" w:hAnsi="Arial" w:cs="Arial"/>
                <w:color w:val="000000"/>
                <w:szCs w:val="22"/>
              </w:rPr>
            </w:pPr>
            <w:r w:rsidRPr="000E4217">
              <w:rPr>
                <w:rFonts w:ascii="Arial" w:hAnsi="Arial" w:cs="Arial"/>
                <w:color w:val="000000"/>
                <w:szCs w:val="22"/>
              </w:rPr>
              <w:t>https://action.aclu.org/secure/nj_womens_march_2018?ms=web_180111_aff_NJ_</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34ED08A3" w:rsidR="002B117E" w:rsidRDefault="002B117E" w:rsidP="002B117E">
            <w:pPr>
              <w:rPr>
                <w:rStyle w:val="Emphasis"/>
                <w:rFonts w:ascii="Arial" w:hAnsi="Arial" w:cs="Arial"/>
                <w:i w:val="0"/>
                <w:sz w:val="20"/>
                <w:szCs w:val="20"/>
              </w:rPr>
            </w:pPr>
          </w:p>
          <w:p w14:paraId="04713042" w14:textId="42582BCD" w:rsidR="000E4217" w:rsidRPr="00B00C71" w:rsidRDefault="000E4217" w:rsidP="002B117E">
            <w:pPr>
              <w:rPr>
                <w:rStyle w:val="Emphasis"/>
                <w:rFonts w:ascii="Arial" w:hAnsi="Arial" w:cs="Arial"/>
                <w:i w:val="0"/>
                <w:sz w:val="20"/>
                <w:szCs w:val="20"/>
              </w:rPr>
            </w:pPr>
            <w:r>
              <w:rPr>
                <w:rStyle w:val="Emphasis"/>
                <w:rFonts w:ascii="Arial" w:hAnsi="Arial" w:cs="Arial"/>
                <w:i w:val="0"/>
                <w:sz w:val="20"/>
                <w:szCs w:val="20"/>
              </w:rPr>
              <w:t>Dear supporter,</w:t>
            </w:r>
          </w:p>
          <w:p w14:paraId="626513DA" w14:textId="77777777" w:rsidR="00973768" w:rsidRPr="00B00C71" w:rsidRDefault="00973768" w:rsidP="002B117E">
            <w:pPr>
              <w:rPr>
                <w:rStyle w:val="Emphasis"/>
                <w:rFonts w:ascii="Arial" w:hAnsi="Arial" w:cs="Arial"/>
                <w:i w:val="0"/>
                <w:sz w:val="20"/>
                <w:szCs w:val="20"/>
              </w:rPr>
            </w:pPr>
          </w:p>
          <w:p w14:paraId="588209B5" w14:textId="77777777" w:rsidR="000E4217" w:rsidRDefault="000E4217" w:rsidP="000E4217">
            <w:r>
              <w:t>With each new assault on liberty from the Trump administration, one thing always gives us hope: there is no greater power than our collective resistance.</w:t>
            </w:r>
          </w:p>
          <w:p w14:paraId="0FBB524D" w14:textId="77777777" w:rsidR="000E4217" w:rsidRDefault="000E4217" w:rsidP="000E4217"/>
          <w:p w14:paraId="20511CE1" w14:textId="77777777" w:rsidR="000E4217" w:rsidRDefault="000E4217" w:rsidP="000E4217">
            <w:r>
              <w:t xml:space="preserve">And the resistance has never been stronger. Together, we’ve challenged the Muslim Ban, fought for dreamers, stood up for voting rights, and protected the liberties and rights that define us. And together, we’ll do even more. Come out this Saturday at the 2018 Women’s March on New Jersey in Morristown to show a united front against injustice. </w:t>
            </w:r>
            <w:commentRangeStart w:id="0"/>
            <w:r>
              <w:t>RSVP now.</w:t>
            </w:r>
            <w:commentRangeEnd w:id="0"/>
            <w:r>
              <w:rPr>
                <w:rStyle w:val="CommentReference"/>
              </w:rPr>
              <w:commentReference w:id="0"/>
            </w:r>
          </w:p>
          <w:p w14:paraId="62CDB376" w14:textId="77777777" w:rsidR="000E4217" w:rsidRDefault="000E4217" w:rsidP="000E4217"/>
          <w:p w14:paraId="086A99E6" w14:textId="77777777" w:rsidR="000E4217" w:rsidRDefault="000E4217" w:rsidP="000E4217">
            <w:r>
              <w:t>We can show New Jersey -- and the rest of the country -- what democracy looks like on Saturday, January 20. We want you there with us, standing up for all that we as New Jerseyans stand for.</w:t>
            </w:r>
          </w:p>
          <w:p w14:paraId="7C9ED2D6" w14:textId="77777777" w:rsidR="000E4217" w:rsidRDefault="000E4217" w:rsidP="000E4217"/>
          <w:p w14:paraId="740B441D" w14:textId="77777777" w:rsidR="000E4217" w:rsidRDefault="000E4217" w:rsidP="000E4217">
            <w:r>
              <w:t xml:space="preserve">Our democracy needs you. </w:t>
            </w:r>
            <w:commentRangeStart w:id="1"/>
            <w:r>
              <w:t xml:space="preserve">RSVP and be a part of history once again with us this year. </w:t>
            </w:r>
            <w:commentRangeEnd w:id="1"/>
            <w:r>
              <w:rPr>
                <w:rStyle w:val="CommentReference"/>
              </w:rPr>
              <w:commentReference w:id="1"/>
            </w:r>
          </w:p>
          <w:p w14:paraId="6F410DC9" w14:textId="77777777" w:rsidR="000E4217" w:rsidRDefault="000E4217" w:rsidP="000E4217"/>
          <w:p w14:paraId="2DBABE99" w14:textId="77777777" w:rsidR="000E4217" w:rsidRDefault="000E4217" w:rsidP="000E4217">
            <w:r>
              <w:t>We look forward to seeing you on Saturday at 11 am at Morristown Town Hall. We’ll have lots of T-shirts and “Dissent is Patriotic” signs on hand.</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49F5F40F" w:rsidR="00B00C71" w:rsidRPr="00B00C71" w:rsidRDefault="000E4217" w:rsidP="0033798F">
            <w:pPr>
              <w:rPr>
                <w:rFonts w:ascii="Arial" w:hAnsi="Arial" w:cs="Arial"/>
                <w:szCs w:val="20"/>
              </w:rPr>
            </w:pPr>
            <w:r>
              <w:rPr>
                <w:rFonts w:ascii="Arial" w:hAnsi="Arial" w:cs="Arial"/>
                <w:szCs w:val="20"/>
              </w:rPr>
              <w:t>Stand up for all that we as New Jerseyans stand for. Join us for the #WomensMarchNJ Saturday, Jan. 20, 11 am, Morristown Town Hall. Via @ACLUNJ</w:t>
            </w:r>
            <w:bookmarkStart w:id="2" w:name="_GoBack"/>
            <w:bookmarkEnd w:id="2"/>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lison Peltzman" w:date="2018-01-18T13:12:00Z" w:initials="AP">
    <w:p w14:paraId="702EC0AE" w14:textId="77777777" w:rsidR="000E4217" w:rsidRDefault="000E4217" w:rsidP="000E4217">
      <w:pPr>
        <w:pStyle w:val="CommentText"/>
      </w:pPr>
      <w:r>
        <w:rPr>
          <w:rStyle w:val="CommentReference"/>
        </w:rPr>
        <w:annotationRef/>
      </w:r>
    </w:p>
  </w:comment>
  <w:comment w:id="1" w:author="Allison Peltzman" w:date="2018-01-18T13:14:00Z" w:initials="AP">
    <w:p w14:paraId="4CA2CFE4" w14:textId="77777777" w:rsidR="000E4217" w:rsidRDefault="000E4217" w:rsidP="000E4217">
      <w:pPr>
        <w:pStyle w:val="CommentText"/>
      </w:pPr>
      <w:r>
        <w:rPr>
          <w:rStyle w:val="CommentReference"/>
        </w:rPr>
        <w:annotationRef/>
      </w:r>
      <w:r>
        <w:t>rsvp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2EC0AE" w15:done="0"/>
  <w15:commentEx w15:paraId="4CA2CFE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AE11A1"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lison Peltzman">
    <w15:presenceInfo w15:providerId="AD" w15:userId="S-1-5-21-633453488-1691960340-586010189-1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217"/>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CF4546"/>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2792E4BF-897A-4D42-80FE-7F4F6B0B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0E4217"/>
    <w:rPr>
      <w:sz w:val="16"/>
      <w:szCs w:val="16"/>
    </w:rPr>
  </w:style>
  <w:style w:type="paragraph" w:styleId="CommentText">
    <w:name w:val="annotation text"/>
    <w:basedOn w:val="Normal"/>
    <w:link w:val="CommentTextChar"/>
    <w:uiPriority w:val="99"/>
    <w:semiHidden/>
    <w:unhideWhenUsed/>
    <w:rsid w:val="000E4217"/>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0E421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purl.org/dc/elements/1.1/"/>
    <ds:schemaRef ds:uri="http://schemas.microsoft.com/office/2006/metadata/properties"/>
    <ds:schemaRef ds:uri="348e3fad-4feb-4d55-8251-411d6b24bf6e"/>
    <ds:schemaRef ds:uri="http://schemas.microsoft.com/sharepoint/v3"/>
    <ds:schemaRef ds:uri="http://purl.org/dc/terms/"/>
    <ds:schemaRef ds:uri="0b90acc2-d544-46e5-bc01-f6a94e7d3ec2"/>
    <ds:schemaRef ds:uri="http://schemas.microsoft.com/office/2006/documentManagement/types"/>
    <ds:schemaRef ds:uri="http://schemas.microsoft.com/office/infopath/2007/PartnerControls"/>
    <ds:schemaRef ds:uri="http://schemas.openxmlformats.org/package/2006/metadata/core-properties"/>
    <ds:schemaRef ds:uri="a30cff79-7126-4dc1-8796-bceb065e74d1"/>
    <ds:schemaRef ds:uri="http://www.w3.org/XML/1998/namespace"/>
    <ds:schemaRef ds:uri="http://purl.org/dc/dcmityp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42D605-EE01-4177-8DC2-88C6D87D2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Allison Peltzman</cp:lastModifiedBy>
  <cp:revision>2</cp:revision>
  <dcterms:created xsi:type="dcterms:W3CDTF">2018-01-18T18:23:00Z</dcterms:created>
  <dcterms:modified xsi:type="dcterms:W3CDTF">2018-01-18T18:23:00Z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