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1D5A842" w:rsidR="00A1000D" w:rsidRPr="00B00C71" w:rsidRDefault="00637291" w:rsidP="00A4255E">
            <w:pPr>
              <w:rPr>
                <w:rFonts w:ascii="Arial" w:hAnsi="Arial" w:cs="Arial"/>
                <w:color w:val="000000"/>
              </w:rPr>
            </w:pPr>
            <w:r>
              <w:rPr>
                <w:rFonts w:ascii="Arial" w:hAnsi="Arial" w:cs="Arial"/>
                <w:color w:val="000000"/>
              </w:rPr>
              <w:t xml:space="preserve">ACLU of Wisconsin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5132C613" w:rsidR="00DD55D2" w:rsidRPr="00B00C71" w:rsidRDefault="002F3507"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637291">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2F3507"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59ED7591" w14:textId="77777777" w:rsidR="00637291" w:rsidRPr="00637291" w:rsidRDefault="00637291" w:rsidP="00637291">
            <w:pPr>
              <w:rPr>
                <w:rFonts w:ascii="Arial" w:hAnsi="Arial" w:cs="Arial"/>
                <w:color w:val="000000"/>
                <w:szCs w:val="22"/>
              </w:rPr>
            </w:pPr>
            <w:r w:rsidRPr="00637291">
              <w:rPr>
                <w:rFonts w:ascii="Arial" w:hAnsi="Arial" w:cs="Arial"/>
                <w:color w:val="000000"/>
                <w:szCs w:val="22"/>
              </w:rPr>
              <w:t>mcollins@aclu-wi.org</w:t>
            </w:r>
          </w:p>
          <w:p w14:paraId="626513A6" w14:textId="77777777" w:rsidR="00DD55D2" w:rsidRPr="00B00C71" w:rsidRDefault="00DD55D2" w:rsidP="003C5521">
            <w:pPr>
              <w:rPr>
                <w:rFonts w:ascii="Arial" w:hAnsi="Arial" w:cs="Arial"/>
                <w:color w:val="000000"/>
                <w:szCs w:val="22"/>
              </w:rPr>
            </w:pPr>
            <w:bookmarkStart w:id="0" w:name="_GoBack"/>
            <w:bookmarkEnd w:id="0"/>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1E54012B" w:rsidR="00FC690E" w:rsidRPr="00B00C71" w:rsidRDefault="002F3507"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E61AA0">
                  <w:rPr>
                    <w:rFonts w:ascii="Meiryo" w:eastAsia="Meiryo" w:hAnsi="Meiryo" w:cs="Arial"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2F3507"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2F3507"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2F3507"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 xml:space="preserve">Tease, tell or </w:t>
            </w:r>
            <w:proofErr w:type="gramStart"/>
            <w:r w:rsidRPr="00B00C71">
              <w:rPr>
                <w:rStyle w:val="Emphasis"/>
                <w:rFonts w:ascii="Arial" w:hAnsi="Arial" w:cs="Arial"/>
                <w:i w:val="0"/>
                <w:color w:val="FFFFFF" w:themeColor="background1"/>
                <w:sz w:val="20"/>
                <w:szCs w:val="22"/>
              </w:rPr>
              <w:t>take action</w:t>
            </w:r>
            <w:proofErr w:type="gramEnd"/>
            <w:r w:rsidRPr="00B00C71">
              <w:rPr>
                <w:rStyle w:val="Emphasis"/>
                <w:rFonts w:ascii="Arial" w:hAnsi="Arial" w:cs="Arial"/>
                <w:i w:val="0"/>
                <w:color w:val="FFFFFF" w:themeColor="background1"/>
                <w:sz w:val="20"/>
                <w:szCs w:val="22"/>
              </w:rPr>
              <w:t>.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336F731B" w14:textId="77777777" w:rsidR="003830B7" w:rsidRPr="003830B7" w:rsidRDefault="003830B7" w:rsidP="003830B7">
            <w:pPr>
              <w:rPr>
                <w:rFonts w:ascii="Georgia" w:eastAsia="Georgia" w:hAnsi="Georgia" w:cs="Georgia"/>
              </w:rPr>
            </w:pPr>
            <w:r w:rsidRPr="003830B7">
              <w:rPr>
                <w:rFonts w:ascii="Georgia" w:eastAsia="Georgia" w:hAnsi="Georgia" w:cs="Georgia"/>
              </w:rPr>
              <w:t xml:space="preserve">Keeping Up the Fight for Liberty in Wisconsin   </w:t>
            </w:r>
          </w:p>
          <w:p w14:paraId="626513B4" w14:textId="77777777" w:rsidR="003D7EA1" w:rsidRPr="00B00C71" w:rsidRDefault="003D7EA1" w:rsidP="003C5521">
            <w:pPr>
              <w:rPr>
                <w:rFonts w:ascii="Arial" w:hAnsi="Arial" w:cs="Arial"/>
                <w:color w:val="000000"/>
                <w:szCs w:val="22"/>
              </w:rPr>
            </w:pP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3830B7">
        <w:trPr>
          <w:trHeight w:val="969"/>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bl>
    <w:p w14:paraId="626513BE" w14:textId="77777777" w:rsidR="003D7EA1" w:rsidRDefault="003D7EA1" w:rsidP="007C7AA6">
      <w:pPr>
        <w:rPr>
          <w:rFonts w:ascii="Arial" w:hAnsi="Arial" w:cs="Arial"/>
        </w:rPr>
      </w:pPr>
    </w:p>
    <w:p w14:paraId="1A57F866" w14:textId="2AA61934" w:rsidR="00E21909" w:rsidRPr="00C25BD5" w:rsidRDefault="003830B7" w:rsidP="007C7AA6">
      <w:pPr>
        <w:rPr>
          <w:rFonts w:ascii="Georgia" w:eastAsia="Georgia" w:hAnsi="Georgia" w:cs="Georgia"/>
        </w:rPr>
      </w:pPr>
      <w:r w:rsidRPr="00C25BD5">
        <w:rPr>
          <w:rFonts w:ascii="Georgia" w:eastAsia="Georgia" w:hAnsi="Georgia" w:cs="Georgia"/>
        </w:rPr>
        <w:t xml:space="preserve">Wisconsinites are leading the way and defending liberty in the </w:t>
      </w:r>
      <w:r w:rsidR="00C25BD5">
        <w:rPr>
          <w:rFonts w:ascii="Georgia" w:eastAsia="Georgia" w:hAnsi="Georgia" w:cs="Georgia"/>
        </w:rPr>
        <w:t>Trump era.</w:t>
      </w: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5D8B5015" w:rsidR="002B117E" w:rsidRDefault="002F3507" w:rsidP="002F55CE">
            <w:pPr>
              <w:rPr>
                <w:rFonts w:ascii="Arial" w:hAnsi="Arial" w:cs="Arial"/>
                <w:color w:val="000000"/>
                <w:szCs w:val="22"/>
              </w:rPr>
            </w:pPr>
            <w:hyperlink r:id="rId17" w:history="1">
              <w:r w:rsidR="003830B7" w:rsidRPr="00B212FB">
                <w:rPr>
                  <w:rStyle w:val="Hyperlink"/>
                  <w:rFonts w:ascii="Arial" w:hAnsi="Arial" w:cs="Arial"/>
                  <w:szCs w:val="22"/>
                </w:rPr>
                <w:t>http://www.aclu-wi.org/media/preliminary-injunction-filed-lincoln-hills-case</w:t>
              </w:r>
            </w:hyperlink>
          </w:p>
          <w:p w14:paraId="4023BB00" w14:textId="77777777" w:rsidR="003830B7" w:rsidRPr="00B00C71" w:rsidRDefault="003830B7" w:rsidP="002F55CE">
            <w:pPr>
              <w:rPr>
                <w:rFonts w:ascii="Arial" w:hAnsi="Arial" w:cs="Arial"/>
                <w:color w:val="000000"/>
                <w:szCs w:val="22"/>
              </w:rPr>
            </w:pPr>
          </w:p>
          <w:p w14:paraId="2EF3498B" w14:textId="77777777" w:rsidR="002B117E" w:rsidRDefault="002F3507" w:rsidP="002F55CE">
            <w:pPr>
              <w:rPr>
                <w:rFonts w:ascii="Arial" w:hAnsi="Arial" w:cs="Arial"/>
                <w:color w:val="000000"/>
                <w:szCs w:val="22"/>
              </w:rPr>
            </w:pPr>
            <w:hyperlink r:id="rId18" w:history="1">
              <w:r w:rsidR="003830B7" w:rsidRPr="00B212FB">
                <w:rPr>
                  <w:rStyle w:val="Hyperlink"/>
                  <w:rFonts w:ascii="Arial" w:hAnsi="Arial" w:cs="Arial"/>
                  <w:szCs w:val="22"/>
                </w:rPr>
                <w:t>http://aclu-wi.org/media/aclu-challenges-mpd’s-unconstitutional-stop-and-frisk-program</w:t>
              </w:r>
            </w:hyperlink>
            <w:r w:rsidR="003830B7">
              <w:rPr>
                <w:rFonts w:ascii="Arial" w:hAnsi="Arial" w:cs="Arial"/>
                <w:color w:val="000000"/>
                <w:szCs w:val="22"/>
              </w:rPr>
              <w:t xml:space="preserve"> </w:t>
            </w:r>
          </w:p>
          <w:p w14:paraId="46593090" w14:textId="77777777" w:rsidR="003830B7" w:rsidRDefault="003830B7" w:rsidP="002F55CE">
            <w:pPr>
              <w:rPr>
                <w:rFonts w:ascii="Arial" w:hAnsi="Arial" w:cs="Arial"/>
                <w:color w:val="000000"/>
                <w:szCs w:val="22"/>
              </w:rPr>
            </w:pPr>
          </w:p>
          <w:p w14:paraId="234FB155" w14:textId="4988A511" w:rsidR="003830B7" w:rsidRDefault="002F3507" w:rsidP="002F55CE">
            <w:pPr>
              <w:rPr>
                <w:rFonts w:ascii="Arial" w:hAnsi="Arial" w:cs="Arial"/>
                <w:color w:val="000000"/>
                <w:szCs w:val="22"/>
              </w:rPr>
            </w:pPr>
            <w:hyperlink r:id="rId19" w:history="1">
              <w:r w:rsidR="003830B7" w:rsidRPr="00B212FB">
                <w:rPr>
                  <w:rStyle w:val="Hyperlink"/>
                  <w:rFonts w:ascii="Arial" w:hAnsi="Arial" w:cs="Arial"/>
                  <w:szCs w:val="22"/>
                </w:rPr>
                <w:t>http://aclu-wi.org/media/aclu-files-suit-wisconsin-over-denial-insurance-coverage-transgender-state-employees</w:t>
              </w:r>
            </w:hyperlink>
          </w:p>
          <w:p w14:paraId="1A314E40" w14:textId="77777777" w:rsidR="003830B7" w:rsidRDefault="003830B7" w:rsidP="002F55CE">
            <w:pPr>
              <w:rPr>
                <w:rFonts w:ascii="Arial" w:hAnsi="Arial" w:cs="Arial"/>
                <w:color w:val="000000"/>
                <w:szCs w:val="22"/>
              </w:rPr>
            </w:pPr>
          </w:p>
          <w:p w14:paraId="179C86DE" w14:textId="611B98E6" w:rsidR="003830B7" w:rsidRDefault="002F3507" w:rsidP="002F55CE">
            <w:pPr>
              <w:rPr>
                <w:rFonts w:ascii="Arial" w:hAnsi="Arial" w:cs="Arial"/>
                <w:color w:val="000000"/>
                <w:szCs w:val="22"/>
              </w:rPr>
            </w:pPr>
            <w:hyperlink r:id="rId20" w:history="1">
              <w:r w:rsidR="003830B7" w:rsidRPr="00B212FB">
                <w:rPr>
                  <w:rStyle w:val="Hyperlink"/>
                  <w:rFonts w:ascii="Arial" w:hAnsi="Arial" w:cs="Arial"/>
                  <w:szCs w:val="22"/>
                </w:rPr>
                <w:t>http://aclu-wi.org/story/aclu-filed-friend-court-brief-arguing-gerrymandering-scheme-unconstitutional</w:t>
              </w:r>
            </w:hyperlink>
          </w:p>
          <w:p w14:paraId="626513C8" w14:textId="4B8A66F4" w:rsidR="003830B7" w:rsidRPr="00B00C71" w:rsidRDefault="003830B7"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w:t>
            </w:r>
            <w:proofErr w:type="gramStart"/>
            <w:r w:rsidR="00570925" w:rsidRPr="00B00C71">
              <w:rPr>
                <w:rFonts w:ascii="Arial" w:hAnsi="Arial" w:cs="Arial"/>
                <w:color w:val="FFFFFF" w:themeColor="background1"/>
                <w:sz w:val="20"/>
                <w:szCs w:val="22"/>
              </w:rPr>
              <w:t>taking action</w:t>
            </w:r>
            <w:proofErr w:type="gramEnd"/>
            <w:r w:rsidR="00570925" w:rsidRPr="00B00C71">
              <w:rPr>
                <w:rFonts w:ascii="Arial" w:hAnsi="Arial" w:cs="Arial"/>
                <w:color w:val="FFFFFF" w:themeColor="background1"/>
                <w:sz w:val="20"/>
                <w:szCs w:val="22"/>
              </w:rPr>
              <w:t xml:space="preserve">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w:t>
            </w:r>
            <w:proofErr w:type="gramStart"/>
            <w:r w:rsidRPr="00B00C71">
              <w:rPr>
                <w:rFonts w:ascii="Arial" w:hAnsi="Arial" w:cs="Arial"/>
                <w:color w:val="FFFFFF" w:themeColor="background1"/>
                <w:sz w:val="20"/>
                <w:szCs w:val="22"/>
              </w:rPr>
              <w:t>take action</w:t>
            </w:r>
            <w:proofErr w:type="gramEnd"/>
            <w:r w:rsidRPr="00B00C71">
              <w:rPr>
                <w:rFonts w:ascii="Arial" w:hAnsi="Arial" w:cs="Arial"/>
                <w:color w:val="FFFFFF" w:themeColor="background1"/>
                <w:sz w:val="20"/>
                <w:szCs w:val="22"/>
              </w:rPr>
              <w:t xml:space="preserve">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F798F8F" w14:textId="0190CD9D" w:rsidR="003830B7" w:rsidRDefault="003830B7" w:rsidP="003830B7">
            <w:pPr>
              <w:rPr>
                <w:rFonts w:ascii="Georgia" w:eastAsia="Georgia" w:hAnsi="Georgia" w:cs="Georgia"/>
              </w:rPr>
            </w:pPr>
          </w:p>
          <w:p w14:paraId="55855995" w14:textId="77777777" w:rsidR="003830B7" w:rsidRDefault="003830B7" w:rsidP="003830B7">
            <w:pPr>
              <w:rPr>
                <w:rFonts w:ascii="Georgia" w:eastAsia="Georgia" w:hAnsi="Georgia" w:cs="Georgia"/>
              </w:rPr>
            </w:pPr>
            <w:r>
              <w:rPr>
                <w:rFonts w:ascii="Georgia" w:eastAsia="Georgia" w:hAnsi="Georgia" w:cs="Georgia"/>
              </w:rPr>
              <w:t xml:space="preserve">Last year, when Donald Trump won the presidential election, we knew that he posed a direct and fundamental threat to the bedrock principles of our democracy. </w:t>
            </w:r>
          </w:p>
          <w:p w14:paraId="77CA93E6" w14:textId="77777777" w:rsidR="003830B7" w:rsidRDefault="003830B7" w:rsidP="003830B7">
            <w:pPr>
              <w:rPr>
                <w:rFonts w:ascii="Georgia" w:eastAsia="Georgia" w:hAnsi="Georgia" w:cs="Georgia"/>
              </w:rPr>
            </w:pPr>
          </w:p>
          <w:p w14:paraId="3198D88A" w14:textId="77777777" w:rsidR="003830B7" w:rsidRPr="00480AC0" w:rsidRDefault="003830B7" w:rsidP="003830B7">
            <w:pPr>
              <w:rPr>
                <w:rFonts w:ascii="Georgia" w:eastAsia="Georgia" w:hAnsi="Georgia" w:cs="Georgia"/>
              </w:rPr>
            </w:pPr>
            <w:r>
              <w:rPr>
                <w:rFonts w:ascii="Georgia" w:eastAsia="Georgia" w:hAnsi="Georgia" w:cs="Georgia"/>
              </w:rPr>
              <w:t>But what we could not have anticipated is the overwhelming response from Wisconsinites like you, who came forward to stand up to Trump’s discriminatory agenda.</w:t>
            </w:r>
          </w:p>
          <w:p w14:paraId="4FB7F4E2" w14:textId="77777777" w:rsidR="003830B7" w:rsidRDefault="003830B7" w:rsidP="003830B7">
            <w:pPr>
              <w:rPr>
                <w:rFonts w:ascii="Georgia" w:eastAsia="Georgia" w:hAnsi="Georgia" w:cs="Georgia"/>
                <w:b/>
              </w:rPr>
            </w:pPr>
          </w:p>
          <w:p w14:paraId="5F3A5844" w14:textId="6AA382FB" w:rsidR="003830B7" w:rsidRPr="00443D80" w:rsidRDefault="003830B7" w:rsidP="003830B7">
            <w:pPr>
              <w:rPr>
                <w:rFonts w:ascii="Georgia" w:eastAsia="Georgia" w:hAnsi="Georgia" w:cs="Georgia"/>
              </w:rPr>
            </w:pPr>
            <w:r w:rsidRPr="00443D80">
              <w:rPr>
                <w:rFonts w:ascii="Georgia" w:eastAsia="Georgia" w:hAnsi="Georgia" w:cs="Georgia"/>
              </w:rPr>
              <w:t xml:space="preserve">You’ve helped </w:t>
            </w:r>
            <w:r>
              <w:rPr>
                <w:rFonts w:ascii="Georgia" w:eastAsia="Georgia" w:hAnsi="Georgia" w:cs="Georgia"/>
              </w:rPr>
              <w:t>stop</w:t>
            </w:r>
            <w:r w:rsidRPr="00443D80">
              <w:rPr>
                <w:rFonts w:ascii="Georgia" w:eastAsia="Georgia" w:hAnsi="Georgia" w:cs="Georgia"/>
              </w:rPr>
              <w:t xml:space="preserve"> much of </w:t>
            </w:r>
            <w:r>
              <w:rPr>
                <w:rFonts w:ascii="Georgia" w:eastAsia="Georgia" w:hAnsi="Georgia" w:cs="Georgia"/>
              </w:rPr>
              <w:t>that</w:t>
            </w:r>
            <w:r w:rsidRPr="00443D80">
              <w:rPr>
                <w:rFonts w:ascii="Georgia" w:eastAsia="Georgia" w:hAnsi="Georgia" w:cs="Georgia"/>
              </w:rPr>
              <w:t xml:space="preserve"> agenda in its tracks, </w:t>
            </w:r>
            <w:r>
              <w:rPr>
                <w:rFonts w:ascii="Georgia" w:eastAsia="Georgia" w:hAnsi="Georgia" w:cs="Georgia"/>
              </w:rPr>
              <w:t>and</w:t>
            </w:r>
            <w:r w:rsidRPr="00443D80">
              <w:rPr>
                <w:rFonts w:ascii="Georgia" w:eastAsia="Georgia" w:hAnsi="Georgia" w:cs="Georgia"/>
              </w:rPr>
              <w:t xml:space="preserve"> you’ve also made a profound </w:t>
            </w:r>
            <w:r>
              <w:rPr>
                <w:rFonts w:ascii="Georgia" w:eastAsia="Georgia" w:hAnsi="Georgia" w:cs="Georgia"/>
              </w:rPr>
              <w:t xml:space="preserve">impact in Wisconsin, where </w:t>
            </w:r>
            <w:proofErr w:type="gramStart"/>
            <w:r>
              <w:rPr>
                <w:rFonts w:ascii="Georgia" w:eastAsia="Georgia" w:hAnsi="Georgia" w:cs="Georgia"/>
              </w:rPr>
              <w:t>each and every</w:t>
            </w:r>
            <w:proofErr w:type="gramEnd"/>
            <w:r>
              <w:rPr>
                <w:rFonts w:ascii="Georgia" w:eastAsia="Georgia" w:hAnsi="Georgia" w:cs="Georgia"/>
              </w:rPr>
              <w:t xml:space="preserve"> day your support is helping to fight discrimination and injustice. </w:t>
            </w:r>
          </w:p>
          <w:p w14:paraId="5C59248F" w14:textId="77777777" w:rsidR="003830B7" w:rsidRDefault="003830B7" w:rsidP="003830B7">
            <w:pPr>
              <w:rPr>
                <w:rFonts w:ascii="Georgia" w:eastAsia="Georgia" w:hAnsi="Georgia" w:cs="Georgia"/>
              </w:rPr>
            </w:pPr>
          </w:p>
          <w:p w14:paraId="62DC6574" w14:textId="77777777" w:rsidR="003830B7" w:rsidRDefault="003830B7" w:rsidP="003830B7">
            <w:pPr>
              <w:rPr>
                <w:rFonts w:ascii="Georgia" w:eastAsia="Georgia" w:hAnsi="Georgia" w:cs="Georgia"/>
              </w:rPr>
            </w:pPr>
            <w:r>
              <w:rPr>
                <w:rFonts w:ascii="Georgia" w:eastAsia="Georgia" w:hAnsi="Georgia" w:cs="Georgia"/>
              </w:rPr>
              <w:t xml:space="preserve">That’s why, before the year is out, I wanted you to hear directly from me about the impact you’ve had right here in our own back yard: </w:t>
            </w:r>
          </w:p>
          <w:p w14:paraId="3C2CF55F" w14:textId="77777777" w:rsidR="003830B7" w:rsidRDefault="003830B7" w:rsidP="003830B7">
            <w:pPr>
              <w:rPr>
                <w:rFonts w:ascii="Georgia" w:eastAsia="Georgia" w:hAnsi="Georgia" w:cs="Georgia"/>
              </w:rPr>
            </w:pPr>
          </w:p>
          <w:p w14:paraId="23CE1C5F" w14:textId="77777777" w:rsidR="003830B7" w:rsidRDefault="003830B7" w:rsidP="003830B7">
            <w:pPr>
              <w:pStyle w:val="ListParagraph"/>
              <w:numPr>
                <w:ilvl w:val="0"/>
                <w:numId w:val="18"/>
              </w:numPr>
              <w:pBdr>
                <w:top w:val="nil"/>
                <w:left w:val="nil"/>
                <w:bottom w:val="nil"/>
                <w:right w:val="nil"/>
                <w:between w:val="nil"/>
              </w:pBdr>
              <w:rPr>
                <w:rFonts w:ascii="Georgia" w:eastAsia="Georgia" w:hAnsi="Georgia" w:cs="Georgia"/>
              </w:rPr>
            </w:pPr>
            <w:r>
              <w:rPr>
                <w:rFonts w:ascii="Georgia" w:eastAsia="Georgia" w:hAnsi="Georgia" w:cs="Georgia"/>
              </w:rPr>
              <w:t>Volunteers</w:t>
            </w:r>
            <w:r w:rsidRPr="00860970">
              <w:rPr>
                <w:rFonts w:ascii="Georgia" w:eastAsia="Georgia" w:hAnsi="Georgia" w:cs="Georgia"/>
              </w:rPr>
              <w:t xml:space="preserve"> </w:t>
            </w:r>
            <w:r>
              <w:rPr>
                <w:rFonts w:ascii="Georgia" w:eastAsia="Georgia" w:hAnsi="Georgia" w:cs="Georgia"/>
              </w:rPr>
              <w:t xml:space="preserve">with People Power </w:t>
            </w:r>
            <w:r w:rsidRPr="00860970">
              <w:rPr>
                <w:rFonts w:ascii="Georgia" w:eastAsia="Georgia" w:hAnsi="Georgia" w:cs="Georgia"/>
              </w:rPr>
              <w:t xml:space="preserve">successfully pushed the Dane County board of supervisors to pass a resolution to </w:t>
            </w:r>
            <w:r w:rsidRPr="00443D80">
              <w:rPr>
                <w:rFonts w:ascii="Georgia" w:eastAsia="Georgia" w:hAnsi="Georgia" w:cs="Georgia"/>
                <w:b/>
              </w:rPr>
              <w:t>protect immigrants</w:t>
            </w:r>
            <w:r w:rsidRPr="00860970">
              <w:rPr>
                <w:rFonts w:ascii="Georgia" w:eastAsia="Georgia" w:hAnsi="Georgia" w:cs="Georgia"/>
              </w:rPr>
              <w:t xml:space="preserve"> from the Trump administration’s mass deportation agenda. </w:t>
            </w:r>
            <w:r>
              <w:rPr>
                <w:rFonts w:ascii="Georgia" w:eastAsia="Georgia" w:hAnsi="Georgia" w:cs="Georgia"/>
              </w:rPr>
              <w:br/>
            </w:r>
          </w:p>
          <w:p w14:paraId="352340B4" w14:textId="77777777" w:rsidR="003830B7" w:rsidRDefault="003830B7" w:rsidP="003830B7">
            <w:pPr>
              <w:pStyle w:val="ListParagraph"/>
              <w:numPr>
                <w:ilvl w:val="0"/>
                <w:numId w:val="18"/>
              </w:numPr>
              <w:pBdr>
                <w:top w:val="nil"/>
                <w:left w:val="nil"/>
                <w:bottom w:val="nil"/>
                <w:right w:val="nil"/>
                <w:between w:val="nil"/>
              </w:pBdr>
              <w:rPr>
                <w:rFonts w:ascii="Georgia" w:eastAsia="Georgia" w:hAnsi="Georgia" w:cs="Georgia"/>
              </w:rPr>
            </w:pPr>
            <w:r>
              <w:rPr>
                <w:rFonts w:ascii="Georgia" w:eastAsia="Georgia" w:hAnsi="Georgia" w:cs="Georgia"/>
              </w:rPr>
              <w:t>With your support</w:t>
            </w:r>
            <w:r w:rsidRPr="007F6640">
              <w:rPr>
                <w:rFonts w:ascii="Georgia" w:eastAsia="Georgia" w:hAnsi="Georgia" w:cs="Georgia"/>
              </w:rPr>
              <w:t xml:space="preserve">, </w:t>
            </w:r>
            <w:hyperlink r:id="rId21" w:history="1">
              <w:r w:rsidRPr="00443D80">
                <w:rPr>
                  <w:rStyle w:val="Hyperlink"/>
                  <w:rFonts w:ascii="Georgia" w:eastAsia="Georgia" w:hAnsi="Georgia" w:cs="Georgia"/>
                </w:rPr>
                <w:t xml:space="preserve">we won a </w:t>
              </w:r>
              <w:r>
                <w:rPr>
                  <w:rStyle w:val="Hyperlink"/>
                  <w:rFonts w:ascii="Georgia" w:eastAsia="Georgia" w:hAnsi="Georgia" w:cs="Georgia"/>
                </w:rPr>
                <w:t xml:space="preserve">court </w:t>
              </w:r>
              <w:r w:rsidRPr="00443D80">
                <w:rPr>
                  <w:rStyle w:val="Hyperlink"/>
                  <w:rFonts w:ascii="Georgia" w:eastAsia="Georgia" w:hAnsi="Georgia" w:cs="Georgia"/>
                </w:rPr>
                <w:t>ruling</w:t>
              </w:r>
            </w:hyperlink>
            <w:r>
              <w:rPr>
                <w:rFonts w:ascii="Georgia" w:eastAsia="Georgia" w:hAnsi="Georgia" w:cs="Georgia"/>
              </w:rPr>
              <w:t xml:space="preserve"> that </w:t>
            </w:r>
            <w:r w:rsidRPr="0036291E">
              <w:rPr>
                <w:rFonts w:ascii="Georgia" w:eastAsia="Georgia" w:hAnsi="Georgia" w:cs="Georgia"/>
                <w:b/>
              </w:rPr>
              <w:t xml:space="preserve">stopped the state from abusing imprisoned children </w:t>
            </w:r>
            <w:r>
              <w:rPr>
                <w:rFonts w:ascii="Georgia" w:eastAsia="Georgia" w:hAnsi="Georgia" w:cs="Georgia"/>
              </w:rPr>
              <w:t>with solitary confinement and pepper spray.</w:t>
            </w:r>
          </w:p>
          <w:p w14:paraId="24760B37" w14:textId="77777777" w:rsidR="003830B7" w:rsidRPr="007F6640" w:rsidRDefault="003830B7" w:rsidP="003830B7">
            <w:pPr>
              <w:pStyle w:val="ListParagraph"/>
              <w:rPr>
                <w:rFonts w:ascii="Georgia" w:eastAsia="Georgia" w:hAnsi="Georgia" w:cs="Georgia"/>
              </w:rPr>
            </w:pPr>
          </w:p>
          <w:p w14:paraId="5F98FDF1" w14:textId="77777777" w:rsidR="003830B7" w:rsidRDefault="003830B7" w:rsidP="003830B7">
            <w:pPr>
              <w:pStyle w:val="ListParagraph"/>
              <w:numPr>
                <w:ilvl w:val="0"/>
                <w:numId w:val="18"/>
              </w:numPr>
              <w:pBdr>
                <w:top w:val="nil"/>
                <w:left w:val="nil"/>
                <w:bottom w:val="nil"/>
                <w:right w:val="nil"/>
                <w:between w:val="nil"/>
              </w:pBdr>
              <w:rPr>
                <w:rFonts w:ascii="Georgia" w:eastAsia="Georgia" w:hAnsi="Georgia" w:cs="Georgia"/>
              </w:rPr>
            </w:pPr>
            <w:r>
              <w:rPr>
                <w:rFonts w:ascii="Georgia" w:eastAsia="Georgia" w:hAnsi="Georgia" w:cs="Georgia"/>
              </w:rPr>
              <w:t>In February, we</w:t>
            </w:r>
            <w:r w:rsidRPr="00022566">
              <w:rPr>
                <w:rFonts w:ascii="Georgia" w:eastAsia="Georgia" w:hAnsi="Georgia" w:cs="Georgia"/>
              </w:rPr>
              <w:t xml:space="preserve"> </w:t>
            </w:r>
            <w:hyperlink r:id="rId22" w:history="1">
              <w:r w:rsidRPr="00443D80">
                <w:rPr>
                  <w:rStyle w:val="Hyperlink"/>
                  <w:rFonts w:ascii="Georgia" w:eastAsia="Georgia" w:hAnsi="Georgia" w:cs="Georgia"/>
                </w:rPr>
                <w:t>filed suit</w:t>
              </w:r>
            </w:hyperlink>
            <w:r>
              <w:rPr>
                <w:rFonts w:ascii="Georgia" w:eastAsia="Georgia" w:hAnsi="Georgia" w:cs="Georgia"/>
              </w:rPr>
              <w:t xml:space="preserve"> against</w:t>
            </w:r>
            <w:r w:rsidRPr="00022566">
              <w:rPr>
                <w:rFonts w:ascii="Georgia" w:eastAsia="Georgia" w:hAnsi="Georgia" w:cs="Georgia"/>
              </w:rPr>
              <w:t xml:space="preserve"> the Milwaukee Police Department</w:t>
            </w:r>
            <w:r>
              <w:rPr>
                <w:rFonts w:ascii="Georgia" w:eastAsia="Georgia" w:hAnsi="Georgia" w:cs="Georgia"/>
              </w:rPr>
              <w:t xml:space="preserve"> for its </w:t>
            </w:r>
            <w:r>
              <w:rPr>
                <w:rFonts w:ascii="Georgia" w:eastAsia="Georgia" w:hAnsi="Georgia" w:cs="Georgia"/>
                <w:b/>
              </w:rPr>
              <w:t>unconstitutional and racially-biased</w:t>
            </w:r>
            <w:r w:rsidRPr="0036291E">
              <w:rPr>
                <w:rFonts w:ascii="Georgia" w:eastAsia="Georgia" w:hAnsi="Georgia" w:cs="Georgia"/>
                <w:b/>
              </w:rPr>
              <w:t xml:space="preserve"> stop-and-frisk program</w:t>
            </w:r>
            <w:r>
              <w:rPr>
                <w:rFonts w:ascii="Georgia" w:eastAsia="Georgia" w:hAnsi="Georgia" w:cs="Georgia"/>
              </w:rPr>
              <w:t xml:space="preserve">. </w:t>
            </w:r>
            <w:r>
              <w:rPr>
                <w:rFonts w:ascii="Georgia" w:eastAsia="Georgia" w:hAnsi="Georgia" w:cs="Georgia"/>
              </w:rPr>
              <w:br/>
            </w:r>
          </w:p>
          <w:p w14:paraId="0B52F2E7" w14:textId="77777777" w:rsidR="003830B7" w:rsidRPr="007F6640" w:rsidRDefault="003830B7" w:rsidP="003830B7">
            <w:pPr>
              <w:pStyle w:val="ListParagraph"/>
              <w:numPr>
                <w:ilvl w:val="0"/>
                <w:numId w:val="18"/>
              </w:numPr>
              <w:pBdr>
                <w:top w:val="nil"/>
                <w:left w:val="nil"/>
                <w:bottom w:val="nil"/>
                <w:right w:val="nil"/>
                <w:between w:val="nil"/>
              </w:pBdr>
              <w:rPr>
                <w:rFonts w:ascii="Georgia" w:eastAsia="Georgia" w:hAnsi="Georgia" w:cs="Georgia"/>
              </w:rPr>
            </w:pPr>
            <w:r>
              <w:rPr>
                <w:rFonts w:ascii="Georgia" w:eastAsia="Georgia" w:hAnsi="Georgia" w:cs="Georgia"/>
              </w:rPr>
              <w:t xml:space="preserve">Transgender rights are human rights, so we’re </w:t>
            </w:r>
            <w:hyperlink r:id="rId23" w:history="1">
              <w:r w:rsidRPr="00E33496">
                <w:rPr>
                  <w:rStyle w:val="Hyperlink"/>
                  <w:rFonts w:ascii="Georgia" w:eastAsia="Georgia" w:hAnsi="Georgia" w:cs="Georgia"/>
                </w:rPr>
                <w:t>challenging</w:t>
              </w:r>
            </w:hyperlink>
            <w:r>
              <w:rPr>
                <w:rFonts w:ascii="Georgia" w:eastAsia="Georgia" w:hAnsi="Georgia" w:cs="Georgia"/>
              </w:rPr>
              <w:t xml:space="preserve"> the cruel </w:t>
            </w:r>
            <w:r w:rsidRPr="007F6640">
              <w:rPr>
                <w:rFonts w:ascii="Georgia" w:eastAsia="Georgia" w:hAnsi="Georgia" w:cs="Georgia"/>
              </w:rPr>
              <w:t>denial of health care coverage for transgender state employees.</w:t>
            </w:r>
            <w:r w:rsidRPr="007F6640">
              <w:rPr>
                <w:rFonts w:ascii="Georgia" w:eastAsia="Georgia" w:hAnsi="Georgia" w:cs="Georgia"/>
              </w:rPr>
              <w:br/>
            </w:r>
          </w:p>
          <w:p w14:paraId="083D2E0F" w14:textId="77777777" w:rsidR="003830B7" w:rsidRPr="00022566" w:rsidRDefault="003830B7" w:rsidP="003830B7">
            <w:pPr>
              <w:pStyle w:val="ListParagraph"/>
              <w:numPr>
                <w:ilvl w:val="0"/>
                <w:numId w:val="18"/>
              </w:numPr>
              <w:pBdr>
                <w:top w:val="nil"/>
                <w:left w:val="nil"/>
                <w:bottom w:val="nil"/>
                <w:right w:val="nil"/>
                <w:between w:val="nil"/>
              </w:pBdr>
              <w:rPr>
                <w:rFonts w:ascii="Georgia" w:eastAsia="Georgia" w:hAnsi="Georgia" w:cs="Georgia"/>
              </w:rPr>
            </w:pPr>
            <w:r>
              <w:rPr>
                <w:rFonts w:ascii="Georgia" w:eastAsia="Georgia" w:hAnsi="Georgia" w:cs="Georgia"/>
              </w:rPr>
              <w:t>And because we know that taking back our democracy starts with fair and equal access to the ballot, we’re</w:t>
            </w:r>
            <w:r w:rsidRPr="00022566">
              <w:rPr>
                <w:rFonts w:ascii="Georgia" w:eastAsia="Georgia" w:hAnsi="Georgia" w:cs="Georgia"/>
              </w:rPr>
              <w:t xml:space="preserve"> participating as a </w:t>
            </w:r>
            <w:hyperlink r:id="rId24" w:history="1">
              <w:r w:rsidRPr="0036291E">
                <w:rPr>
                  <w:rStyle w:val="Hyperlink"/>
                  <w:rFonts w:ascii="Georgia" w:eastAsia="Georgia" w:hAnsi="Georgia" w:cs="Georgia"/>
                </w:rPr>
                <w:t>friend-of-the court</w:t>
              </w:r>
            </w:hyperlink>
            <w:r w:rsidRPr="00022566">
              <w:rPr>
                <w:rFonts w:ascii="Georgia" w:eastAsia="Georgia" w:hAnsi="Georgia" w:cs="Georgia"/>
              </w:rPr>
              <w:t xml:space="preserve"> in a case chall</w:t>
            </w:r>
            <w:r>
              <w:rPr>
                <w:rFonts w:ascii="Georgia" w:eastAsia="Georgia" w:hAnsi="Georgia" w:cs="Georgia"/>
              </w:rPr>
              <w:t>enging partisan gerrymandering that is now before the U.S. Supreme Court.</w:t>
            </w:r>
          </w:p>
          <w:p w14:paraId="2E1CBA62" w14:textId="77777777" w:rsidR="003830B7" w:rsidRPr="00C750B4" w:rsidRDefault="003830B7" w:rsidP="003830B7">
            <w:pPr>
              <w:rPr>
                <w:rFonts w:ascii="Georgia" w:eastAsia="Georgia" w:hAnsi="Georgia" w:cs="Georgia"/>
              </w:rPr>
            </w:pPr>
          </w:p>
          <w:p w14:paraId="1F271FA4" w14:textId="77777777" w:rsidR="003830B7" w:rsidRDefault="003830B7" w:rsidP="003830B7">
            <w:pPr>
              <w:rPr>
                <w:rFonts w:ascii="Georgia" w:eastAsia="Georgia" w:hAnsi="Georgia" w:cs="Georgia"/>
              </w:rPr>
            </w:pPr>
            <w:r>
              <w:rPr>
                <w:rFonts w:ascii="Georgia" w:eastAsia="Georgia" w:hAnsi="Georgia" w:cs="Georgia"/>
              </w:rPr>
              <w:t xml:space="preserve">With your support, the ACLU of Wisconsin will stay on the frontlines of defending liberty and justice for all – in the new year and beyond. </w:t>
            </w:r>
          </w:p>
          <w:p w14:paraId="3AF5887B" w14:textId="77777777" w:rsidR="003830B7" w:rsidRDefault="003830B7" w:rsidP="003830B7">
            <w:pPr>
              <w:rPr>
                <w:rFonts w:ascii="Georgia" w:eastAsia="Georgia" w:hAnsi="Georgia" w:cs="Georgia"/>
              </w:rPr>
            </w:pPr>
          </w:p>
          <w:p w14:paraId="7881AF78" w14:textId="77777777" w:rsidR="003830B7" w:rsidRDefault="003830B7" w:rsidP="003830B7">
            <w:pPr>
              <w:rPr>
                <w:rFonts w:ascii="Georgia" w:eastAsia="Georgia" w:hAnsi="Georgia" w:cs="Georgia"/>
              </w:rPr>
            </w:pPr>
            <w:r>
              <w:rPr>
                <w:rFonts w:ascii="Georgia" w:eastAsia="Georgia" w:hAnsi="Georgia" w:cs="Georgia"/>
              </w:rPr>
              <w:t xml:space="preserve">For every vulnerable </w:t>
            </w:r>
            <w:proofErr w:type="gramStart"/>
            <w:r>
              <w:rPr>
                <w:rFonts w:ascii="Georgia" w:eastAsia="Georgia" w:hAnsi="Georgia" w:cs="Georgia"/>
              </w:rPr>
              <w:t>Wisconsinite</w:t>
            </w:r>
            <w:proofErr w:type="gramEnd"/>
            <w:r>
              <w:rPr>
                <w:rFonts w:ascii="Georgia" w:eastAsia="Georgia" w:hAnsi="Georgia" w:cs="Georgia"/>
              </w:rPr>
              <w:t xml:space="preserve"> you’ve protected, every fundamental right you’ve safeguarded and all the freedoms you’ve championed – </w:t>
            </w:r>
            <w:r>
              <w:rPr>
                <w:rFonts w:ascii="Georgia" w:eastAsia="Georgia" w:hAnsi="Georgia" w:cs="Georgia"/>
                <w:b/>
                <w:u w:val="single"/>
              </w:rPr>
              <w:t>THANK YOU.</w:t>
            </w:r>
            <w:r>
              <w:rPr>
                <w:rFonts w:ascii="Georgia" w:eastAsia="Georgia" w:hAnsi="Georgia" w:cs="Georgia"/>
              </w:rPr>
              <w:t xml:space="preserve"> </w:t>
            </w:r>
          </w:p>
          <w:p w14:paraId="2235982A" w14:textId="77777777" w:rsidR="003830B7" w:rsidRDefault="003830B7" w:rsidP="003830B7">
            <w:pPr>
              <w:rPr>
                <w:rFonts w:ascii="Georgia" w:eastAsia="Georgia" w:hAnsi="Georgia" w:cs="Georgia"/>
              </w:rPr>
            </w:pPr>
          </w:p>
          <w:p w14:paraId="57B54052" w14:textId="77777777" w:rsidR="003830B7" w:rsidRPr="003830B7" w:rsidRDefault="003830B7" w:rsidP="003830B7">
            <w:pPr>
              <w:rPr>
                <w:rFonts w:ascii="Georgia" w:eastAsia="Georgia" w:hAnsi="Georgia" w:cs="Georgia"/>
              </w:rPr>
            </w:pPr>
            <w:r w:rsidRPr="003830B7">
              <w:rPr>
                <w:rFonts w:ascii="Georgia" w:eastAsia="Georgia" w:hAnsi="Georgia" w:cs="Georgia"/>
              </w:rPr>
              <w:t xml:space="preserve">Onward, </w:t>
            </w:r>
          </w:p>
          <w:p w14:paraId="684D8915" w14:textId="77777777" w:rsidR="003830B7" w:rsidRPr="003830B7" w:rsidRDefault="003830B7" w:rsidP="003830B7">
            <w:pPr>
              <w:rPr>
                <w:rFonts w:ascii="Georgia" w:eastAsia="Georgia" w:hAnsi="Georgia" w:cs="Georgia"/>
              </w:rPr>
            </w:pPr>
          </w:p>
          <w:p w14:paraId="5F715ED5" w14:textId="77777777" w:rsidR="003830B7" w:rsidRPr="003830B7" w:rsidRDefault="003830B7" w:rsidP="003830B7">
            <w:pPr>
              <w:rPr>
                <w:rFonts w:ascii="Georgia" w:eastAsia="Georgia" w:hAnsi="Georgia" w:cs="Georgia"/>
              </w:rPr>
            </w:pPr>
            <w:r w:rsidRPr="003830B7">
              <w:rPr>
                <w:rFonts w:ascii="Georgia" w:eastAsia="Georgia" w:hAnsi="Georgia" w:cs="Georgia"/>
              </w:rPr>
              <w:t xml:space="preserve">Chris </w:t>
            </w:r>
            <w:proofErr w:type="spellStart"/>
            <w:r w:rsidRPr="003830B7">
              <w:rPr>
                <w:rFonts w:ascii="Georgia" w:eastAsia="Georgia" w:hAnsi="Georgia" w:cs="Georgia"/>
              </w:rPr>
              <w:t>Ott</w:t>
            </w:r>
            <w:proofErr w:type="spellEnd"/>
          </w:p>
          <w:p w14:paraId="1B4FF171" w14:textId="77777777" w:rsidR="003830B7" w:rsidRPr="003830B7" w:rsidRDefault="003830B7" w:rsidP="003830B7">
            <w:pPr>
              <w:rPr>
                <w:rFonts w:ascii="Georgia" w:eastAsia="Georgia" w:hAnsi="Georgia" w:cs="Georgia"/>
              </w:rPr>
            </w:pPr>
            <w:r w:rsidRPr="003830B7">
              <w:rPr>
                <w:rFonts w:ascii="Georgia" w:eastAsia="Georgia" w:hAnsi="Georgia" w:cs="Georgia"/>
              </w:rPr>
              <w:t xml:space="preserve">Executive Director </w:t>
            </w:r>
          </w:p>
          <w:p w14:paraId="64EE2A48" w14:textId="77777777" w:rsidR="003830B7" w:rsidRPr="003830B7" w:rsidRDefault="003830B7" w:rsidP="003830B7">
            <w:pPr>
              <w:rPr>
                <w:rFonts w:ascii="Georgia" w:eastAsia="Georgia" w:hAnsi="Georgia" w:cs="Georgia"/>
              </w:rPr>
            </w:pPr>
            <w:r w:rsidRPr="003830B7">
              <w:rPr>
                <w:rFonts w:ascii="Georgia" w:eastAsia="Georgia" w:hAnsi="Georgia" w:cs="Georgia"/>
              </w:rPr>
              <w:t xml:space="preserve">ACLU of Wisconsin </w:t>
            </w:r>
          </w:p>
          <w:p w14:paraId="6BF2ABC9" w14:textId="77777777" w:rsidR="003830B7" w:rsidRDefault="003830B7" w:rsidP="003830B7">
            <w:pPr>
              <w:rPr>
                <w:rFonts w:ascii="Georgia" w:eastAsia="Georgia" w:hAnsi="Georgia" w:cs="Georgia"/>
              </w:rPr>
            </w:pPr>
          </w:p>
          <w:p w14:paraId="7D1B499D" w14:textId="77777777" w:rsidR="003830B7" w:rsidRDefault="003830B7" w:rsidP="003830B7">
            <w:pPr>
              <w:rPr>
                <w:rFonts w:ascii="Georgia" w:eastAsia="Georgia" w:hAnsi="Georgia" w:cs="Georgia"/>
              </w:rPr>
            </w:pPr>
            <w:r>
              <w:rPr>
                <w:rFonts w:ascii="Georgia" w:eastAsia="Georgia" w:hAnsi="Georgia" w:cs="Georgia"/>
              </w:rPr>
              <w:t xml:space="preserve">P.S. </w:t>
            </w:r>
          </w:p>
          <w:p w14:paraId="1AE3FB62" w14:textId="77777777" w:rsidR="003830B7" w:rsidRDefault="003830B7" w:rsidP="003830B7">
            <w:pPr>
              <w:rPr>
                <w:rFonts w:ascii="Georgia" w:eastAsia="Georgia" w:hAnsi="Georgia" w:cs="Georgia"/>
              </w:rPr>
            </w:pPr>
          </w:p>
          <w:p w14:paraId="372F8F15" w14:textId="77777777" w:rsidR="003830B7" w:rsidRDefault="003830B7" w:rsidP="003830B7">
            <w:pPr>
              <w:rPr>
                <w:rFonts w:ascii="Georgia" w:eastAsia="Georgia" w:hAnsi="Georgia" w:cs="Georgia"/>
              </w:rPr>
            </w:pPr>
            <w:r>
              <w:rPr>
                <w:rFonts w:ascii="Georgia" w:eastAsia="Georgia" w:hAnsi="Georgia" w:cs="Georgia"/>
              </w:rPr>
              <w:t xml:space="preserve">Our members elected three new board members in November – and they’re amazing! Get to know these new and inspiring additions to our team: </w:t>
            </w:r>
          </w:p>
          <w:p w14:paraId="3690E01D" w14:textId="77777777" w:rsidR="003830B7" w:rsidRDefault="003830B7" w:rsidP="003830B7">
            <w:pPr>
              <w:rPr>
                <w:rFonts w:ascii="Georgia" w:eastAsia="Georgia" w:hAnsi="Georgia" w:cs="Georgia"/>
              </w:rPr>
            </w:pPr>
          </w:p>
          <w:p w14:paraId="6EF276F3" w14:textId="15AA56D2" w:rsidR="003830B7" w:rsidRDefault="003830B7" w:rsidP="003830B7">
            <w:pPr>
              <w:ind w:left="720"/>
              <w:rPr>
                <w:rFonts w:ascii="Georgia" w:eastAsia="Georgia" w:hAnsi="Georgia" w:cs="Georgia"/>
              </w:rPr>
            </w:pPr>
            <w:r w:rsidRPr="0028109A">
              <w:rPr>
                <w:rFonts w:ascii="Georgia" w:eastAsia="Georgia" w:hAnsi="Georgia" w:cs="Georgia"/>
                <w:b/>
              </w:rPr>
              <w:t>David Shih</w:t>
            </w:r>
            <w:r w:rsidRPr="0028109A">
              <w:rPr>
                <w:rFonts w:ascii="Georgia" w:eastAsia="Georgia" w:hAnsi="Georgia" w:cs="Georgia"/>
              </w:rPr>
              <w:t>, of Eau Claire</w:t>
            </w:r>
            <w:r>
              <w:rPr>
                <w:rFonts w:ascii="Georgia" w:eastAsia="Georgia" w:hAnsi="Georgia" w:cs="Georgia"/>
              </w:rPr>
              <w:t xml:space="preserve">, </w:t>
            </w:r>
            <w:r w:rsidRPr="0028109A">
              <w:rPr>
                <w:rFonts w:ascii="Georgia" w:eastAsia="Georgia" w:hAnsi="Georgia" w:cs="Georgia"/>
              </w:rPr>
              <w:t xml:space="preserve">is a university professor and blogger who has </w:t>
            </w:r>
            <w:r>
              <w:rPr>
                <w:rFonts w:ascii="Georgia" w:eastAsia="Georgia" w:hAnsi="Georgia" w:cs="Georgia"/>
              </w:rPr>
              <w:t>fulfilled</w:t>
            </w:r>
            <w:r w:rsidRPr="0028109A">
              <w:rPr>
                <w:rFonts w:ascii="Georgia" w:eastAsia="Georgia" w:hAnsi="Georgia" w:cs="Georgia"/>
              </w:rPr>
              <w:t xml:space="preserve"> his passion for racial justice by working on the </w:t>
            </w:r>
            <w:r>
              <w:rPr>
                <w:rFonts w:ascii="Georgia" w:eastAsia="Georgia" w:hAnsi="Georgia" w:cs="Georgia"/>
              </w:rPr>
              <w:t>B</w:t>
            </w:r>
            <w:r w:rsidRPr="0028109A">
              <w:rPr>
                <w:rFonts w:ascii="Georgia" w:eastAsia="Georgia" w:hAnsi="Georgia" w:cs="Georgia"/>
              </w:rPr>
              <w:t>oard</w:t>
            </w:r>
            <w:r>
              <w:rPr>
                <w:rFonts w:ascii="Georgia" w:eastAsia="Georgia" w:hAnsi="Georgia" w:cs="Georgia"/>
              </w:rPr>
              <w:t xml:space="preserve"> of our Chippewa Valley Chapter. David is an expert on affirmative action and institutional racism and was </w:t>
            </w:r>
            <w:r w:rsidRPr="0028109A">
              <w:rPr>
                <w:rFonts w:ascii="Georgia" w:eastAsia="Georgia" w:hAnsi="Georgia" w:cs="Georgia"/>
              </w:rPr>
              <w:t xml:space="preserve">UW-Eau </w:t>
            </w:r>
            <w:r>
              <w:rPr>
                <w:rFonts w:ascii="Georgia" w:eastAsia="Georgia" w:hAnsi="Georgia" w:cs="Georgia"/>
              </w:rPr>
              <w:t>Claire’s</w:t>
            </w:r>
            <w:r w:rsidRPr="0028109A">
              <w:rPr>
                <w:rFonts w:ascii="Georgia" w:eastAsia="Georgia" w:hAnsi="Georgia" w:cs="Georgia"/>
              </w:rPr>
              <w:t xml:space="preserve"> first Equity, Diversity, and Inclusivity Fellow</w:t>
            </w:r>
            <w:r>
              <w:rPr>
                <w:rFonts w:ascii="Georgia" w:eastAsia="Georgia" w:hAnsi="Georgia" w:cs="Georgia"/>
              </w:rPr>
              <w:t>.</w:t>
            </w:r>
          </w:p>
          <w:p w14:paraId="66CA2DE1" w14:textId="77777777" w:rsidR="003830B7" w:rsidRDefault="003830B7" w:rsidP="003830B7">
            <w:pPr>
              <w:rPr>
                <w:rFonts w:ascii="Georgia" w:eastAsia="Georgia" w:hAnsi="Georgia" w:cs="Georgia"/>
              </w:rPr>
            </w:pPr>
          </w:p>
          <w:p w14:paraId="754EF643" w14:textId="77777777" w:rsidR="003830B7" w:rsidRDefault="003830B7" w:rsidP="003830B7">
            <w:pPr>
              <w:ind w:left="720"/>
              <w:rPr>
                <w:rFonts w:ascii="Georgia" w:eastAsia="Georgia" w:hAnsi="Georgia" w:cs="Georgia"/>
              </w:rPr>
            </w:pPr>
            <w:r>
              <w:rPr>
                <w:rFonts w:ascii="Georgia" w:eastAsia="Georgia" w:hAnsi="Georgia" w:cs="Georgia"/>
                <w:b/>
              </w:rPr>
              <w:t xml:space="preserve">Tricia </w:t>
            </w:r>
            <w:proofErr w:type="spellStart"/>
            <w:r>
              <w:rPr>
                <w:rFonts w:ascii="Georgia" w:eastAsia="Georgia" w:hAnsi="Georgia" w:cs="Georgia"/>
                <w:b/>
              </w:rPr>
              <w:t>Zunker</w:t>
            </w:r>
            <w:proofErr w:type="spellEnd"/>
            <w:r w:rsidRPr="0028109A">
              <w:rPr>
                <w:rFonts w:ascii="Georgia" w:eastAsia="Georgia" w:hAnsi="Georgia" w:cs="Georgia"/>
              </w:rPr>
              <w:t>, of Wausa</w:t>
            </w:r>
            <w:r>
              <w:rPr>
                <w:rFonts w:ascii="Georgia" w:eastAsia="Georgia" w:hAnsi="Georgia" w:cs="Georgia"/>
              </w:rPr>
              <w:t>u,</w:t>
            </w:r>
            <w:r>
              <w:rPr>
                <w:rFonts w:ascii="Georgia" w:eastAsia="Georgia" w:hAnsi="Georgia" w:cs="Georgia"/>
                <w:b/>
              </w:rPr>
              <w:t xml:space="preserve"> </w:t>
            </w:r>
            <w:r w:rsidRPr="0028109A">
              <w:rPr>
                <w:rFonts w:ascii="Georgia" w:eastAsia="Georgia" w:hAnsi="Georgia" w:cs="Georgia"/>
              </w:rPr>
              <w:t>is an attorney, law professor, and Associate Justice on the Ho-Chunk Nation Supreme Court.</w:t>
            </w:r>
            <w:r>
              <w:rPr>
                <w:rFonts w:ascii="Georgia" w:eastAsia="Georgia" w:hAnsi="Georgia" w:cs="Georgia"/>
              </w:rPr>
              <w:t xml:space="preserve"> Tricia’s broad legal experience, deep ties with her community </w:t>
            </w:r>
            <w:r>
              <w:rPr>
                <w:rFonts w:ascii="Georgia" w:eastAsia="Georgia" w:hAnsi="Georgia" w:cs="Georgia"/>
              </w:rPr>
              <w:lastRenderedPageBreak/>
              <w:t>and commitment to social justice will help the ACLU of Wisconsin continue to protect individual rights and advocate for vulnerable populations.</w:t>
            </w:r>
          </w:p>
          <w:p w14:paraId="714A6D43" w14:textId="77777777" w:rsidR="003830B7" w:rsidRDefault="003830B7" w:rsidP="003830B7">
            <w:pPr>
              <w:rPr>
                <w:rFonts w:ascii="Georgia" w:eastAsia="Georgia" w:hAnsi="Georgia" w:cs="Georgia"/>
              </w:rPr>
            </w:pPr>
          </w:p>
          <w:p w14:paraId="4F4E862B" w14:textId="77777777" w:rsidR="003830B7" w:rsidRPr="0028109A" w:rsidRDefault="003830B7" w:rsidP="003830B7">
            <w:pPr>
              <w:ind w:left="720"/>
              <w:rPr>
                <w:rFonts w:ascii="Georgia" w:eastAsia="Georgia" w:hAnsi="Georgia" w:cs="Georgia"/>
              </w:rPr>
            </w:pPr>
            <w:r>
              <w:rPr>
                <w:rFonts w:ascii="Georgia" w:eastAsia="Georgia" w:hAnsi="Georgia" w:cs="Georgia"/>
                <w:b/>
              </w:rPr>
              <w:t xml:space="preserve">Leslie </w:t>
            </w:r>
            <w:proofErr w:type="spellStart"/>
            <w:r>
              <w:rPr>
                <w:rFonts w:ascii="Georgia" w:eastAsia="Georgia" w:hAnsi="Georgia" w:cs="Georgia"/>
                <w:b/>
              </w:rPr>
              <w:t>Fillingham</w:t>
            </w:r>
            <w:proofErr w:type="spellEnd"/>
            <w:r>
              <w:rPr>
                <w:rFonts w:ascii="Georgia" w:eastAsia="Georgia" w:hAnsi="Georgia" w:cs="Georgia"/>
              </w:rPr>
              <w:t>, of Milwaukee, brings more than three decades of experience in non-profit accounting and continues to serve as a volunteer abortion clinic escort. Her valuable financial expertise will help the ACLU of Wisconsin maximize its resources and impact on behalf of civil liberties in the Badger State.</w:t>
            </w:r>
          </w:p>
          <w:p w14:paraId="127E0FF1" w14:textId="77777777" w:rsidR="003830B7" w:rsidRPr="003830B7" w:rsidRDefault="003830B7" w:rsidP="003830B7">
            <w:pPr>
              <w:rPr>
                <w:rFonts w:ascii="Century" w:eastAsia="Georgia" w:hAnsi="Century" w:cs="Georgia"/>
                <w:b/>
                <w:sz w:val="28"/>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5"/>
      <w:footerReference w:type="default" r:id="rId26"/>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C2D0D7" w14:textId="77777777" w:rsidR="002F3507" w:rsidRDefault="002F3507" w:rsidP="00746B86">
      <w:r>
        <w:separator/>
      </w:r>
    </w:p>
  </w:endnote>
  <w:endnote w:type="continuationSeparator" w:id="0">
    <w:p w14:paraId="7668D9F9" w14:textId="77777777" w:rsidR="002F3507" w:rsidRDefault="002F350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IN-Regular">
    <w:altName w:val="Lucida Grande"/>
    <w:charset w:val="00"/>
    <w:family w:val="auto"/>
    <w:pitch w:val="variable"/>
    <w:sig w:usb0="80000027" w:usb1="00000000" w:usb2="00000000" w:usb3="00000000" w:csb0="00000001" w:csb1="00000000"/>
  </w:font>
  <w:font w:name="DIN-Bold">
    <w:altName w:val="Iowan Old Style Black"/>
    <w:charset w:val="00"/>
    <w:family w:val="auto"/>
    <w:pitch w:val="variable"/>
    <w:sig w:usb0="80000027"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eiryo">
    <w:panose1 w:val="020B0604030504040204"/>
    <w:charset w:val="80"/>
    <w:family w:val="auto"/>
    <w:pitch w:val="variable"/>
    <w:sig w:usb0="E00002FF" w:usb1="6AC7FFFF" w:usb2="08000012" w:usb3="00000000" w:csb0="0002009F" w:csb1="00000000"/>
  </w:font>
  <w:font w:name="MS Gothic">
    <w:panose1 w:val="020B0609070205080204"/>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Century">
    <w:panose1 w:val="020406040505050203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EDC265" w14:textId="77777777" w:rsidR="002F3507" w:rsidRDefault="002F3507" w:rsidP="00746B86">
      <w:r>
        <w:separator/>
      </w:r>
    </w:p>
  </w:footnote>
  <w:footnote w:type="continuationSeparator" w:id="0">
    <w:p w14:paraId="4C84C027" w14:textId="77777777" w:rsidR="002F3507" w:rsidRDefault="002F3507"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9B53094"/>
    <w:multiLevelType w:val="hybridMultilevel"/>
    <w:tmpl w:val="CC30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10"/>
  </w:num>
  <w:num w:numId="16">
    <w:abstractNumId w:val="6"/>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E7D59"/>
    <w:rsid w:val="001F1D63"/>
    <w:rsid w:val="00225612"/>
    <w:rsid w:val="002409C9"/>
    <w:rsid w:val="002617B9"/>
    <w:rsid w:val="00297E6F"/>
    <w:rsid w:val="002B117E"/>
    <w:rsid w:val="002C5BBA"/>
    <w:rsid w:val="002F3507"/>
    <w:rsid w:val="00303594"/>
    <w:rsid w:val="00307140"/>
    <w:rsid w:val="00307971"/>
    <w:rsid w:val="003124D5"/>
    <w:rsid w:val="003620C7"/>
    <w:rsid w:val="00364F7B"/>
    <w:rsid w:val="00375821"/>
    <w:rsid w:val="003830B7"/>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37291"/>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9608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5BD5"/>
    <w:rsid w:val="00C26D35"/>
    <w:rsid w:val="00C3721C"/>
    <w:rsid w:val="00C56AED"/>
    <w:rsid w:val="00C601AE"/>
    <w:rsid w:val="00CC1145"/>
    <w:rsid w:val="00CE0238"/>
    <w:rsid w:val="00D03599"/>
    <w:rsid w:val="00D3147F"/>
    <w:rsid w:val="00D454E7"/>
    <w:rsid w:val="00D478A9"/>
    <w:rsid w:val="00D82D8D"/>
    <w:rsid w:val="00DB34C2"/>
    <w:rsid w:val="00DC3C91"/>
    <w:rsid w:val="00DD55D2"/>
    <w:rsid w:val="00DE5256"/>
    <w:rsid w:val="00E0008B"/>
    <w:rsid w:val="00E21909"/>
    <w:rsid w:val="00E468B6"/>
    <w:rsid w:val="00E6107F"/>
    <w:rsid w:val="00E61AA0"/>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3830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95406431">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705400145">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aclu-wi.org/story/aclu-filed-friend-court-brief-arguing-gerrymandering-scheme-unconstitutional" TargetMode="External"/><Relationship Id="rId21" Type="http://schemas.openxmlformats.org/officeDocument/2006/relationships/hyperlink" Target="http://www.aclu-wi.org/media/preliminary-injunction-filed-lincoln-hills-case" TargetMode="External"/><Relationship Id="rId22" Type="http://schemas.openxmlformats.org/officeDocument/2006/relationships/hyperlink" Target="http://aclu-wi.org/media/aclu-challenges-mpd&#8217;s-unconstitutional-stop-and-frisk-program" TargetMode="External"/><Relationship Id="rId23" Type="http://schemas.openxmlformats.org/officeDocument/2006/relationships/hyperlink" Target="http://aclu-wi.org/media/aclu-files-suit-wisconsin-over-denial-insurance-coverage-transgender-state-employees" TargetMode="External"/><Relationship Id="rId24" Type="http://schemas.openxmlformats.org/officeDocument/2006/relationships/hyperlink" Target="http://aclu-wi.org/story/aclu-filed-friend-court-brief-arguing-gerrymandering-scheme-unconstitutional"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cansupport@aclu.org" TargetMode="External"/><Relationship Id="rId12" Type="http://schemas.openxmlformats.org/officeDocument/2006/relationships/hyperlink" Target="https://www.acluloop.org/Departments/affiliateSupport/CAN/Lists/CAN%20Calendar1/Main.aspx"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http://www.aclu-wi.org/media/preliminary-injunction-filed-lincoln-hills-case" TargetMode="External"/><Relationship Id="rId18" Type="http://schemas.openxmlformats.org/officeDocument/2006/relationships/hyperlink" Target="http://aclu-wi.org/media/aclu-challenges-mpd's-unconstitutional-stop-and-frisk-program" TargetMode="External"/><Relationship Id="rId19" Type="http://schemas.openxmlformats.org/officeDocument/2006/relationships/hyperlink" Target="http://aclu-wi.org/media/aclu-files-suit-wisconsin-over-denial-insurance-coverage-transgender-state-employee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216450-AEC8-124F-81A5-F02EEAAD8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1094</Words>
  <Characters>6236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7316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Channing Grate</cp:lastModifiedBy>
  <cp:revision>5</cp:revision>
  <dcterms:created xsi:type="dcterms:W3CDTF">2017-12-06T20:41:00Z</dcterms:created>
  <dcterms:modified xsi:type="dcterms:W3CDTF">2017-12-06T20:47:00Z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