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74EE" w:rsidRPr="00F70F24" w:rsidRDefault="000F705E">
      <w:pPr>
        <w:pStyle w:val="a3"/>
        <w:spacing w:line="276" w:lineRule="auto"/>
        <w:jc w:val="both"/>
        <w:rPr>
          <w:sz w:val="44"/>
          <w:szCs w:val="44"/>
          <w:lang w:val="en-US"/>
        </w:rPr>
      </w:pPr>
      <w:r>
        <w:rPr>
          <w:sz w:val="44"/>
          <w:szCs w:val="44"/>
        </w:rPr>
        <w:t>Έγγραφο</w:t>
      </w:r>
      <w:r w:rsidRPr="00F70F24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απαιτήσεων</w:t>
      </w:r>
      <w:r w:rsidRPr="00F70F24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εμπλεκομένων</w:t>
      </w:r>
      <w:r w:rsidRPr="00F70F24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μερών</w:t>
      </w:r>
      <w:r w:rsidRPr="00F70F24">
        <w:rPr>
          <w:sz w:val="44"/>
          <w:szCs w:val="44"/>
          <w:lang w:val="en-US"/>
        </w:rPr>
        <w:t xml:space="preserve"> (</w:t>
      </w:r>
      <w:proofErr w:type="spellStart"/>
      <w:r w:rsidRPr="00F70F24">
        <w:rPr>
          <w:sz w:val="44"/>
          <w:szCs w:val="44"/>
          <w:lang w:val="en-US"/>
        </w:rPr>
        <w:t>StRS</w:t>
      </w:r>
      <w:proofErr w:type="spellEnd"/>
      <w:r w:rsidRPr="00F70F24">
        <w:rPr>
          <w:sz w:val="44"/>
          <w:szCs w:val="44"/>
          <w:lang w:val="en-US"/>
        </w:rPr>
        <w:t>) Stakeholders Requirements Specification</w:t>
      </w:r>
    </w:p>
    <w:p w14:paraId="00000002" w14:textId="77777777" w:rsidR="005674EE" w:rsidRDefault="000F70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8496B0"/>
          <w:sz w:val="20"/>
          <w:szCs w:val="20"/>
        </w:rPr>
      </w:pPr>
      <w:r>
        <w:rPr>
          <w:i/>
          <w:color w:val="8496B0"/>
          <w:sz w:val="20"/>
          <w:szCs w:val="20"/>
        </w:rPr>
        <w:t>ΠΡΟΣΑΡΜΟΓΗ ΤΟΥ ΑΝΤΙΣΤΟΙΧΟΥ ΕΓΓΡΑΦΟΥ ΤΟΥ ΠΡΟΤΥΠΟΥ ISO/IEC/IEEE 29148:2011</w:t>
      </w:r>
    </w:p>
    <w:p w14:paraId="00000003" w14:textId="77777777" w:rsidR="005674EE" w:rsidRDefault="005674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8496B0"/>
          <w:sz w:val="20"/>
          <w:szCs w:val="20"/>
        </w:rPr>
      </w:pPr>
    </w:p>
    <w:p w14:paraId="00000004" w14:textId="77777777" w:rsidR="005674EE" w:rsidRDefault="000F705E">
      <w:pPr>
        <w:pStyle w:val="a6"/>
        <w:spacing w:line="276" w:lineRule="auto"/>
        <w:jc w:val="both"/>
        <w:rPr>
          <w:i/>
          <w:color w:val="8496B0"/>
          <w:sz w:val="20"/>
          <w:szCs w:val="20"/>
        </w:rPr>
      </w:pPr>
      <w:r>
        <w:t>ΚΑΤΑΣΚΕΥΑΣΤΕΣ ΗΛΕΚΤΡΙΚΩΝ ΟΧΗΜΑΤΩΝ</w:t>
      </w:r>
    </w:p>
    <w:p w14:paraId="00000005" w14:textId="77777777" w:rsidR="005674EE" w:rsidRDefault="000F705E">
      <w:pPr>
        <w:pStyle w:val="1"/>
        <w:numPr>
          <w:ilvl w:val="0"/>
          <w:numId w:val="4"/>
        </w:numPr>
        <w:spacing w:line="276" w:lineRule="auto"/>
        <w:jc w:val="both"/>
      </w:pPr>
      <w:r>
        <w:t>Εισαγωγή</w:t>
      </w:r>
    </w:p>
    <w:p w14:paraId="00000006" w14:textId="77777777" w:rsidR="005674EE" w:rsidRDefault="000F705E">
      <w:pPr>
        <w:pStyle w:val="2"/>
        <w:spacing w:line="276" w:lineRule="auto"/>
        <w:jc w:val="both"/>
      </w:pPr>
      <w:r>
        <w:t>1.1</w:t>
      </w:r>
      <w:r>
        <w:tab/>
      </w:r>
      <w:r>
        <w:t>Ταυτότητα - επιχειρησιακοί στόχοι</w:t>
      </w:r>
    </w:p>
    <w:p w14:paraId="00000007" w14:textId="77777777" w:rsidR="005674EE" w:rsidRDefault="000F705E">
      <w:pPr>
        <w:spacing w:line="276" w:lineRule="auto"/>
        <w:jc w:val="both"/>
      </w:pPr>
      <w:r>
        <w:t>Βασικός στόχος των κατασκευαστών αποτελεί η συλλογή πληροφοριών και στατιστικών μέσω της εφαρμογής σχετικά με τη χρήση των οχημάτων, τη διάρκεια φόρτισης και τη ζωή της μπαταρίας, δεδομένα τα οποία μπορούν να χρησιμοποιηθο</w:t>
      </w:r>
      <w:r>
        <w:t xml:space="preserve">ύν για τη κατασκευή οχημάτων που είναι πιο εύχρηστα και ανταποκρίνονται καλύτερα στις απαιτήσεις των πελατών. Έτσι, εξασφαλίζεται αύξηση στον αριθμό πωλήσεων των ηλεκτρικών οχημάτων και </w:t>
      </w:r>
      <w:proofErr w:type="spellStart"/>
      <w:r>
        <w:t>αποκομίζεται</w:t>
      </w:r>
      <w:proofErr w:type="spellEnd"/>
      <w:r>
        <w:t xml:space="preserve"> κέρδος από τους κατασκευαστές. Οι κατασκευαστές θα μπορού</w:t>
      </w:r>
      <w:r>
        <w:t>ν, λοιπόν, να έχουν πρόσβαση στα στατιστικά αυτά στοιχεία με την παροχή κάποιου χρηματικού ποσού ανά μήνα ή ανά έτος.</w:t>
      </w:r>
    </w:p>
    <w:p w14:paraId="00000008" w14:textId="77777777" w:rsidR="005674EE" w:rsidRDefault="000F705E">
      <w:pPr>
        <w:pStyle w:val="2"/>
        <w:spacing w:line="276" w:lineRule="auto"/>
        <w:jc w:val="both"/>
      </w:pPr>
      <w:r>
        <w:t>1.2</w:t>
      </w:r>
      <w:r>
        <w:tab/>
        <w:t>Περίγραμμα επιχειρησιακών λειτουργιών</w:t>
      </w:r>
    </w:p>
    <w:p w14:paraId="00000009" w14:textId="4BDD1E0C" w:rsidR="005674EE" w:rsidRPr="00DA3DF6" w:rsidRDefault="000F705E">
      <w:pPr>
        <w:spacing w:line="276" w:lineRule="auto"/>
      </w:pPr>
      <w:r>
        <w:t>Βασική επιχειρησιακή λειτουργία είναι η παροχή πλατφόρμας πάνω στην οποία είναι δυνατή η προβολή</w:t>
      </w:r>
      <w:r>
        <w:t xml:space="preserve"> διαφημίσεων από τους </w:t>
      </w:r>
      <w:r w:rsidR="00F70F24">
        <w:t>κ</w:t>
      </w:r>
      <w:r>
        <w:t>ατασκευαστές ηλεκτρικών οχημάτων, καθώς και η συλλογή ανώνυμων δεδομένων και στατιστικών από τους χρήστες, που θα χρησιμοποιηθούν σε μελέτες και έρευνες. Επιπλέον, μέσω προαιρετικών ερωτηματολογίων που παρουσιάζονται στο χρήστη να λα</w:t>
      </w:r>
      <w:r>
        <w:t xml:space="preserve">μβάνουν </w:t>
      </w:r>
      <w:r w:rsidR="005D65AD">
        <w:t>αξιολόγηση (</w:t>
      </w:r>
      <w:r w:rsidR="005D65AD">
        <w:rPr>
          <w:lang w:val="en-US"/>
        </w:rPr>
        <w:t>feedback</w:t>
      </w:r>
      <w:r w:rsidR="005D65AD" w:rsidRPr="005D65AD">
        <w:t>)</w:t>
      </w:r>
      <w:r>
        <w:t xml:space="preserve"> για τα προϊόντα τους</w:t>
      </w:r>
      <w:r w:rsidR="00DA3DF6" w:rsidRPr="00DA3DF6">
        <w:t xml:space="preserve"> </w:t>
      </w:r>
      <w:r w:rsidR="00DA3DF6">
        <w:t>από τους χρήστες.</w:t>
      </w:r>
    </w:p>
    <w:p w14:paraId="0000000A" w14:textId="77777777" w:rsidR="005674EE" w:rsidRDefault="000F705E">
      <w:pPr>
        <w:pStyle w:val="1"/>
        <w:numPr>
          <w:ilvl w:val="0"/>
          <w:numId w:val="4"/>
        </w:numPr>
        <w:spacing w:line="276" w:lineRule="auto"/>
        <w:jc w:val="both"/>
      </w:pPr>
      <w:r>
        <w:t>Αναφορές - πηγές πληροφοριών</w:t>
      </w:r>
    </w:p>
    <w:p w14:paraId="0000000B" w14:textId="77777777" w:rsidR="005674EE" w:rsidRDefault="000F705E">
      <w:pPr>
        <w:spacing w:line="276" w:lineRule="auto"/>
      </w:pPr>
      <w:r>
        <w:t>N/A.</w:t>
      </w:r>
    </w:p>
    <w:p w14:paraId="0000000C" w14:textId="77777777" w:rsidR="005674EE" w:rsidRDefault="000F705E">
      <w:pPr>
        <w:pStyle w:val="1"/>
        <w:numPr>
          <w:ilvl w:val="0"/>
          <w:numId w:val="4"/>
        </w:numPr>
        <w:spacing w:line="276" w:lineRule="auto"/>
        <w:jc w:val="both"/>
      </w:pPr>
      <w:r>
        <w:t>Λειτουργικές απαιτήσεις επιχειρησιακού περιβάλλοντος</w:t>
      </w:r>
    </w:p>
    <w:p w14:paraId="0000000D" w14:textId="77777777" w:rsidR="005674EE" w:rsidRDefault="000F705E">
      <w:pPr>
        <w:pStyle w:val="2"/>
        <w:spacing w:line="276" w:lineRule="auto"/>
        <w:jc w:val="both"/>
      </w:pPr>
      <w:r>
        <w:t>3.1</w:t>
      </w:r>
      <w:r>
        <w:tab/>
        <w:t>Επιχειρησιακές διαδικασίες</w:t>
      </w:r>
    </w:p>
    <w:p w14:paraId="0000000E" w14:textId="77777777" w:rsidR="005674EE" w:rsidRDefault="000F705E">
      <w:pPr>
        <w:spacing w:line="276" w:lineRule="auto"/>
        <w:jc w:val="both"/>
      </w:pPr>
      <w:r>
        <w:t>Μέσω της εφαρμογής, η επιχείρηση θεωρεί ότι μπορούν να υλοποιηθούν οι ακόλουθες επιχειρησιακές διαδ</w:t>
      </w:r>
      <w:r>
        <w:t>ικασίες:</w:t>
      </w:r>
    </w:p>
    <w:p w14:paraId="0000000F" w14:textId="77777777" w:rsidR="005674EE" w:rsidRDefault="000F70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  <w:u w:val="single"/>
        </w:rPr>
        <w:lastRenderedPageBreak/>
        <w:t>Α</w:t>
      </w:r>
      <w:r>
        <w:rPr>
          <w:u w:val="single"/>
        </w:rPr>
        <w:t>ξιοποίηση των</w:t>
      </w:r>
      <w:r>
        <w:rPr>
          <w:color w:val="000000"/>
          <w:u w:val="single"/>
        </w:rPr>
        <w:t xml:space="preserve"> στατιστικών και δεδομένων των χρηστών της εφαρμογής για τη σχεδίαση νέων οχημάτων</w:t>
      </w:r>
      <w:r>
        <w:rPr>
          <w:color w:val="000000"/>
        </w:rPr>
        <w:t>. Αναλυτικότερα, μέσω των στοιχείων που εισάγουν οι χρήστες, καθώς και των στατιστικών που μπορούν να εξαχθούν μέσω της εφαρμογής, μπορεί να σχηματιστεί μια εικόνα για τις απ</w:t>
      </w:r>
      <w:r>
        <w:t>αιτήσεις των ιδιοκτητών ηλεκτρικών οχημάτων καθώς και για την ικανοποίηση από τη χ</w:t>
      </w:r>
      <w:r>
        <w:t>ρήση του εκάστοτε μοντέλου της εταιρείας. Ακόμα εξάγονται συμπεράσματα για τη διάρκεια ζωής και την ποιότητα της μπαταρίας και των υπόλοιπων ηλεκτρολογικών ή άλλων εξαρτημάτων του εκάστοτε οχήματος που μπορεί η εταιρία να αξιοποιήσει στη σχεδίαση νέων οχημ</w:t>
      </w:r>
      <w:r>
        <w:t>άτων. Τέλος προσδιορίζεται και το μερίδιο του καταναλωτικού κοινού (</w:t>
      </w:r>
      <w:proofErr w:type="spellStart"/>
      <w:r>
        <w:rPr>
          <w:color w:val="000000"/>
        </w:rPr>
        <w:t>target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>) στο οποίο</w:t>
      </w:r>
      <w:r>
        <w:t xml:space="preserve"> </w:t>
      </w:r>
      <w:r>
        <w:rPr>
          <w:color w:val="000000"/>
        </w:rPr>
        <w:t>απευθύνεται</w:t>
      </w:r>
      <w:r>
        <w:t xml:space="preserve"> το μοντέλο οχήματος του κατασκευαστή</w:t>
      </w:r>
      <w:r>
        <w:rPr>
          <w:color w:val="000000"/>
        </w:rPr>
        <w:t>.</w:t>
      </w:r>
    </w:p>
    <w:p w14:paraId="00000010" w14:textId="77777777" w:rsidR="005674EE" w:rsidRDefault="005674E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jc w:val="both"/>
        <w:rPr>
          <w:color w:val="000000"/>
        </w:rPr>
      </w:pPr>
    </w:p>
    <w:p w14:paraId="00000011" w14:textId="77777777" w:rsidR="005674EE" w:rsidRDefault="000F70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</w:pPr>
      <w:r>
        <w:rPr>
          <w:color w:val="000000"/>
          <w:u w:val="single"/>
        </w:rPr>
        <w:t xml:space="preserve">Έγκαιρη ενημέρωση πελατών για </w:t>
      </w:r>
      <w:r>
        <w:rPr>
          <w:u w:val="single"/>
        </w:rPr>
        <w:t>συντήρηση των οχημάτων τους</w:t>
      </w:r>
      <w:r>
        <w:rPr>
          <w:color w:val="000000"/>
          <w:u w:val="single"/>
        </w:rPr>
        <w:t xml:space="preserve"> και αντικατάσταση ελαττωματικών εξαρτημάτων</w:t>
      </w:r>
      <w:r>
        <w:rPr>
          <w:color w:val="000000"/>
        </w:rPr>
        <w:t>. Μέσω των σ</w:t>
      </w:r>
      <w:r>
        <w:rPr>
          <w:color w:val="000000"/>
        </w:rPr>
        <w:t>τατιστικών που θα παρέχει η εφαρμογή, οι κατασκευαστές μπορούν να γνωρίζουν και να ενημερώνουν τους πελάτες τους για τ</w:t>
      </w:r>
      <w:r>
        <w:t>ην εκτιμώμενη διάρκεια ζωής της μπαταρίας ή άλλων εξαρτημάτων του οχήματος του κάθε χρήστη παρέχοντας αντίστοιχη πληροφόρηση για τη συντήρηση ή την αντικατάσταση τους</w:t>
      </w:r>
      <w:r>
        <w:rPr>
          <w:color w:val="000000"/>
        </w:rPr>
        <w:t xml:space="preserve">. Με </w:t>
      </w:r>
      <w:r>
        <w:t xml:space="preserve">αυτό τον τρόπο έχουν τη δυνατότητα μέσω της εφαρμογής να παρέχουν στους πελάτες τους </w:t>
      </w:r>
      <w:r>
        <w:t>επιπρόσθετες υπηρεσίες μετά τη πώληση του οχήματος (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  <w:r>
        <w:rPr>
          <w:color w:val="000000"/>
        </w:rPr>
        <w:t>.</w:t>
      </w:r>
    </w:p>
    <w:p w14:paraId="00000012" w14:textId="77777777" w:rsidR="005674EE" w:rsidRDefault="005674E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rPr>
          <w:color w:val="000000"/>
        </w:rPr>
      </w:pPr>
    </w:p>
    <w:p w14:paraId="00000013" w14:textId="77777777" w:rsidR="005674EE" w:rsidRDefault="000F70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</w:pPr>
      <w:r>
        <w:rPr>
          <w:color w:val="000000"/>
          <w:u w:val="single"/>
        </w:rPr>
        <w:t>Εύκολη καταχώρηση καινούριων συνεργατών.</w:t>
      </w:r>
      <w:r>
        <w:rPr>
          <w:color w:val="000000"/>
        </w:rPr>
        <w:t xml:space="preserve"> Στην περίπτωση που κάποιος νέος κατασκευαστής επιθυμεί συνεργασία με την εφαρμογή, μπορεί να </w:t>
      </w:r>
      <w:r>
        <w:t xml:space="preserve">επικοινωνήσει </w:t>
      </w:r>
      <w:r>
        <w:rPr>
          <w:color w:val="000000"/>
        </w:rPr>
        <w:t>με την ομάδα της εφαρμογής και μετά από συμφωνία να καταχωρηθεί στην πλατφόρμα.</w:t>
      </w:r>
    </w:p>
    <w:p w14:paraId="00000014" w14:textId="77777777" w:rsidR="005674EE" w:rsidRDefault="005674E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rPr>
          <w:color w:val="000000"/>
        </w:rPr>
      </w:pPr>
    </w:p>
    <w:p w14:paraId="00000015" w14:textId="77777777" w:rsidR="005674EE" w:rsidRDefault="000F70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</w:pPr>
      <w:r>
        <w:rPr>
          <w:color w:val="000000"/>
          <w:u w:val="single"/>
        </w:rPr>
        <w:t>Προώθηση εξατομικευμένων διαφημίσεων μέσω της εφαρμογής</w:t>
      </w:r>
      <w:r>
        <w:rPr>
          <w:color w:val="000000"/>
        </w:rPr>
        <w:t>. Πιο συγκεκ</w:t>
      </w:r>
      <w:r>
        <w:rPr>
          <w:color w:val="000000"/>
        </w:rPr>
        <w:t>ριμένα</w:t>
      </w:r>
      <w:r>
        <w:t xml:space="preserve"> δίνεται η δυνατότητα οι κατασκευαστές να προβάλλουν μέσω διαφημίσεων στην εφαρμογή νέα μοντέλα οχημάτων ή εξαρτήματα που απευθύνονται εξατομικευμένα σε συγκεκριμένα μερίδια του καταναλωτικού κοινού που έχουν αυτοί προσδιορίσει.</w:t>
      </w:r>
    </w:p>
    <w:p w14:paraId="00000016" w14:textId="77777777" w:rsidR="005674EE" w:rsidRDefault="000F705E">
      <w:pPr>
        <w:pStyle w:val="2"/>
        <w:spacing w:line="276" w:lineRule="auto"/>
        <w:jc w:val="both"/>
      </w:pPr>
      <w:r>
        <w:t>3.2</w:t>
      </w:r>
      <w:r>
        <w:tab/>
      </w:r>
      <w:r>
        <w:tab/>
        <w:t>Δείκτες ποιότητα</w:t>
      </w:r>
      <w:r>
        <w:t>ς</w:t>
      </w:r>
    </w:p>
    <w:p w14:paraId="00000017" w14:textId="77777777" w:rsidR="005674EE" w:rsidRDefault="000F705E">
      <w:pPr>
        <w:spacing w:line="276" w:lineRule="auto"/>
      </w:pPr>
      <w:r>
        <w:t>Δείκτες ποιότητας της εφαρμογής μας αποτελούν οι εξής:</w:t>
      </w:r>
    </w:p>
    <w:p w14:paraId="00000019" w14:textId="71953D41" w:rsidR="005674EE" w:rsidRDefault="000F705E" w:rsidP="00DA3D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Οι αξιολογήσεις της εφαρμογής</w:t>
      </w:r>
      <w:r>
        <w:rPr>
          <w:color w:val="000000"/>
        </w:rPr>
        <w:t>.</w:t>
      </w:r>
    </w:p>
    <w:p w14:paraId="0000001B" w14:textId="39188F77" w:rsidR="005674EE" w:rsidRDefault="000F705E" w:rsidP="00DA3D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rPr>
          <w:color w:val="000000"/>
        </w:rPr>
        <w:t>Η αναλογία των ενεργών μελών προς το πλήθος των εγγεγραμμένων μελών.</w:t>
      </w:r>
    </w:p>
    <w:p w14:paraId="0000001D" w14:textId="04E7022F" w:rsidR="005674EE" w:rsidRDefault="000F705E" w:rsidP="00DA3D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 xml:space="preserve">Η προστασία των </w:t>
      </w:r>
      <w:r w:rsidR="00DA3DF6">
        <w:t xml:space="preserve">προσωπικών </w:t>
      </w:r>
      <w:r>
        <w:t>δεδομένων των πελατών.</w:t>
      </w:r>
    </w:p>
    <w:p w14:paraId="0000001E" w14:textId="77777777" w:rsidR="005674EE" w:rsidRDefault="000F70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rPr>
          <w:color w:val="000000"/>
        </w:rPr>
        <w:t>Το σύνολο των σταθμών φόρτισης που συνεργάζονται με την εφαρμογή.</w:t>
      </w:r>
    </w:p>
    <w:p w14:paraId="0000001F" w14:textId="77777777" w:rsidR="005674EE" w:rsidRDefault="000F705E">
      <w:pPr>
        <w:pStyle w:val="1"/>
        <w:numPr>
          <w:ilvl w:val="0"/>
          <w:numId w:val="4"/>
        </w:numPr>
        <w:spacing w:line="276" w:lineRule="auto"/>
        <w:jc w:val="both"/>
      </w:pPr>
      <w:r>
        <w:t>Έκθεση απαιτήσεων χρηστών</w:t>
      </w:r>
    </w:p>
    <w:p w14:paraId="00000020" w14:textId="77777777" w:rsidR="005674EE" w:rsidRDefault="000F705E">
      <w:pPr>
        <w:spacing w:line="276" w:lineRule="auto"/>
      </w:pPr>
      <w:r>
        <w:t xml:space="preserve">Βασική απαίτηση των συνεργατών της εφαρμογής είναι η παροχή μεγάλου όγκου αξιόπιστων δεδομένων και στατιστικών, ώστε οι μελέτες τους να μπορούν να διεξαχθούν </w:t>
      </w:r>
      <w:r>
        <w:lastRenderedPageBreak/>
        <w:t>με σωσ</w:t>
      </w:r>
      <w:r>
        <w:t>τό δειγματικό χώρο και ακριβείς πληροφορίες. Αυτό σημαίνει ότι, απαραίτητη προϋπόθεση αποτελεί το φιλτράρισμα των διαθέσιμων δεδομένων με βάση κατάλληλα κριτήρια, προκειμένου να διασφαλιστεί ότι δεν είναι νοθευμένα από κακόβουλους χρήστες ή προβάλλουν παρα</w:t>
      </w:r>
      <w:r>
        <w:t>πλανητικά συμπεράσματα. Τέλος, ανάγκη των κατασκευαστών είναι τόσο η διαφήμιση των προϊόντων τους στο κατάλληλο ενδιαφερόμενο κοινό άλλα και αυτό να είναι ευρύ δηλαδή να υπάρχει υψηλός αριθμός ενεργών χρηστών της εφαρμογής, προκειμένου να έχει αντίκρισμα η</w:t>
      </w:r>
      <w:r>
        <w:t xml:space="preserve"> διαφήμιση στις πωλήσεις των προϊόντων τους.</w:t>
      </w:r>
    </w:p>
    <w:p w14:paraId="00000021" w14:textId="77777777" w:rsidR="005674EE" w:rsidRDefault="000F705E">
      <w:pPr>
        <w:pStyle w:val="1"/>
        <w:numPr>
          <w:ilvl w:val="0"/>
          <w:numId w:val="4"/>
        </w:numPr>
        <w:spacing w:line="276" w:lineRule="auto"/>
        <w:jc w:val="both"/>
      </w:pPr>
      <w:r>
        <w:t>Αρχές του προτεινόμενου συστήματος</w:t>
      </w:r>
    </w:p>
    <w:p w14:paraId="00000022" w14:textId="77777777" w:rsidR="005674EE" w:rsidRDefault="000F705E">
      <w:pPr>
        <w:spacing w:line="276" w:lineRule="auto"/>
      </w:pPr>
      <w:r>
        <w:t>Οι αρχές του συστήματός μας είναι:</w:t>
      </w:r>
    </w:p>
    <w:p w14:paraId="00000024" w14:textId="4658B2C8" w:rsidR="005674EE" w:rsidRDefault="000F705E" w:rsidP="008103BD">
      <w:pPr>
        <w:numPr>
          <w:ilvl w:val="0"/>
          <w:numId w:val="1"/>
        </w:numPr>
        <w:spacing w:line="276" w:lineRule="auto"/>
      </w:pPr>
      <w:r>
        <w:t xml:space="preserve">Τα δεδομένα που εισάγονται θα είναι </w:t>
      </w:r>
      <w:proofErr w:type="spellStart"/>
      <w:r>
        <w:t>προσβάσιμα</w:t>
      </w:r>
      <w:proofErr w:type="spellEnd"/>
      <w:r>
        <w:t xml:space="preserve"> από τους διαχειριστές της εφαρμογής οι οποίοι θα έχουν τη δυνατότητα κατάλληλης επεξεργασίας, φιλτραρίσματος και μορφοποίησης ώστε να παραχθούν ανώνυμες στατιστικές μελέτες, οι οποίες επί κάποιο χρηματικό ποσό</w:t>
      </w:r>
      <w:r>
        <w:t xml:space="preserve"> θα παρέχονται στους κατασκευαστές οχημάτων. </w:t>
      </w:r>
    </w:p>
    <w:p w14:paraId="00000025" w14:textId="77777777" w:rsidR="005674EE" w:rsidRDefault="000F705E">
      <w:pPr>
        <w:numPr>
          <w:ilvl w:val="0"/>
          <w:numId w:val="1"/>
        </w:numPr>
        <w:spacing w:line="276" w:lineRule="auto"/>
      </w:pPr>
      <w:r>
        <w:t>Μετά από συμφωνία, γίνεται προβολή εξατομικευμένων διαφημίσεων προϊόντων κατασκευαστών για ορισμένη χρονικό διάστημα και συχνότητα σε χρήστες που συγκεντρώνουν συγκεκριμένα χαρακτηριστικά που προσδιορίζει ο εν</w:t>
      </w:r>
      <w:r>
        <w:t xml:space="preserve">διαφερόμενος κατασκευαστής. </w:t>
      </w:r>
    </w:p>
    <w:p w14:paraId="00000026" w14:textId="77777777" w:rsidR="005674EE" w:rsidRDefault="000F705E">
      <w:pPr>
        <w:pStyle w:val="1"/>
        <w:numPr>
          <w:ilvl w:val="0"/>
          <w:numId w:val="4"/>
        </w:numPr>
        <w:spacing w:line="276" w:lineRule="auto"/>
        <w:jc w:val="both"/>
      </w:pPr>
      <w:r>
        <w:t>Περιορισμοί στο πλαίσιο του έργου</w:t>
      </w:r>
    </w:p>
    <w:p w14:paraId="00000027" w14:textId="77777777" w:rsidR="005674EE" w:rsidRDefault="000F705E">
      <w:pPr>
        <w:spacing w:line="276" w:lineRule="auto"/>
      </w:pPr>
      <w:r>
        <w:t xml:space="preserve">Ο περιορισμός που υπάρχει, είναι το κόστος του </w:t>
      </w:r>
      <w:proofErr w:type="spellStart"/>
      <w:r>
        <w:t>development</w:t>
      </w:r>
      <w:proofErr w:type="spellEnd"/>
      <w:r>
        <w:t xml:space="preserve"> της εφαρμογής να μην υπερβαίνει το &lt;x&gt; ποσό.</w:t>
      </w:r>
    </w:p>
    <w:p w14:paraId="00000028" w14:textId="77777777" w:rsidR="005674EE" w:rsidRDefault="000F705E">
      <w:pPr>
        <w:pStyle w:val="1"/>
        <w:numPr>
          <w:ilvl w:val="0"/>
          <w:numId w:val="4"/>
        </w:numPr>
        <w:spacing w:line="276" w:lineRule="auto"/>
        <w:jc w:val="both"/>
      </w:pPr>
      <w:r>
        <w:t xml:space="preserve">Παράρτημα: ακρωνύμια και συντομογραφίες </w:t>
      </w:r>
    </w:p>
    <w:p w14:paraId="00000029" w14:textId="77777777" w:rsidR="005674EE" w:rsidRDefault="000F705E">
      <w:pPr>
        <w:spacing w:line="276" w:lineRule="auto"/>
        <w:jc w:val="both"/>
      </w:pPr>
      <w:r>
        <w:t>N/A.</w:t>
      </w:r>
    </w:p>
    <w:sectPr w:rsidR="005674EE">
      <w:foot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32E2E" w14:textId="77777777" w:rsidR="000F705E" w:rsidRDefault="000F705E">
      <w:pPr>
        <w:spacing w:before="0"/>
      </w:pPr>
      <w:r>
        <w:separator/>
      </w:r>
    </w:p>
  </w:endnote>
  <w:endnote w:type="continuationSeparator" w:id="0">
    <w:p w14:paraId="3EE6C607" w14:textId="77777777" w:rsidR="000F705E" w:rsidRDefault="000F70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574C0F31" w:rsidR="005674EE" w:rsidRDefault="000F705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  <w:sz w:val="18"/>
        <w:szCs w:val="18"/>
      </w:rPr>
    </w:pPr>
    <w:r>
      <w:rPr>
        <w:color w:val="000000"/>
        <w:sz w:val="18"/>
        <w:szCs w:val="18"/>
      </w:rPr>
      <w:t>ΟΜΑΔΑ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 xml:space="preserve">ΕΓΓΡΑΦΟ </w:t>
    </w:r>
    <w:proofErr w:type="spellStart"/>
    <w:r>
      <w:rPr>
        <w:color w:val="000000"/>
        <w:sz w:val="18"/>
        <w:szCs w:val="18"/>
      </w:rPr>
      <w:t>StRS</w:t>
    </w:r>
    <w:proofErr w:type="spellEnd"/>
    <w:r>
      <w:rPr>
        <w:color w:val="000000"/>
        <w:sz w:val="18"/>
        <w:szCs w:val="18"/>
      </w:rPr>
      <w:t xml:space="preserve"> (2020)</w:t>
    </w:r>
    <w:r>
      <w:rPr>
        <w:color w:val="000000"/>
        <w:sz w:val="18"/>
        <w:szCs w:val="18"/>
      </w:rPr>
      <w:tab/>
    </w:r>
    <w:proofErr w:type="spellStart"/>
    <w:r>
      <w:rPr>
        <w:color w:val="000000"/>
        <w:sz w:val="18"/>
        <w:szCs w:val="18"/>
      </w:rPr>
      <w:t>Σελ</w:t>
    </w:r>
    <w:proofErr w:type="spellEnd"/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F70F24">
      <w:rPr>
        <w:color w:val="000000"/>
        <w:sz w:val="18"/>
        <w:szCs w:val="18"/>
      </w:rPr>
      <w:fldChar w:fldCharType="separate"/>
    </w:r>
    <w:r w:rsidR="00F70F2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/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F70F24">
      <w:rPr>
        <w:color w:val="000000"/>
        <w:sz w:val="18"/>
        <w:szCs w:val="18"/>
      </w:rPr>
      <w:fldChar w:fldCharType="separate"/>
    </w:r>
    <w:r w:rsidR="00F70F24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CE685" w14:textId="77777777" w:rsidR="000F705E" w:rsidRDefault="000F705E">
      <w:pPr>
        <w:spacing w:before="0"/>
      </w:pPr>
      <w:r>
        <w:separator/>
      </w:r>
    </w:p>
  </w:footnote>
  <w:footnote w:type="continuationSeparator" w:id="0">
    <w:p w14:paraId="7B87347B" w14:textId="77777777" w:rsidR="000F705E" w:rsidRDefault="000F705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0C22"/>
    <w:multiLevelType w:val="multilevel"/>
    <w:tmpl w:val="47087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E45A1C"/>
    <w:multiLevelType w:val="multilevel"/>
    <w:tmpl w:val="5DE218A4"/>
    <w:lvl w:ilvl="0">
      <w:start w:val="1"/>
      <w:numFmt w:val="bullet"/>
      <w:pStyle w:val="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14059D"/>
    <w:multiLevelType w:val="multilevel"/>
    <w:tmpl w:val="FC1EB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2400AE"/>
    <w:multiLevelType w:val="multilevel"/>
    <w:tmpl w:val="9420F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4EE"/>
    <w:rsid w:val="000F705E"/>
    <w:rsid w:val="005674EE"/>
    <w:rsid w:val="005D65AD"/>
    <w:rsid w:val="008103BD"/>
    <w:rsid w:val="00DA3DF6"/>
    <w:rsid w:val="00F7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E0C7"/>
  <w15:docId w15:val="{71EBB31E-4650-42DA-8D87-8302B51E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l-GR" w:eastAsia="pt-PT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</w:p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pPr>
      <w:spacing w:after="160"/>
    </w:pPr>
    <w:rPr>
      <w:color w:val="5A5A5A"/>
      <w:sz w:val="28"/>
      <w:szCs w:val="28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List Paragraph"/>
    <w:basedOn w:val="a"/>
    <w:uiPriority w:val="34"/>
    <w:qFormat/>
    <w:rsid w:val="00A26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yVLUe7SnVFZKvXZ3Z7OpVNHow==">AMUW2mWjKgKB+4ik+SFPMYoh+mKjmdH7fgQcRfaA3XFotEW089o84f+lWT0JW2WYMkn1hLzFSrb9WTl38Edbd/PaLJUJ/1FRfCNHvxbDsc9l/vjHaiUQb2A=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813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Vassilios Vescoukis</dc:creator>
  <cp:lastModifiedBy>Άγγελος Στάης</cp:lastModifiedBy>
  <cp:revision>5</cp:revision>
  <dcterms:created xsi:type="dcterms:W3CDTF">2020-01-22T08:51:00Z</dcterms:created>
  <dcterms:modified xsi:type="dcterms:W3CDTF">2020-12-19T15:04:00Z</dcterms:modified>
</cp:coreProperties>
</file>