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jc w:val="center"/>
      </w:pPr>
      <w:r>
        <w:rPr>
          <w:rFonts w:ascii="Arial" w:cs="Arial" w:eastAsia="Arial" w:hAnsi="Arial"/>
          <w:b/>
          <w:bCs/>
          <w:color w:val="1F4E79"/>
          <w:sz w:val="28"/>
          <w:szCs w:val="28"/>
        </w:rPr>
        <w:t xml:space="preserve">CORPORACIÓN UNIVERSITARIA DEL HUILA — CORHUILA</w:t>
      </w:r>
    </w:p>
    <w:p>
      <w:pPr>
        <w:jc w:val="center"/>
      </w:pPr>
      <w:r>
        <w:rPr>
          <w:rFonts w:ascii="Arial" w:cs="Arial" w:eastAsia="Arial" w:hAnsi="Arial"/>
          <w:color w:val="555555"/>
          <w:sz w:val="24"/>
          <w:szCs w:val="24"/>
        </w:rPr>
        <w:t xml:space="preserve">Facultad de Ingeniería — Ingeniería de Sistemas</w:t>
      </w:r>
    </w:p>
    <w:p>
      <w:pPr>
        <w:spacing w:after="80" w:before="80"/>
      </w:pPr>
      <w:r>
        <w:t xml:space="preserve"/>
      </w:r>
    </w:p>
    <w:p>
      <w:pPr>
        <w:pBdr>
          <w:top w:val="single" w:color="2E75B6" w:sz="8" w:space="2"/>
          <w:bottom w:val="single" w:color="2E75B6" w:sz="8" w:space="2"/>
        </w:pBdr>
        <w:spacing w:after="200" w:before="200"/>
        <w:jc w:val="center"/>
      </w:pPr>
      <w:r>
        <w:rPr>
          <w:rFonts w:ascii="Arial" w:cs="Arial" w:eastAsia="Arial" w:hAnsi="Arial"/>
          <w:b/>
          <w:bCs/>
          <w:color w:val="1F4E79"/>
          <w:sz w:val="52"/>
          <w:szCs w:val="52"/>
        </w:rPr>
        <w:t xml:space="preserve">MODELADO BPMN</w:t>
      </w:r>
    </w:p>
    <w:p>
      <w:pPr>
        <w:jc w:val="center"/>
      </w:pPr>
      <w:r>
        <w:rPr>
          <w:rFonts w:ascii="Arial" w:cs="Arial" w:eastAsia="Arial" w:hAnsi="Arial"/>
          <w:b/>
          <w:bCs/>
          <w:color w:val="2E75B6"/>
          <w:sz w:val="36"/>
          <w:szCs w:val="36"/>
        </w:rPr>
        <w:t xml:space="preserve">Marketplace de Servicios Freelance — MVP</w:t>
      </w:r>
    </w:p>
    <w:p>
      <w:pPr>
        <w:spacing w:after="80" w:before="80"/>
      </w:pPr>
      <w:r>
        <w:t xml:space="preserve"/>
      </w:r>
    </w:p>
    <w:p>
      <w:pPr>
        <w:spacing w:after="8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Proyecto</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Marketplace de Servicios Freelance — MVP</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Institución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CORHUILA — Neiva, Huila, Colombia</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Curso</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Análisis y Diseño de Sistemas — 5° Semestre</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Responsable</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Paulina Díaz Perdomo</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Rol</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Modelado BPMN + Historias de Usuario</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Notación</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BPMN 2.0 (Business Process Model and Notation)</w:t>
            </w:r>
          </w:p>
        </w:tc>
      </w:tr>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1"/>
                <w:szCs w:val="21"/>
              </w:rPr>
              <w:t xml:space="preserve">Fecha</w:t>
            </w:r>
          </w:p>
        </w:tc>
        <w:tc>
          <w:tcPr>
            <w:tcW w:type="dxa" w:w="4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1"/>
                <w:szCs w:val="21"/>
              </w:rPr>
              <w:t xml:space="preserve">Mayo 2025</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1. INTRODUCCIÓN AL MODELADO BPMN</w:t>
      </w:r>
    </w:p>
    <w:p>
      <w:pPr>
        <w:spacing w:after="80" w:before="80"/>
      </w:pPr>
      <w:r>
        <w:rPr>
          <w:rFonts w:ascii="Arial" w:cs="Arial" w:eastAsia="Arial" w:hAnsi="Arial"/>
          <w:sz w:val="22"/>
          <w:szCs w:val="22"/>
        </w:rPr>
        <w:t xml:space="preserve">El Business Process Model and Notation (BPMN 2.0) es el estándar internacional para modelar procesos de negocio. Permite representar visualmente cómo fluye el trabajo entre los participantes del sistema, mostrando actividades, decisiones, eventos y actores involucrados.</w:t>
      </w:r>
    </w:p>
    <w:p>
      <w:pPr>
        <w:spacing w:after="80" w:before="80"/>
      </w:pPr>
      <w:r>
        <w:t xml:space="preserve"/>
      </w:r>
    </w:p>
    <w:p>
      <w:pPr>
        <w:spacing w:after="80" w:before="80"/>
      </w:pPr>
      <w:r>
        <w:rPr>
          <w:rFonts w:ascii="Arial" w:cs="Arial" w:eastAsia="Arial" w:hAnsi="Arial"/>
          <w:sz w:val="22"/>
          <w:szCs w:val="22"/>
        </w:rPr>
        <w:t xml:space="preserve">Para el Marketplace de Servicios Freelance se han identificado tres procesos de negocio independientes que cubren la totalidad de los 12 Requerimientos Funcionales del sistema: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3360"/>
        <w:gridCol w:w="2000"/>
      </w:tblGrid>
      <w:tr>
        <w:tc>
          <w:tcPr>
            <w:tcW w:type="dxa" w:w="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Proceso</w:t>
            </w:r>
          </w:p>
        </w:tc>
        <w:tc>
          <w:tcPr>
            <w:tcW w:type="dxa" w:w="32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w:t>
            </w:r>
          </w:p>
        </w:tc>
        <w:tc>
          <w:tcPr>
            <w:tcW w:type="dxa" w:w="336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 Cubiertos</w:t>
            </w:r>
          </w:p>
        </w:tc>
        <w:tc>
          <w:tcPr>
            <w:tcW w:type="dxa" w:w="20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Actores</w:t>
            </w:r>
          </w:p>
        </w:tc>
      </w:tr>
      <w:tr>
        <w:tc>
          <w:tcPr>
            <w:tcW w:type="dxa" w:w="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P1</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Contratación de Servicio (flujo principal)</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RF03, RF04, RF05, RF06, RF07, RF08, RF09</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 Freelancer, Admin, Sistema</w:t>
            </w:r>
          </w:p>
        </w:tc>
      </w:tr>
      <w:tr>
        <w:tc>
          <w:tcPr>
            <w:tcW w:type="dxa" w:w="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P2</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del Estado del Proyecto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RF09, RF10, RF11, RF12</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Cliente, Sistema</w:t>
            </w:r>
          </w:p>
        </w:tc>
      </w:tr>
      <w:tr>
        <w:tc>
          <w:tcPr>
            <w:tcW w:type="dxa" w:w="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P3</w:t>
            </w:r>
          </w:p>
        </w:tc>
        <w:tc>
          <w:tcPr>
            <w:tcW w:type="dxa" w:w="3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Freelancer y Publicación de Servicio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RF01, RF02, RF03, RF05</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Administrador, Freelancer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1.1 Leyenda de Símbolos BPMN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80"/>
        <w:gridCol w:w="1200"/>
        <w:gridCol w:w="3080"/>
      </w:tblGrid>
      <w:tr>
        <w:tc>
          <w:tcPr>
            <w:tcW w:type="dxa" w:w="12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Símbolo</w:t>
            </w:r>
          </w:p>
        </w:tc>
        <w:tc>
          <w:tcPr>
            <w:tcW w:type="dxa" w:w="30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Significado</w:t>
            </w:r>
          </w:p>
        </w:tc>
        <w:tc>
          <w:tcPr>
            <w:tcW w:type="dxa" w:w="12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Símbolo</w:t>
            </w:r>
          </w:p>
        </w:tc>
        <w:tc>
          <w:tcPr>
            <w:tcW w:type="dxa" w:w="30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Significado</w:t>
            </w:r>
          </w:p>
        </w:tc>
      </w:tr>
      <w:tr>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Evento de inicio (Start Event)</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Evento de fin (End Event)</w:t>
            </w:r>
          </w:p>
        </w:tc>
      </w:tr>
      <w:tr>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 ]</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Tarea / Actividad (Task)</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Compuerta de decisión (Gateway)</w:t>
            </w:r>
          </w:p>
        </w:tc>
      </w:tr>
      <w:tr>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Flujo de secuencia</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Tarea automatizada del sistema</w:t>
            </w:r>
          </w:p>
        </w:tc>
      </w:tr>
      <w:tr>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 |</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Pool / Carril de participante</w:t>
            </w:r>
          </w:p>
        </w:tc>
        <w:tc>
          <w:tcPr>
            <w:tcW w:type="dxa" w:w="12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Sí/No</w:t>
            </w:r>
          </w:p>
        </w:tc>
        <w:tc>
          <w:tcPr>
            <w:tcW w:type="dxa" w:w="30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Condición de la compuerta</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2. PROCESO 1 — Contratación de Servicio (Flujo Principal)</w:t>
      </w:r>
    </w:p>
    <w:p>
      <w:pPr>
        <w:spacing w:after="80" w:before="80"/>
      </w:pPr>
      <w:r>
        <w:rPr>
          <w:rFonts w:ascii="Arial" w:cs="Arial" w:eastAsia="Arial" w:hAnsi="Arial"/>
          <w:sz w:val="22"/>
          <w:szCs w:val="22"/>
        </w:rPr>
        <w:t xml:space="preserve">Este proceso modela el flujo completo desde que un Cliente descubre un servicio hasta que se genera el proyecto de trabajo. Es el proceso central del sistema y cubre los RF07, RF08 y RF09 principalmente.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2.1 Comparación As-Is vs To-Be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AS-IS (Proceso manual actual)</w:t>
            </w:r>
          </w:p>
        </w:tc>
        <w:tc>
          <w:tcPr>
            <w:tcW w:type="dxa" w:w="46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TO-BE (Con el sistema)</w:t>
            </w:r>
          </w:p>
        </w:tc>
      </w:tr>
      <w:tr>
        <w:tc>
          <w:tcPr>
            <w:tcW w:type="dxa" w:w="4680"/>
            <w:tcBorders>
              <w:top w:val="single" w:color="AAAAAA" w:sz="1"/>
              <w:left w:val="single" w:color="AAAAAA" w:sz="1"/>
              <w:bottom w:val="single" w:color="AAAAAA" w:sz="1"/>
              <w:right w:val="single" w:color="AAAAAA" w:sz="1"/>
            </w:tcBorders>
            <w:shd w:fill="F8D7DA" w:val="clear"/>
            <w:tcMar>
              <w:top w:type="dxa" w:w="100"/>
              <w:left w:type="dxa" w:w="150"/>
              <w:bottom w:type="dxa" w:w="100"/>
              <w:right w:type="dxa" w:w="150"/>
            </w:tcMar>
          </w:tcPr>
          <w:p>
            <w:pPr>
              <w:spacing w:after="50" w:before="50"/>
            </w:pPr>
            <w:r>
              <w:rPr>
                <w:rFonts w:ascii="Arial" w:cs="Arial" w:eastAsia="Arial" w:hAnsi="Arial"/>
                <w:sz w:val="21"/>
                <w:szCs w:val="21"/>
              </w:rPr>
              <w:t xml:space="preserve">1. Cliente busca freelancer en redes sociales (sin filtros ni criterios objetivos)</w:t>
            </w:r>
          </w:p>
          <w:p>
            <w:pPr>
              <w:spacing w:after="50" w:before="50"/>
            </w:pPr>
            <w:r>
              <w:rPr>
                <w:rFonts w:ascii="Arial" w:cs="Arial" w:eastAsia="Arial" w:hAnsi="Arial"/>
                <w:sz w:val="21"/>
                <w:szCs w:val="21"/>
              </w:rPr>
              <w:t xml:space="preserve">2. Contacto informal por WhatsApp o redes</w:t>
            </w:r>
          </w:p>
          <w:p>
            <w:pPr>
              <w:spacing w:after="50" w:before="50"/>
            </w:pPr>
            <w:r>
              <w:rPr>
                <w:rFonts w:ascii="Arial" w:cs="Arial" w:eastAsia="Arial" w:hAnsi="Arial"/>
                <w:sz w:val="21"/>
                <w:szCs w:val="21"/>
              </w:rPr>
              <w:t xml:space="preserve">3. Acuerdo verbal sin documentación</w:t>
            </w:r>
          </w:p>
          <w:p>
            <w:pPr>
              <w:spacing w:after="50" w:before="50"/>
            </w:pPr>
            <w:r>
              <w:rPr>
                <w:rFonts w:ascii="Arial" w:cs="Arial" w:eastAsia="Arial" w:hAnsi="Arial"/>
                <w:sz w:val="21"/>
                <w:szCs w:val="21"/>
              </w:rPr>
              <w:t xml:space="preserve">4. Trabajo sin seguimiento de estados</w:t>
            </w:r>
          </w:p>
          <w:p>
            <w:pPr>
              <w:spacing w:after="50" w:before="50"/>
            </w:pPr>
            <w:r>
              <w:rPr>
                <w:rFonts w:ascii="Arial" w:cs="Arial" w:eastAsia="Arial" w:hAnsi="Arial"/>
                <w:sz w:val="21"/>
                <w:szCs w:val="21"/>
              </w:rPr>
              <w:t xml:space="preserve">5. Pago sin comprobante formal</w:t>
            </w:r>
          </w:p>
          <w:p>
            <w:pPr>
              <w:spacing w:after="50" w:before="50"/>
            </w:pPr>
            <w:r>
              <w:rPr>
                <w:rFonts w:ascii="Arial" w:cs="Arial" w:eastAsia="Arial" w:hAnsi="Arial"/>
                <w:sz w:val="21"/>
                <w:szCs w:val="21"/>
              </w:rPr>
              <w:t xml:space="preserve">6. Sin calificación ni reputación formal</w:t>
            </w:r>
          </w:p>
        </w:tc>
        <w:tc>
          <w:tcPr>
            <w:tcW w:type="dxa" w:w="4680"/>
            <w:tcBorders>
              <w:top w:val="single" w:color="AAAAAA" w:sz="1"/>
              <w:left w:val="single" w:color="AAAAAA" w:sz="1"/>
              <w:bottom w:val="single" w:color="AAAAAA" w:sz="1"/>
              <w:right w:val="single" w:color="AAAAAA" w:sz="1"/>
            </w:tcBorders>
            <w:shd w:fill="D4EDDA" w:val="clear"/>
            <w:tcMar>
              <w:top w:type="dxa" w:w="100"/>
              <w:left w:type="dxa" w:w="150"/>
              <w:bottom w:type="dxa" w:w="100"/>
              <w:right w:type="dxa" w:w="150"/>
            </w:tcMar>
          </w:tcPr>
          <w:p>
            <w:pPr>
              <w:spacing w:after="50" w:before="50"/>
            </w:pPr>
            <w:r>
              <w:rPr>
                <w:rFonts w:ascii="Arial" w:cs="Arial" w:eastAsia="Arial" w:hAnsi="Arial"/>
                <w:sz w:val="21"/>
                <w:szCs w:val="21"/>
              </w:rPr>
              <w:t xml:space="preserve">1. Cliente navega catálogo digital con filtros por categoría y freelancer</w:t>
            </w:r>
          </w:p>
          <w:p>
            <w:pPr>
              <w:spacing w:after="50" w:before="50"/>
            </w:pPr>
            <w:r>
              <w:rPr>
                <w:rFonts w:ascii="Arial" w:cs="Arial" w:eastAsia="Arial" w:hAnsi="Arial"/>
                <w:sz w:val="21"/>
                <w:szCs w:val="21"/>
              </w:rPr>
              <w:t xml:space="preserve">2. Selecciona servicio con precio y tiempo definidos</w:t>
            </w:r>
          </w:p>
          <w:p>
            <w:pPr>
              <w:spacing w:after="50" w:before="50"/>
            </w:pPr>
            <w:r>
              <w:rPr>
                <w:rFonts w:ascii="Arial" w:cs="Arial" w:eastAsia="Arial" w:hAnsi="Arial"/>
                <w:sz w:val="21"/>
                <w:szCs w:val="21"/>
              </w:rPr>
              <w:t xml:space="preserve">3. Envía solicitud formal con mensaje (trazable)</w:t>
            </w:r>
          </w:p>
          <w:p>
            <w:pPr>
              <w:spacing w:after="50" w:before="50"/>
            </w:pPr>
            <w:r>
              <w:rPr>
                <w:rFonts w:ascii="Arial" w:cs="Arial" w:eastAsia="Arial" w:hAnsi="Arial"/>
                <w:sz w:val="21"/>
                <w:szCs w:val="21"/>
              </w:rPr>
              <w:t xml:space="preserve">4. Freelancer acepta → Sistema crea proyecto automáticamente</w:t>
            </w:r>
          </w:p>
          <w:p>
            <w:pPr>
              <w:spacing w:after="50" w:before="50"/>
            </w:pPr>
            <w:r>
              <w:rPr>
                <w:rFonts w:ascii="Arial" w:cs="Arial" w:eastAsia="Arial" w:hAnsi="Arial"/>
                <w:sz w:val="21"/>
                <w:szCs w:val="21"/>
              </w:rPr>
              <w:t xml:space="preserve">5. Seguimiento de estados en tiempo real</w:t>
            </w:r>
          </w:p>
          <w:p>
            <w:pPr>
              <w:spacing w:after="50" w:before="50"/>
            </w:pPr>
            <w:r>
              <w:rPr>
                <w:rFonts w:ascii="Arial" w:cs="Arial" w:eastAsia="Arial" w:hAnsi="Arial"/>
                <w:sz w:val="21"/>
                <w:szCs w:val="21"/>
              </w:rPr>
              <w:t xml:space="preserve">6. Cliente califica con puntuación y comentario verificado</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2.2 Modelado To-Be — Diagrama de Carril (Swim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1F4E79"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PROCESO BPMN — Contratación de Servicio</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CLIENTE</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bCs/>
                <w:sz w:val="21"/>
                <w:szCs w:val="21"/>
              </w:rPr>
              <w:t xml:space="preserve">🟢 INICIO  ▶ Cliente desea contratar un servicio freelance</w:t>
            </w:r>
          </w:p>
          <w:p>
            <w:pPr>
              <w:spacing w:after="50" w:before="50"/>
            </w:pPr>
            <w:r>
              <w:rPr>
                <w:rFonts w:ascii="Arial" w:cs="Arial" w:eastAsia="Arial" w:hAnsi="Arial"/>
                <w:b w:val="false"/>
                <w:bCs w:val="false"/>
                <w:sz w:val="21"/>
                <w:szCs w:val="21"/>
              </w:rPr>
              <w:t xml:space="preserve">1.  Accede al catálogo de servicios de la plataforma</w:t>
            </w:r>
          </w:p>
          <w:p>
            <w:pPr>
              <w:spacing w:after="50" w:before="50"/>
            </w:pPr>
            <w:r>
              <w:rPr>
                <w:rFonts w:ascii="Arial" w:cs="Arial" w:eastAsia="Arial" w:hAnsi="Arial"/>
                <w:b w:val="false"/>
                <w:bCs w:val="false"/>
                <w:sz w:val="21"/>
                <w:szCs w:val="21"/>
              </w:rPr>
              <w:t xml:space="preserve">2.  Filtra por categoría y/o por freelancer (RF06)</w:t>
            </w:r>
          </w:p>
          <w:p>
            <w:pPr>
              <w:spacing w:after="50" w:before="50"/>
            </w:pPr>
            <w:r>
              <w:rPr>
                <w:rFonts w:ascii="Arial" w:cs="Arial" w:eastAsia="Arial" w:hAnsi="Arial"/>
                <w:b w:val="false"/>
                <w:bCs w:val="false"/>
                <w:sz w:val="21"/>
                <w:szCs w:val="21"/>
              </w:rPr>
              <w:t xml:space="preserve">3.  Visualiza detalles del servicio (precio, tiempo, descripción)</w:t>
            </w:r>
          </w:p>
          <w:p>
            <w:pPr>
              <w:spacing w:after="50" w:before="50"/>
              <w:ind w:left="300"/>
            </w:pPr>
            <w:r>
              <w:rPr>
                <w:rFonts w:ascii="Arial" w:cs="Arial" w:eastAsia="Arial" w:hAnsi="Arial"/>
                <w:b/>
                <w:bCs/>
                <w:sz w:val="21"/>
                <w:szCs w:val="21"/>
              </w:rPr>
              <w:t xml:space="preserve">◆ DECISIÓN: ¿El servicio cumple sus necesidades?</w:t>
            </w:r>
          </w:p>
          <w:p>
            <w:pPr>
              <w:spacing w:after="50" w:before="50"/>
            </w:pPr>
            <w:r>
              <w:rPr>
                <w:rFonts w:ascii="Arial" w:cs="Arial" w:eastAsia="Arial" w:hAnsi="Arial"/>
                <w:b w:val="false"/>
                <w:bCs w:val="false"/>
                <w:sz w:val="21"/>
                <w:szCs w:val="21"/>
              </w:rPr>
              <w:t xml:space="preserve">5.  Selecciona el servicio de interés</w:t>
            </w:r>
          </w:p>
          <w:p>
            <w:pPr>
              <w:spacing w:after="50" w:before="50"/>
            </w:pPr>
            <w:r>
              <w:rPr>
                <w:rFonts w:ascii="Arial" w:cs="Arial" w:eastAsia="Arial" w:hAnsi="Arial"/>
                <w:b w:val="false"/>
                <w:bCs w:val="false"/>
                <w:sz w:val="21"/>
                <w:szCs w:val="21"/>
              </w:rPr>
              <w:t xml:space="preserve">6.  Redacta mensaje de solicitud (campo obligatorio)</w:t>
            </w:r>
          </w:p>
          <w:p>
            <w:pPr>
              <w:spacing w:after="50" w:before="50"/>
            </w:pPr>
            <w:r>
              <w:rPr>
                <w:rFonts w:ascii="Arial" w:cs="Arial" w:eastAsia="Arial" w:hAnsi="Arial"/>
                <w:b w:val="false"/>
                <w:bCs w:val="false"/>
                <w:sz w:val="21"/>
                <w:szCs w:val="21"/>
              </w:rPr>
              <w:t xml:space="preserve">7.  Envía solicitud de contratación (RF07)</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 SISTEMA: Recibe solicitud y la registra en BD con estado = PENDIENTE</w:t>
            </w:r>
          </w:p>
          <w:p>
            <w:pPr>
              <w:spacing w:after="50" w:before="50"/>
            </w:pPr>
            <w:r>
              <w:rPr>
                <w:rFonts w:ascii="Arial" w:cs="Arial" w:eastAsia="Arial" w:hAnsi="Arial"/>
                <w:b w:val="false"/>
                <w:bCs w:val="false"/>
                <w:sz w:val="21"/>
                <w:szCs w:val="21"/>
              </w:rPr>
              <w:t xml:space="preserve">⚙ SISTEMA: Asocia la solicitud al cliente, servicio y freelancer</w:t>
            </w:r>
          </w:p>
          <w:p>
            <w:pPr>
              <w:spacing w:after="50" w:before="50"/>
            </w:pPr>
            <w:r>
              <w:rPr>
                <w:rFonts w:ascii="Arial" w:cs="Arial" w:eastAsia="Arial" w:hAnsi="Arial"/>
                <w:b w:val="false"/>
                <w:bCs w:val="false"/>
                <w:sz w:val="21"/>
                <w:szCs w:val="21"/>
              </w:rPr>
              <w:t xml:space="preserve">⚙ SISTEMA: Hace disponible la solicitud para revisión del freelancer</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FREELANCER</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0.  Visualiza solicitudes pendientes en su panel</w:t>
            </w:r>
          </w:p>
          <w:p>
            <w:pPr>
              <w:spacing w:after="50" w:before="50"/>
            </w:pPr>
            <w:r>
              <w:rPr>
                <w:rFonts w:ascii="Arial" w:cs="Arial" w:eastAsia="Arial" w:hAnsi="Arial"/>
                <w:b w:val="false"/>
                <w:bCs w:val="false"/>
                <w:sz w:val="21"/>
                <w:szCs w:val="21"/>
              </w:rPr>
              <w:t xml:space="preserve">1.  Revisa el mensaje y detalles del cliente</w:t>
            </w:r>
          </w:p>
          <w:p>
            <w:pPr>
              <w:spacing w:after="50" w:before="50"/>
              <w:ind w:left="300"/>
            </w:pPr>
            <w:r>
              <w:rPr>
                <w:rFonts w:ascii="Arial" w:cs="Arial" w:eastAsia="Arial" w:hAnsi="Arial"/>
                <w:b/>
                <w:bCs/>
                <w:sz w:val="21"/>
                <w:szCs w:val="21"/>
              </w:rPr>
              <w:t xml:space="preserve">◆ DECISIÓN: ¿Acepta la solicitud?</w:t>
            </w:r>
          </w:p>
          <w:p>
            <w:pPr>
              <w:spacing w:after="50" w:before="50"/>
            </w:pPr>
            <w:r>
              <w:rPr>
                <w:rFonts w:ascii="Arial" w:cs="Arial" w:eastAsia="Arial" w:hAnsi="Arial"/>
                <w:b w:val="false"/>
                <w:bCs w:val="false"/>
                <w:sz w:val="21"/>
                <w:szCs w:val="21"/>
              </w:rPr>
              <w:t xml:space="preserve">3.  [SÍ] Acepta la solicitud → estado ACEPTADA (RF08)</w:t>
            </w:r>
          </w:p>
          <w:p>
            <w:pPr>
              <w:spacing w:after="50" w:before="50"/>
            </w:pPr>
            <w:r>
              <w:rPr>
                <w:rFonts w:ascii="Arial" w:cs="Arial" w:eastAsia="Arial" w:hAnsi="Arial"/>
                <w:b w:val="false"/>
                <w:bCs w:val="false"/>
                <w:sz w:val="21"/>
                <w:szCs w:val="21"/>
              </w:rPr>
              <w:t xml:space="preserve">4.  [NO] Rechaza la solicitud → estado RECHAZADA (RF08)</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ind w:left="300"/>
            </w:pPr>
            <w:r>
              <w:rPr>
                <w:rFonts w:ascii="Arial" w:cs="Arial" w:eastAsia="Arial" w:hAnsi="Arial"/>
                <w:b/>
                <w:bCs/>
                <w:sz w:val="21"/>
                <w:szCs w:val="21"/>
              </w:rPr>
              <w:t xml:space="preserve">◆ DECISIÓN: ¿La solicitud fue aceptada?</w:t>
            </w:r>
          </w:p>
          <w:p>
            <w:pPr>
              <w:spacing w:after="50" w:before="50"/>
            </w:pPr>
            <w:r>
              <w:rPr>
                <w:rFonts w:ascii="Arial" w:cs="Arial" w:eastAsia="Arial" w:hAnsi="Arial"/>
                <w:b w:val="false"/>
                <w:bCs w:val="false"/>
                <w:sz w:val="21"/>
                <w:szCs w:val="21"/>
              </w:rPr>
              <w:t xml:space="preserve">⚙ SISTEMA: [SÍ] Crea proyecto automáticamente con estado PENDIENTE (RF09)</w:t>
            </w:r>
          </w:p>
          <w:p>
            <w:pPr>
              <w:spacing w:after="50" w:before="50"/>
            </w:pPr>
            <w:r>
              <w:rPr>
                <w:rFonts w:ascii="Arial" w:cs="Arial" w:eastAsia="Arial" w:hAnsi="Arial"/>
                <w:b w:val="false"/>
                <w:bCs w:val="false"/>
                <w:sz w:val="21"/>
                <w:szCs w:val="21"/>
              </w:rPr>
              <w:t xml:space="preserve">⚙ SISTEMA: [SÍ] Vincula el proyecto a la solicitud aceptada</w:t>
            </w:r>
          </w:p>
          <w:p>
            <w:pPr>
              <w:spacing w:after="50" w:before="50"/>
            </w:pPr>
            <w:r>
              <w:rPr>
                <w:rFonts w:ascii="Arial" w:cs="Arial" w:eastAsia="Arial" w:hAnsi="Arial"/>
                <w:b w:val="false"/>
                <w:bCs w:val="false"/>
                <w:sz w:val="21"/>
                <w:szCs w:val="21"/>
              </w:rPr>
              <w:t xml:space="preserve">⚙ SISTEMA: [NO] Registra rechazo; no se genera proyecto</w:t>
            </w:r>
          </w:p>
          <w:p>
            <w:pPr>
              <w:spacing w:after="50" w:before="50"/>
            </w:pPr>
            <w:r>
              <w:rPr>
                <w:rFonts w:ascii="Arial" w:cs="Arial" w:eastAsia="Arial" w:hAnsi="Arial"/>
                <w:b/>
                <w:bCs/>
                <w:sz w:val="21"/>
                <w:szCs w:val="21"/>
              </w:rPr>
              <w:t xml:space="preserve">🔴 FIN  Proyecto PENDIENTE disponible para gestión | O | Solicitud RECHAZADA registrada</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2.3 RF Cubiertos en este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60"/>
        <w:gridCol w:w="2300"/>
      </w:tblGrid>
      <w:tr>
        <w:tc>
          <w:tcPr>
            <w:tcW w:type="dxa" w:w="9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w:t>
            </w:r>
          </w:p>
        </w:tc>
        <w:tc>
          <w:tcPr>
            <w:tcW w:type="dxa" w:w="336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Actividad BPMN asociada</w:t>
            </w:r>
          </w:p>
        </w:tc>
        <w:tc>
          <w:tcPr>
            <w:tcW w:type="dxa" w:w="23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RF06</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Búsqueda y filtrado de servicios</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Filtra catálogo por categoría/freelancer</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RF07</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Envío de solicitud</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Redacta y envía solicitud con mensaje</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RF08</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Aceptar o rechazar solicitud</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toma decisión en gateway</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RF09</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Creación automática de proyecto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 crea proyecto al aceptar</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3. PROCESO 2 — Gestión del Estado del Proyecto</w:t>
      </w:r>
    </w:p>
    <w:p>
      <w:pPr>
        <w:spacing w:after="80" w:before="80"/>
      </w:pPr>
      <w:r>
        <w:rPr>
          <w:rFonts w:ascii="Arial" w:cs="Arial" w:eastAsia="Arial" w:hAnsi="Arial"/>
          <w:sz w:val="22"/>
          <w:szCs w:val="22"/>
        </w:rPr>
        <w:t xml:space="preserve">Este proceso modela el ciclo de vida completo de un proyecto: desde que se crea automáticamente (estado PENDIENTE) hasta que se completa o cancela. Incluye el registro automático de fechas y la calificación final del freelancer.</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3.1 Máquina de Estados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780"/>
        <w:gridCol w:w="1780"/>
      </w:tblGrid>
      <w:tr>
        <w:tc>
          <w:tcPr>
            <w:tcW w:type="dxa" w:w="1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Estado</w:t>
            </w:r>
          </w:p>
        </w:tc>
        <w:tc>
          <w:tcPr>
            <w:tcW w:type="dxa" w:w="20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PENDIENTE</w:t>
            </w:r>
          </w:p>
        </w:tc>
        <w:tc>
          <w:tcPr>
            <w:tcW w:type="dxa" w:w="20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EN_PROGRESO</w:t>
            </w:r>
          </w:p>
        </w:tc>
        <w:tc>
          <w:tcPr>
            <w:tcW w:type="dxa" w:w="17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EN_REVISION</w:t>
            </w:r>
          </w:p>
        </w:tc>
        <w:tc>
          <w:tcPr>
            <w:tcW w:type="dxa" w:w="178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COMPLETADO / CANCELADO</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¿Quién cambia?</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 (auto)</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 Sistema</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Fecha auto.</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fechaInicio ✓</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fechaFin ✓</w:t>
            </w:r>
          </w:p>
        </w:tc>
      </w:tr>
      <w:tr>
        <w:tc>
          <w:tcPr>
            <w:tcW w:type="dxa" w:w="1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Acción siguiente</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 EN_PROGRESO</w:t>
            </w:r>
          </w:p>
        </w:tc>
        <w:tc>
          <w:tcPr>
            <w:tcW w:type="dxa" w:w="20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 EN_REVISION</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 COMPLETADO</w:t>
            </w:r>
          </w:p>
        </w:tc>
        <w:tc>
          <w:tcPr>
            <w:tcW w:type="dxa" w:w="178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Estado final (irreversible)</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3.2 Modelado — Diagrama de Carril (Swim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1E6B3C"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PROCESO BPMN — Gestión del Estado del Proyecto</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bCs/>
                <w:sz w:val="21"/>
                <w:szCs w:val="21"/>
              </w:rPr>
              <w:t xml:space="preserve">🟢 INICIO  ▶ Proyecto creado automáticamente en estado PENDIENTE (desde RF09)</w:t>
            </w:r>
          </w:p>
          <w:p>
            <w:pPr>
              <w:spacing w:after="50" w:before="50"/>
            </w:pPr>
            <w:r>
              <w:rPr>
                <w:rFonts w:ascii="Arial" w:cs="Arial" w:eastAsia="Arial" w:hAnsi="Arial"/>
                <w:b w:val="false"/>
                <w:bCs w:val="false"/>
                <w:sz w:val="21"/>
                <w:szCs w:val="21"/>
              </w:rPr>
              <w:t xml:space="preserve">⚙ SISTEMA: Proyecto queda disponible en el panel del freelancer</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FREELANCER</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0.  Visualiza el proyecto en estado PENDIENTE</w:t>
            </w:r>
          </w:p>
          <w:p>
            <w:pPr>
              <w:spacing w:after="50" w:before="50"/>
            </w:pPr>
            <w:r>
              <w:rPr>
                <w:rFonts w:ascii="Arial" w:cs="Arial" w:eastAsia="Arial" w:hAnsi="Arial"/>
                <w:b w:val="false"/>
                <w:bCs w:val="false"/>
                <w:sz w:val="21"/>
                <w:szCs w:val="21"/>
              </w:rPr>
              <w:t xml:space="preserve">1.  Inicia el trabajo: cambia estado a EN_PROGRESO (RF10)</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 SISTEMA: Registra fechaInicio automáticamente al cambiar a EN_PROGRESO (RF11)</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FREELANCER</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0.  Realiza el trabajo y avanza en el servicio pactado</w:t>
            </w:r>
          </w:p>
          <w:p>
            <w:pPr>
              <w:spacing w:after="50" w:before="50"/>
            </w:pPr>
            <w:r>
              <w:rPr>
                <w:rFonts w:ascii="Arial" w:cs="Arial" w:eastAsia="Arial" w:hAnsi="Arial"/>
                <w:b w:val="false"/>
                <w:bCs w:val="false"/>
                <w:sz w:val="21"/>
                <w:szCs w:val="21"/>
              </w:rPr>
              <w:t xml:space="preserve">1.  Cambia estado a EN_REVISION al completar la entrega (RF10)</w:t>
            </w:r>
          </w:p>
          <w:p>
            <w:pPr>
              <w:spacing w:after="50" w:before="50"/>
              <w:ind w:left="300"/>
            </w:pPr>
            <w:r>
              <w:rPr>
                <w:rFonts w:ascii="Arial" w:cs="Arial" w:eastAsia="Arial" w:hAnsi="Arial"/>
                <w:b/>
                <w:bCs/>
                <w:sz w:val="21"/>
                <w:szCs w:val="21"/>
              </w:rPr>
              <w:t xml:space="preserve">◆ DECISIÓN: ¿Continuar o cancelar proyecto?</w:t>
            </w:r>
          </w:p>
          <w:p>
            <w:pPr>
              <w:spacing w:after="50" w:before="50"/>
            </w:pPr>
            <w:r>
              <w:rPr>
                <w:rFonts w:ascii="Arial" w:cs="Arial" w:eastAsia="Arial" w:hAnsi="Arial"/>
                <w:b w:val="false"/>
                <w:bCs w:val="false"/>
                <w:sz w:val="21"/>
                <w:szCs w:val="21"/>
              </w:rPr>
              <w:t xml:space="preserve">3.  [COMPLETAR] Cambia estado a COMPLETADO (RF10)</w:t>
            </w:r>
          </w:p>
          <w:p>
            <w:pPr>
              <w:spacing w:after="50" w:before="50"/>
            </w:pPr>
            <w:r>
              <w:rPr>
                <w:rFonts w:ascii="Arial" w:cs="Arial" w:eastAsia="Arial" w:hAnsi="Arial"/>
                <w:b w:val="false"/>
                <w:bCs w:val="false"/>
                <w:sz w:val="21"/>
                <w:szCs w:val="21"/>
              </w:rPr>
              <w:t xml:space="preserve">4.  [CANCELAR] Cambia estado a CANCELADO (RF10) — camino alternativo</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 SISTEMA: Registra fechaFin automáticamente al COMPLETADO o CANCELADO (RF11)</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CLIENTE</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ind w:left="300"/>
            </w:pPr>
            <w:r>
              <w:rPr>
                <w:rFonts w:ascii="Arial" w:cs="Arial" w:eastAsia="Arial" w:hAnsi="Arial"/>
                <w:b/>
                <w:bCs/>
                <w:sz w:val="21"/>
                <w:szCs w:val="21"/>
              </w:rPr>
              <w:t xml:space="preserve">◆ DECISIÓN: ¿Proyecto está COMPLETADO?</w:t>
            </w:r>
          </w:p>
          <w:p>
            <w:pPr>
              <w:spacing w:after="50" w:before="50"/>
            </w:pPr>
            <w:r>
              <w:rPr>
                <w:rFonts w:ascii="Arial" w:cs="Arial" w:eastAsia="Arial" w:hAnsi="Arial"/>
                <w:b w:val="false"/>
                <w:bCs w:val="false"/>
                <w:sz w:val="21"/>
                <w:szCs w:val="21"/>
              </w:rPr>
              <w:t xml:space="preserve">1.  [SÍ] Ingresa puntuación (1-5) y comentario de calificación (RF12)</w:t>
            </w:r>
          </w:p>
          <w:p>
            <w:pPr>
              <w:spacing w:after="50" w:before="50"/>
            </w:pPr>
            <w:r>
              <w:rPr>
                <w:rFonts w:ascii="Arial" w:cs="Arial" w:eastAsia="Arial" w:hAnsi="Arial"/>
                <w:b w:val="false"/>
                <w:bCs w:val="false"/>
                <w:sz w:val="21"/>
                <w:szCs w:val="21"/>
              </w:rPr>
              <w:t xml:space="preserve">2.  [NO/CANCELADO] No se habilita la calificación</w:t>
            </w:r>
          </w:p>
          <w:p>
            <w:pPr>
              <w:spacing w:after="50" w:before="50"/>
            </w:pPr>
            <w:r>
              <w:rPr>
                <w:rFonts w:ascii="Arial" w:cs="Arial" w:eastAsia="Arial" w:hAnsi="Arial"/>
                <w:b/>
                <w:bCs/>
                <w:sz w:val="21"/>
                <w:szCs w:val="21"/>
              </w:rPr>
              <w:t xml:space="preserve">🔴 FIN  Proyecto finalizado. Calificación registrada en el perfil del freelancer</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3.3 RF Cubiertos en este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60"/>
        <w:gridCol w:w="2300"/>
      </w:tblGrid>
      <w:tr>
        <w:tc>
          <w:tcPr>
            <w:tcW w:type="dxa" w:w="9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w:t>
            </w:r>
          </w:p>
        </w:tc>
        <w:tc>
          <w:tcPr>
            <w:tcW w:type="dxa" w:w="336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Actividad BPMN asociada</w:t>
            </w:r>
          </w:p>
        </w:tc>
        <w:tc>
          <w:tcPr>
            <w:tcW w:type="dxa" w:w="23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RF09</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Creación automática de proyecto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 crea proyecto PENDIENTE</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RF10</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Seguimiento de estado del proyecto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cambia estados progresivamente</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RF11</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automático de fechas</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 registra fechaInicio y fechaFin</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Calificación del freelancer</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 califica al finalizar proyecto</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Cliente</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4. PROCESO 3 — Registro de Freelancer y Publicación de Servicio</w:t>
      </w:r>
    </w:p>
    <w:p>
      <w:pPr>
        <w:spacing w:after="80" w:before="80"/>
      </w:pPr>
      <w:r>
        <w:rPr>
          <w:rFonts w:ascii="Arial" w:cs="Arial" w:eastAsia="Arial" w:hAnsi="Arial"/>
          <w:sz w:val="22"/>
          <w:szCs w:val="22"/>
        </w:rPr>
        <w:t xml:space="preserve">Este proceso modela cómo se incorpora un nuevo profesional a la plataforma y cómo publica su primer servicio disponible para los clientes. Es el proceso que alimenta el catálogo de servicios del marketplace.</w:t>
      </w:r>
    </w:p>
    <w:p>
      <w:pPr>
        <w:spacing w:after="80" w:before="80"/>
      </w:pPr>
      <w:r>
        <w:t xml:space="preserve"/>
      </w:r>
    </w:p>
    <w:p>
      <w:pPr>
        <w:pStyle w:val="Heading2"/>
        <w:spacing w:after="150" w:before="300"/>
      </w:pPr>
      <w:r>
        <w:rPr>
          <w:rFonts w:ascii="Arial" w:cs="Arial" w:eastAsia="Arial" w:hAnsi="Arial"/>
          <w:b/>
          <w:bCs/>
          <w:color w:val="2E75B6"/>
          <w:sz w:val="28"/>
          <w:szCs w:val="28"/>
        </w:rPr>
        <w:t xml:space="preserve">4.1 Modelado — Diagrama de Carril (Swim Lane)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9360"/>
            <w:gridSpan w:val="2"/>
            <w:tcBorders>
              <w:top w:val="single" w:color="AAAAAA" w:sz="1"/>
              <w:left w:val="single" w:color="AAAAAA" w:sz="1"/>
              <w:bottom w:val="single" w:color="AAAAAA" w:sz="1"/>
              <w:right w:val="single" w:color="AAAAAA" w:sz="1"/>
            </w:tcBorders>
            <w:shd w:fill="8B4513" w:val="clear"/>
            <w:tcMar>
              <w:top w:type="dxa" w:w="100"/>
              <w:left w:type="dxa" w:w="200"/>
              <w:bottom w:type="dxa" w:w="100"/>
              <w:right w:type="dxa" w:w="200"/>
            </w:tcMar>
          </w:tcPr>
          <w:p>
            <w:pPr>
              <w:jc w:val="center"/>
            </w:pPr>
            <w:r>
              <w:rPr>
                <w:rFonts w:ascii="Arial" w:cs="Arial" w:eastAsia="Arial" w:hAnsi="Arial"/>
                <w:b/>
                <w:bCs/>
                <w:color w:val="FFFFFF"/>
                <w:sz w:val="26"/>
                <w:szCs w:val="26"/>
              </w:rPr>
              <w:t xml:space="preserve">⚙ PROCESO BPMN — Registro de Freelancer y Publicación de Servicio</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ADMINISTRADOR</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bCs/>
                <w:sz w:val="21"/>
                <w:szCs w:val="21"/>
              </w:rPr>
              <w:t xml:space="preserve">🟢 INICIO  ▶ Administrador recibe solicitud de registro de un nuevo freelancer</w:t>
            </w:r>
          </w:p>
          <w:p>
            <w:pPr>
              <w:spacing w:after="50" w:before="50"/>
            </w:pPr>
            <w:r>
              <w:rPr>
                <w:rFonts w:ascii="Arial" w:cs="Arial" w:eastAsia="Arial" w:hAnsi="Arial"/>
                <w:b w:val="false"/>
                <w:bCs w:val="false"/>
                <w:sz w:val="21"/>
                <w:szCs w:val="21"/>
              </w:rPr>
              <w:t xml:space="preserve">1.  Accede al módulo Freelancers</w:t>
            </w:r>
          </w:p>
          <w:p>
            <w:pPr>
              <w:spacing w:after="50" w:before="50"/>
            </w:pPr>
            <w:r>
              <w:rPr>
                <w:rFonts w:ascii="Arial" w:cs="Arial" w:eastAsia="Arial" w:hAnsi="Arial"/>
                <w:b w:val="false"/>
                <w:bCs w:val="false"/>
                <w:sz w:val="21"/>
                <w:szCs w:val="21"/>
              </w:rPr>
              <w:t xml:space="preserve">2.  Ingresa datos del freelancer: nombre, documento, correo, teléfono, descripción, portafolio (RF01)</w:t>
            </w:r>
          </w:p>
          <w:p>
            <w:pPr>
              <w:spacing w:after="50" w:before="50"/>
              <w:ind w:left="300"/>
            </w:pPr>
            <w:r>
              <w:rPr>
                <w:rFonts w:ascii="Arial" w:cs="Arial" w:eastAsia="Arial" w:hAnsi="Arial"/>
                <w:b/>
                <w:bCs/>
                <w:sz w:val="21"/>
                <w:szCs w:val="21"/>
              </w:rPr>
              <w:t xml:space="preserve">◆ DECISIÓN: ¿Los datos son válidos y únicos?</w:t>
            </w:r>
          </w:p>
          <w:p>
            <w:pPr>
              <w:spacing w:after="50" w:before="50"/>
            </w:pPr>
            <w:r>
              <w:rPr>
                <w:rFonts w:ascii="Arial" w:cs="Arial" w:eastAsia="Arial" w:hAnsi="Arial"/>
                <w:b w:val="false"/>
                <w:bCs w:val="false"/>
                <w:sz w:val="21"/>
                <w:szCs w:val="21"/>
              </w:rPr>
              <w:t xml:space="preserve">4.  [SÍ] Guarda el registro del freelancer</w:t>
            </w:r>
          </w:p>
          <w:p>
            <w:pPr>
              <w:spacing w:after="50" w:before="50"/>
            </w:pPr>
            <w:r>
              <w:rPr>
                <w:rFonts w:ascii="Arial" w:cs="Arial" w:eastAsia="Arial" w:hAnsi="Arial"/>
                <w:b w:val="false"/>
                <w:bCs w:val="false"/>
                <w:sz w:val="21"/>
                <w:szCs w:val="21"/>
              </w:rPr>
              <w:t xml:space="preserve">5.  [NO] Corrige duplicados o campos vacíos y reintenta</w:t>
            </w:r>
          </w:p>
          <w:p>
            <w:pPr>
              <w:spacing w:after="50" w:before="50"/>
            </w:pPr>
            <w:r>
              <w:rPr>
                <w:rFonts w:ascii="Arial" w:cs="Arial" w:eastAsia="Arial" w:hAnsi="Arial"/>
                <w:b w:val="false"/>
                <w:bCs w:val="false"/>
                <w:sz w:val="21"/>
                <w:szCs w:val="21"/>
              </w:rPr>
              <w:t xml:space="preserve">6.  Agrega habilidades al perfil del freelancer: React, Figma, etc. (RF02)</w:t>
            </w:r>
          </w:p>
          <w:p>
            <w:pPr>
              <w:spacing w:after="50" w:before="50"/>
              <w:ind w:left="300"/>
            </w:pPr>
            <w:r>
              <w:rPr>
                <w:rFonts w:ascii="Arial" w:cs="Arial" w:eastAsia="Arial" w:hAnsi="Arial"/>
                <w:b/>
                <w:bCs/>
                <w:sz w:val="21"/>
                <w:szCs w:val="21"/>
              </w:rPr>
              <w:t xml:space="preserve">◆ DECISIÓN: ¿Se requiere crear nueva categoría?</w:t>
            </w:r>
          </w:p>
          <w:p>
            <w:pPr>
              <w:spacing w:after="50" w:before="50"/>
            </w:pPr>
            <w:r>
              <w:rPr>
                <w:rFonts w:ascii="Arial" w:cs="Arial" w:eastAsia="Arial" w:hAnsi="Arial"/>
                <w:b w:val="false"/>
                <w:bCs w:val="false"/>
                <w:sz w:val="21"/>
                <w:szCs w:val="21"/>
              </w:rPr>
              <w:t xml:space="preserve">8.  [SÍ] Crea la categoría en el módulo Categorías (RF03)</w:t>
            </w:r>
          </w:p>
          <w:p>
            <w:pPr>
              <w:spacing w:after="50" w:before="50"/>
            </w:pPr>
            <w:r>
              <w:rPr>
                <w:rFonts w:ascii="Arial" w:cs="Arial" w:eastAsia="Arial" w:hAnsi="Arial"/>
                <w:b w:val="false"/>
                <w:bCs w:val="false"/>
                <w:sz w:val="21"/>
                <w:szCs w:val="21"/>
              </w:rPr>
              <w:t xml:space="preserve">9.  [NO] Usa categoría existente</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 SISTEMA: Valida unicidad de documento y correo (restricciones UNIQUE en BD)</w:t>
            </w:r>
          </w:p>
          <w:p>
            <w:pPr>
              <w:spacing w:after="50" w:before="50"/>
            </w:pPr>
            <w:r>
              <w:rPr>
                <w:rFonts w:ascii="Arial" w:cs="Arial" w:eastAsia="Arial" w:hAnsi="Arial"/>
                <w:b w:val="false"/>
                <w:bCs w:val="false"/>
                <w:sz w:val="21"/>
                <w:szCs w:val="21"/>
              </w:rPr>
              <w:t xml:space="preserve">⚙ SISTEMA: Guarda freelancer con habilidades en la base de datos PostgreSQL</w:t>
            </w:r>
          </w:p>
          <w:p>
            <w:pPr>
              <w:spacing w:after="50" w:before="50"/>
            </w:pPr>
            <w:r>
              <w:rPr>
                <w:rFonts w:ascii="Arial" w:cs="Arial" w:eastAsia="Arial" w:hAnsi="Arial"/>
                <w:b w:val="false"/>
                <w:bCs w:val="false"/>
                <w:sz w:val="21"/>
                <w:szCs w:val="21"/>
              </w:rPr>
              <w:t xml:space="preserve">⚙ SISTEMA: El freelancer queda disponible para publicar servicios</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FREELANCER</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0.  Accede al módulo Servicios</w:t>
            </w:r>
          </w:p>
          <w:p>
            <w:pPr>
              <w:spacing w:after="50" w:before="50"/>
            </w:pPr>
            <w:r>
              <w:rPr>
                <w:rFonts w:ascii="Arial" w:cs="Arial" w:eastAsia="Arial" w:hAnsi="Arial"/>
                <w:b w:val="false"/>
                <w:bCs w:val="false"/>
                <w:sz w:val="21"/>
                <w:szCs w:val="21"/>
              </w:rPr>
              <w:t xml:space="preserve">1.  Crea nuevo servicio: título, descripción, precio, tiempo de entrega (RF05)</w:t>
            </w:r>
          </w:p>
          <w:p>
            <w:pPr>
              <w:spacing w:after="50" w:before="50"/>
            </w:pPr>
            <w:r>
              <w:rPr>
                <w:rFonts w:ascii="Arial" w:cs="Arial" w:eastAsia="Arial" w:hAnsi="Arial"/>
                <w:b w:val="false"/>
                <w:bCs w:val="false"/>
                <w:sz w:val="21"/>
                <w:szCs w:val="21"/>
              </w:rPr>
              <w:t xml:space="preserve">2.  Selecciona la categoría del servicio</w:t>
            </w:r>
          </w:p>
          <w:p>
            <w:pPr>
              <w:spacing w:after="50" w:before="50"/>
            </w:pPr>
            <w:r>
              <w:rPr>
                <w:rFonts w:ascii="Arial" w:cs="Arial" w:eastAsia="Arial" w:hAnsi="Arial"/>
                <w:b w:val="false"/>
                <w:bCs w:val="false"/>
                <w:sz w:val="21"/>
                <w:szCs w:val="21"/>
              </w:rPr>
              <w:t xml:space="preserve">3.  Asigna el servicio a su perfil de freelancer</w:t>
            </w:r>
          </w:p>
          <w:p>
            <w:pPr>
              <w:spacing w:after="50" w:before="50"/>
              <w:ind w:left="300"/>
            </w:pPr>
            <w:r>
              <w:rPr>
                <w:rFonts w:ascii="Arial" w:cs="Arial" w:eastAsia="Arial" w:hAnsi="Arial"/>
                <w:b/>
                <w:bCs/>
                <w:sz w:val="21"/>
                <w:szCs w:val="21"/>
              </w:rPr>
              <w:t xml:space="preserve">◆ DECISIÓN: ¿El precio y tiempo de entrega son válidos (positivos)?</w:t>
            </w:r>
          </w:p>
          <w:p>
            <w:pPr>
              <w:spacing w:after="50" w:before="50"/>
            </w:pPr>
            <w:r>
              <w:rPr>
                <w:rFonts w:ascii="Arial" w:cs="Arial" w:eastAsia="Arial" w:hAnsi="Arial"/>
                <w:b w:val="false"/>
                <w:bCs w:val="false"/>
                <w:sz w:val="21"/>
                <w:szCs w:val="21"/>
              </w:rPr>
              <w:t xml:space="preserve">5.  [SÍ] Publica el servicio</w:t>
            </w:r>
          </w:p>
          <w:p>
            <w:pPr>
              <w:spacing w:after="50" w:before="50"/>
            </w:pPr>
            <w:r>
              <w:rPr>
                <w:rFonts w:ascii="Arial" w:cs="Arial" w:eastAsia="Arial" w:hAnsi="Arial"/>
                <w:b w:val="false"/>
                <w:bCs w:val="false"/>
                <w:sz w:val="21"/>
                <w:szCs w:val="21"/>
              </w:rPr>
              <w:t xml:space="preserve">6.  [NO] Corrige los valores y reintenta</w:t>
            </w:r>
          </w:p>
        </w:tc>
      </w:tr>
      <w:tr>
        <w:tc>
          <w:tcPr>
            <w:tcW w:type="dxa" w:w="1800"/>
            <w:tcBorders>
              <w:top w:val="single" w:color="AAAAAA" w:sz="1"/>
              <w:left w:val="single" w:color="AAAAAA" w:sz="1"/>
              <w:bottom w:val="single" w:color="AAAAAA" w:sz="1"/>
              <w:right w:val="single" w:color="AAAAAA" w:sz="1"/>
            </w:tcBorders>
            <w:shd w:fill="D6E4F0" w:val="clear"/>
            <w:tcMar>
              <w:top w:type="dxa" w:w="100"/>
              <w:left w:type="dxa" w:w="150"/>
              <w:bottom w:type="dxa" w:w="100"/>
              <w:right w:type="dxa" w:w="150"/>
            </w:tcMar>
            <w:vAlign w:val="center"/>
          </w:tcPr>
          <w:p>
            <w:pPr>
              <w:jc w:val="center"/>
            </w:pPr>
            <w:r>
              <w:rPr>
                <w:rFonts w:ascii="Arial" w:cs="Arial" w:eastAsia="Arial" w:hAnsi="Arial"/>
                <w:b/>
                <w:bCs/>
                <w:color w:val="1F4E79"/>
                <w:sz w:val="22"/>
                <w:szCs w:val="22"/>
              </w:rPr>
              <w:t xml:space="preserve">SISTEMA</w:t>
            </w:r>
          </w:p>
        </w:tc>
        <w:tc>
          <w:tcPr>
            <w:tcW w:type="dxa" w:w="7560"/>
            <w:tcBorders>
              <w:top w:val="single" w:color="AAAAAA" w:sz="1"/>
              <w:left w:val="single" w:color="AAAAAA" w:sz="1"/>
              <w:bottom w:val="single" w:color="AAAAAA" w:sz="1"/>
              <w:right w:val="single" w:color="AAAAAA" w:sz="1"/>
            </w:tcBorders>
            <w:shd w:fill="FAFBFD" w:val="clear"/>
            <w:tcMar>
              <w:top w:type="dxa" w:w="100"/>
              <w:left w:type="dxa" w:w="150"/>
              <w:bottom w:type="dxa" w:w="100"/>
              <w:right w:type="dxa" w:w="150"/>
            </w:tcMar>
          </w:tcPr>
          <w:p>
            <w:pPr>
              <w:spacing w:after="50" w:before="50"/>
            </w:pPr>
            <w:r>
              <w:rPr>
                <w:rFonts w:ascii="Arial" w:cs="Arial" w:eastAsia="Arial" w:hAnsi="Arial"/>
                <w:b w:val="false"/>
                <w:bCs w:val="false"/>
                <w:sz w:val="21"/>
                <w:szCs w:val="21"/>
              </w:rPr>
              <w:t xml:space="preserve">⚙ SISTEMA: Activa el servicio por defecto (isActive = true)</w:t>
            </w:r>
          </w:p>
          <w:p>
            <w:pPr>
              <w:spacing w:after="50" w:before="50"/>
            </w:pPr>
            <w:r>
              <w:rPr>
                <w:rFonts w:ascii="Arial" w:cs="Arial" w:eastAsia="Arial" w:hAnsi="Arial"/>
                <w:b w:val="false"/>
                <w:bCs w:val="false"/>
                <w:sz w:val="21"/>
                <w:szCs w:val="21"/>
              </w:rPr>
              <w:t xml:space="preserve">⚙ SISTEMA: Publica el servicio en el catálogo público (RF06)</w:t>
            </w:r>
          </w:p>
          <w:p>
            <w:pPr>
              <w:spacing w:after="50" w:before="50"/>
            </w:pPr>
            <w:r>
              <w:rPr>
                <w:rFonts w:ascii="Arial" w:cs="Arial" w:eastAsia="Arial" w:hAnsi="Arial"/>
                <w:b/>
                <w:bCs/>
                <w:sz w:val="21"/>
                <w:szCs w:val="21"/>
              </w:rPr>
              <w:t xml:space="preserve">🔴 FIN  Servicio activo y visible en el catálogo. Clientes pueden solicitarlo</w:t>
            </w:r>
          </w:p>
        </w:tc>
      </w:tr>
    </w:tbl>
    <w:p>
      <w:pPr>
        <w:spacing w:after="80" w:before="80"/>
      </w:pPr>
      <w:r>
        <w:t xml:space="preserve"/>
      </w:r>
    </w:p>
    <w:p>
      <w:pPr>
        <w:pStyle w:val="Heading2"/>
        <w:spacing w:after="150" w:before="300"/>
      </w:pPr>
      <w:r>
        <w:rPr>
          <w:rFonts w:ascii="Arial" w:cs="Arial" w:eastAsia="Arial" w:hAnsi="Arial"/>
          <w:b/>
          <w:bCs/>
          <w:color w:val="2E75B6"/>
          <w:sz w:val="28"/>
          <w:szCs w:val="28"/>
        </w:rPr>
        <w:t xml:space="preserve">4.2 RF Cubiertos en este Proceso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360"/>
        <w:gridCol w:w="2300"/>
      </w:tblGrid>
      <w:tr>
        <w:tc>
          <w:tcPr>
            <w:tcW w:type="dxa" w:w="9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28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w:t>
            </w:r>
          </w:p>
        </w:tc>
        <w:tc>
          <w:tcPr>
            <w:tcW w:type="dxa" w:w="336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Actividad BPMN asociada</w:t>
            </w:r>
          </w:p>
        </w:tc>
        <w:tc>
          <w:tcPr>
            <w:tcW w:type="dxa" w:w="23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Actor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RF01</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freelancer</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 ingresa datos y guarda</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Administrador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RF02</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habilidades</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 agrega habilidades al perfil</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Administrador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RF03</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categorías</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 crea/selecciona categoría</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Administrador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RF05</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Publicación de servicios</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 crea y publica el servicio</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Freelancer</w:t>
            </w:r>
          </w:p>
        </w:tc>
      </w:tr>
      <w:tr>
        <w:tc>
          <w:tcPr>
            <w:tcW w:type="dxa" w:w="9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RF06</w:t>
            </w:r>
          </w:p>
        </w:tc>
        <w:tc>
          <w:tcPr>
            <w:tcW w:type="dxa" w:w="28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Búsqueda y filtrado</w:t>
            </w:r>
          </w:p>
        </w:tc>
        <w:tc>
          <w:tcPr>
            <w:tcW w:type="dxa" w:w="336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 activa servicio en catálogo</w:t>
            </w:r>
          </w:p>
        </w:tc>
        <w:tc>
          <w:tcPr>
            <w:tcW w:type="dxa" w:w="23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Sistema</w:t>
            </w:r>
          </w:p>
        </w:tc>
      </w:tr>
    </w:tbl>
    <w:p>
      <w:r>
        <w:br w:type="page"/>
      </w:r>
    </w:p>
    <w:p>
      <w:pPr>
        <w:pStyle w:val="Heading1"/>
        <w:pBdr>
          <w:bottom w:val="single" w:color="2E75B6" w:sz="6" w:space="1"/>
        </w:pBdr>
        <w:spacing w:after="200" w:before="400"/>
      </w:pPr>
      <w:r>
        <w:rPr>
          <w:rFonts w:ascii="Arial" w:cs="Arial" w:eastAsia="Arial" w:hAnsi="Arial"/>
          <w:b/>
          <w:bCs/>
          <w:color w:val="1F4E79"/>
          <w:sz w:val="32"/>
          <w:szCs w:val="32"/>
        </w:rPr>
        <w:t xml:space="preserve">5. MAPA DE COBERTURA — RF vs PROCESOS BPMN</w:t>
      </w:r>
    </w:p>
    <w:p>
      <w:pPr>
        <w:spacing w:after="80" w:before="80"/>
      </w:pPr>
      <w:r>
        <w:rPr>
          <w:rFonts w:ascii="Arial" w:cs="Arial" w:eastAsia="Arial" w:hAnsi="Arial"/>
          <w:sz w:val="22"/>
          <w:szCs w:val="22"/>
        </w:rPr>
        <w:t xml:space="preserve">La siguiente tabla muestra cómo los 12 Requerimientos Funcionales quedan cubiertos por los tres procesos modelados: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2053"/>
        <w:gridCol w:w="2053"/>
        <w:gridCol w:w="2054"/>
      </w:tblGrid>
      <w:tr>
        <w:tc>
          <w:tcPr>
            <w:tcW w:type="dxa" w:w="7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RF</w:t>
            </w:r>
          </w:p>
        </w:tc>
        <w:tc>
          <w:tcPr>
            <w:tcW w:type="dxa" w:w="2500"/>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Nombre</w:t>
            </w:r>
          </w:p>
        </w:tc>
        <w:tc>
          <w:tcPr>
            <w:tcW w:type="dxa" w:w="2053"/>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Proceso 1 Contratación</w:t>
            </w:r>
          </w:p>
        </w:tc>
        <w:tc>
          <w:tcPr>
            <w:tcW w:type="dxa" w:w="2053"/>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Proceso 2 Proyecto</w:t>
            </w:r>
          </w:p>
        </w:tc>
        <w:tc>
          <w:tcPr>
            <w:tcW w:type="dxa" w:w="2054"/>
            <w:tcBorders>
              <w:top w:val="single" w:color="AAAAAA" w:sz="1"/>
              <w:left w:val="single" w:color="AAAAAA" w:sz="1"/>
              <w:bottom w:val="single" w:color="AAAAAA" w:sz="1"/>
              <w:right w:val="single" w:color="AAAAAA" w:sz="1"/>
            </w:tcBorders>
            <w:shd w:fill="D6E4F0" w:val="clear"/>
            <w:tcMar>
              <w:top w:type="dxa" w:w="90"/>
              <w:left w:type="dxa" w:w="130"/>
              <w:bottom w:type="dxa" w:w="90"/>
              <w:right w:type="dxa" w:w="130"/>
            </w:tcMar>
            <w:vAlign w:val="top"/>
          </w:tcPr>
          <w:p>
            <w:r>
              <w:rPr>
                <w:rFonts w:ascii="Arial" w:cs="Arial" w:eastAsia="Arial" w:hAnsi="Arial"/>
                <w:b/>
                <w:bCs/>
                <w:sz w:val="21"/>
                <w:szCs w:val="21"/>
              </w:rPr>
              <w:t xml:space="preserve">Proceso 3 Registro</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RF01</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freelancer</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habilidades</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RF03</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Gestión de categorías</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RF04</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Registro de clientes</w:t>
            </w:r>
          </w:p>
        </w:tc>
        <w:tc>
          <w:tcPr>
            <w:tcW w:type="dxa" w:w="2053"/>
            <w:tcBorders>
              <w:top w:val="single" w:color="AAAAAA" w:sz="1"/>
              <w:left w:val="single" w:color="AAAAAA" w:sz="1"/>
              <w:bottom w:val="single" w:color="AAAAAA" w:sz="1"/>
              <w:right w:val="single" w:color="AAAAAA" w:sz="1"/>
            </w:tcBorders>
            <w:shd w:fill="FDEBD0" w:val="clear"/>
            <w:tcMar>
              <w:top w:type="dxa" w:w="80"/>
              <w:left w:type="dxa" w:w="100"/>
              <w:bottom w:type="dxa" w:w="80"/>
              <w:right w:type="dxa" w:w="100"/>
            </w:tcMar>
            <w:vAlign w:val="center"/>
          </w:tcPr>
          <w:p>
            <w:pPr>
              <w:jc w:val="center"/>
            </w:pPr>
            <w:r>
              <w:rPr>
                <w:rFonts w:ascii="Arial" w:cs="Arial" w:eastAsia="Arial" w:hAnsi="Arial"/>
                <w:sz w:val="21"/>
                <w:szCs w:val="21"/>
              </w:rPr>
              <w:t xml:space="preserve">✓ (previo)</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RF05</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Publicación de servicios</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RF06</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Búsqueda y filtrado</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RF07</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Envío de solicitud</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RF08</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Aceptar o rechazar</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RF09</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Creación automática proyecto</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RF10</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Seguimiento de estado</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RF11</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Fechas automáticas</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r>
        <w:tc>
          <w:tcPr>
            <w:tcW w:type="dxa" w:w="7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RF12</w:t>
            </w:r>
          </w:p>
        </w:tc>
        <w:tc>
          <w:tcPr>
            <w:tcW w:type="dxa" w:w="2500"/>
            <w:tcBorders>
              <w:top w:val="single" w:color="AAAAAA" w:sz="1"/>
              <w:left w:val="single" w:color="AAAAAA" w:sz="1"/>
              <w:bottom w:val="single" w:color="AAAAAA" w:sz="1"/>
              <w:right w:val="single" w:color="AAAAAA" w:sz="1"/>
            </w:tcBorders>
            <w:shd w:fill="FFFFFF" w:val="clear"/>
            <w:tcMar>
              <w:top w:type="dxa" w:w="90"/>
              <w:left w:type="dxa" w:w="130"/>
              <w:bottom w:type="dxa" w:w="90"/>
              <w:right w:type="dxa" w:w="130"/>
            </w:tcMar>
            <w:vAlign w:val="top"/>
          </w:tcPr>
          <w:p>
            <w:r>
              <w:rPr>
                <w:rFonts w:ascii="Arial" w:cs="Arial" w:eastAsia="Arial" w:hAnsi="Arial"/>
                <w:b w:val="false"/>
                <w:bCs w:val="false"/>
                <w:sz w:val="20"/>
                <w:szCs w:val="20"/>
              </w:rPr>
              <w:t xml:space="preserve">Calificación freelancer</w:t>
            </w:r>
          </w:p>
        </w:tc>
        <w:tc>
          <w:tcPr>
            <w:tcW w:type="dxa" w:w="2053"/>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3"/>
            <w:tcBorders>
              <w:top w:val="single" w:color="AAAAAA" w:sz="1"/>
              <w:left w:val="single" w:color="AAAAAA" w:sz="1"/>
              <w:bottom w:val="single" w:color="AAAAAA" w:sz="1"/>
              <w:right w:val="single" w:color="AAAAAA" w:sz="1"/>
            </w:tcBorders>
            <w:shd w:fill="D4EDDA"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c>
          <w:tcPr>
            <w:tcW w:type="dxa" w:w="2054"/>
            <w:tcBorders>
              <w:top w:val="single" w:color="AAAAAA" w:sz="1"/>
              <w:left w:val="single" w:color="AAAAAA" w:sz="1"/>
              <w:bottom w:val="single" w:color="AAAAAA" w:sz="1"/>
              <w:right w:val="single" w:color="AAAAAA" w:sz="1"/>
            </w:tcBorders>
            <w:shd w:fill="FFFFFF" w:val="clear"/>
            <w:tcMar>
              <w:top w:type="dxa" w:w="80"/>
              <w:left w:type="dxa" w:w="100"/>
              <w:bottom w:type="dxa" w:w="80"/>
              <w:right w:type="dxa" w:w="100"/>
            </w:tcMar>
            <w:vAlign w:val="center"/>
          </w:tcPr>
          <w:p>
            <w:pPr>
              <w:jc w:val="center"/>
            </w:pPr>
            <w:r>
              <w:rPr>
                <w:rFonts w:ascii="Arial" w:cs="Arial" w:eastAsia="Arial" w:hAnsi="Arial"/>
                <w:sz w:val="21"/>
                <w:szCs w:val="21"/>
              </w:rPr>
              <w:t xml:space="preserve">—</w:t>
            </w:r>
          </w:p>
        </w:tc>
      </w:tr>
    </w:tbl>
    <w:p>
      <w:pPr>
        <w:spacing w:after="80" w:before="80"/>
      </w:pPr>
      <w:r>
        <w:t xml:space="preserve"/>
      </w:r>
    </w:p>
    <w:p>
      <w:pPr>
        <w:spacing w:after="80" w:before="80"/>
      </w:pPr>
      <w:r>
        <w:rPr>
          <w:rFonts w:ascii="Arial" w:cs="Arial" w:eastAsia="Arial" w:hAnsi="Arial"/>
          <w:i/>
          <w:iCs/>
          <w:color w:val="666666"/>
          <w:sz w:val="22"/>
          <w:szCs w:val="22"/>
        </w:rPr>
        <w:t xml:space="preserve">Nota: RF04 (Registro de Clientes) es un prerequisito del Proceso 1. El registro del cliente debe haberse completado antes de que pueda enviar una solicitud de contratación.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Página </w:t>
    </w:r>
    <w:pgNum/>
    <w:r>
      <w:rPr>
        <w:rFonts w:ascii="Arial" w:cs="Arial" w:eastAsia="Arial" w:hAnsi="Arial"/>
        <w:color w:val="888888"/>
        <w:sz w:val="18"/>
        <w:szCs w:val="18"/>
      </w:rPr>
      <w:t xml:space="preserve"> | Paulina Díaz Perdomo — Modelado BPMN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Marketplace Freelance — CORHUILA | Modelado BPMN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2026-05-20T01:58:21.577Z</dcterms:created>
  <dcterms:modified xsi:type="dcterms:W3CDTF">2026-05-20T01:58:21.577Z</dcterms:modified>
</cp:coreProperties>
</file>

<file path=docProps/custom.xml><?xml version="1.0" encoding="utf-8"?>
<Properties xmlns="http://schemas.openxmlformats.org/officeDocument/2006/custom-properties" xmlns:vt="http://schemas.openxmlformats.org/officeDocument/2006/docPropsVTypes"/>
</file>