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F435" w14:textId="523A83C2" w:rsidR="00AA2579" w:rsidRPr="007F7008" w:rsidRDefault="007F7008">
      <w:pPr>
        <w:rPr>
          <w:lang w:val="en-US"/>
        </w:rPr>
      </w:pPr>
      <w:r>
        <w:rPr>
          <w:lang w:val="en-US"/>
        </w:rPr>
        <w:t>HALO</w:t>
      </w:r>
    </w:p>
    <w:sectPr w:rsidR="00AA2579" w:rsidRPr="007F7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09"/>
    <w:rsid w:val="004D3909"/>
    <w:rsid w:val="007F7008"/>
    <w:rsid w:val="00AA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D37C"/>
  <w15:chartTrackingRefBased/>
  <w15:docId w15:val="{3343A98D-13FA-4F2F-B463-AF0CE4E6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Панасюк Наталія Віталіївна</dc:creator>
  <cp:keywords/>
  <dc:description/>
  <cp:lastModifiedBy>Панасюк Наталія Віталіївна</cp:lastModifiedBy>
  <cp:revision>3</cp:revision>
  <dcterms:created xsi:type="dcterms:W3CDTF">2023-05-04T16:01:00Z</dcterms:created>
  <dcterms:modified xsi:type="dcterms:W3CDTF">2023-05-04T16:01:00Z</dcterms:modified>
</cp:coreProperties>
</file>