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xegxna2t3lk4" w:id="0"/>
    <w:bookmarkEnd w:id="0"/>
    <w:p w:rsidR="00000000" w:rsidDel="00000000" w:rsidP="00000000" w:rsidRDefault="00000000" w:rsidRPr="00000000" w14:paraId="00000001">
      <w:pPr>
        <w:pStyle w:val="Heading1"/>
        <w:ind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Sample Project Approach (Roadmap)</w:t>
      </w:r>
    </w:p>
    <w:bookmarkStart w:colFirst="0" w:colLast="0" w:name="m2zc03sxvtgj" w:id="1"/>
    <w:bookmarkEnd w:id="1"/>
    <w:p w:rsidR="00000000" w:rsidDel="00000000" w:rsidP="00000000" w:rsidRDefault="00000000" w:rsidRPr="00000000" w14:paraId="00000002">
      <w:pPr>
        <w:pStyle w:val="Heading2"/>
        <w:spacing w:before="251" w:lineRule="auto"/>
        <w:ind w:firstLine="0"/>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i w:val="1"/>
          <w:iCs w:val="1"/>
          <w:u w:val="single"/>
          <w:rtl w:val="0"/>
        </w:rPr>
        <w:t xml:space="preserve">Title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Machine Learning-Based Consumer Purchase Behavior Analytics</w:t>
      </w:r>
    </w:p>
    <w:bookmarkStart w:colFirst="0" w:colLast="0" w:name="tz246np8pm3z" w:id="2"/>
    <w:bookmarkEnd w:id="2"/>
    <w:p w:rsidR="00000000" w:rsidDel="00000000" w:rsidP="00000000" w:rsidRDefault="00000000" w:rsidRPr="00000000" w14:paraId="00000004">
      <w:pPr>
        <w:pStyle w:val="Heading2"/>
        <w:ind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Domain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Business Analytics | Machine Learning | Customer Analytics | Data Science</w:t>
      </w:r>
    </w:p>
    <w:bookmarkStart w:colFirst="0" w:colLast="0" w:name="d3lq95rtn1fe" w:id="3"/>
    <w:bookmarkEnd w:id="3"/>
    <w:p w:rsidR="00000000" w:rsidDel="00000000" w:rsidP="00000000" w:rsidRDefault="00000000" w:rsidRPr="00000000" w14:paraId="00000006">
      <w:pPr>
        <w:pStyle w:val="Heading2"/>
        <w:ind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Dataset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 recommend using three benchmark datasets together: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3"/>
        </w:tabs>
        <w:spacing w:after="0" w:before="1" w:line="240" w:lineRule="auto"/>
        <w:ind w:left="213" w:right="0" w:hanging="213"/>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UCI Online Retail II Dataset</w:t>
      </w:r>
    </w:p>
    <w:p w:rsidR="00000000" w:rsidDel="00000000" w:rsidP="00000000" w:rsidRDefault="00000000" w:rsidRPr="00000000" w14:paraId="0000000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0"/>
        </w:tabs>
        <w:spacing w:after="0" w:before="38" w:line="240" w:lineRule="auto"/>
        <w:ind w:left="120" w:right="0" w:hanging="12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Customer transactions from a UK-based online retail store.</w:t>
      </w:r>
    </w:p>
    <w:p w:rsidR="00000000" w:rsidDel="00000000" w:rsidP="00000000" w:rsidRDefault="00000000" w:rsidRPr="00000000" w14:paraId="0000000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0"/>
        </w:tabs>
        <w:spacing w:after="0" w:before="39" w:line="240" w:lineRule="auto"/>
        <w:ind w:left="120" w:right="0" w:hanging="120"/>
        <w:jc w:val="left"/>
        <w:rPr>
          <w:rFonts w:ascii="Times New Roman" w:cs="Times New Roman" w:eastAsia="Times New Roman" w:hAnsi="Times New Roman"/>
          <w:smallCaps w:val="0"/>
          <w:strike w:val="0"/>
          <w:color w:val="000000"/>
          <w:shd w:fill="auto" w:val="clear"/>
          <w:vertAlign w:val="baseline"/>
        </w:rPr>
      </w:pPr>
      <w:hyperlink r:id="rId6">
        <w:r w:rsidDel="00000000" w:rsidR="00000000" w:rsidRPr="00000000">
          <w:rPr>
            <w:rFonts w:ascii="Times New Roman" w:cs="Times New Roman" w:eastAsia="Times New Roman" w:hAnsi="Times New Roman"/>
            <w:i w:val="0"/>
            <w:iCs w:val="0"/>
            <w:smallCaps w:val="0"/>
            <w:strike w:val="0"/>
            <w:color w:val="1154cc"/>
            <w:sz w:val="22"/>
            <w:szCs w:val="22"/>
            <w:u w:val="single"/>
            <w:shd w:fill="auto" w:val="clear"/>
            <w:vertAlign w:val="baseline"/>
            <w:rtl w:val="0"/>
          </w:rPr>
          <w:t xml:space="preserve">https://archive.ics.uci.edu/ml/datasets/Online+Retail+II</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3"/>
        </w:tabs>
        <w:spacing w:after="0" w:before="0" w:line="240" w:lineRule="auto"/>
        <w:ind w:left="213" w:right="0" w:hanging="213"/>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Kaggle Customer Personality Analysis Dataset</w:t>
      </w:r>
    </w:p>
    <w:p w:rsidR="00000000" w:rsidDel="00000000" w:rsidP="00000000" w:rsidRDefault="00000000" w:rsidRPr="00000000" w14:paraId="0000001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0"/>
        </w:tabs>
        <w:spacing w:after="0" w:before="39" w:line="240" w:lineRule="auto"/>
        <w:ind w:left="120" w:right="0" w:hanging="12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Customer demographics, spending habits, campaign responses, purchases.</w:t>
      </w:r>
    </w:p>
    <w:p w:rsidR="00000000" w:rsidDel="00000000" w:rsidP="00000000" w:rsidRDefault="00000000" w:rsidRPr="00000000" w14:paraId="0000001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0"/>
        </w:tabs>
        <w:spacing w:after="0" w:before="38" w:line="240" w:lineRule="auto"/>
        <w:ind w:left="120" w:right="0" w:hanging="120"/>
        <w:jc w:val="left"/>
        <w:rPr>
          <w:rFonts w:ascii="Times New Roman" w:cs="Times New Roman" w:eastAsia="Times New Roman" w:hAnsi="Times New Roman"/>
          <w:smallCaps w:val="0"/>
          <w:strike w:val="0"/>
          <w:color w:val="000000"/>
          <w:shd w:fill="auto" w:val="clear"/>
          <w:vertAlign w:val="baseline"/>
        </w:rPr>
      </w:pPr>
      <w:hyperlink r:id="rId7">
        <w:r w:rsidDel="00000000" w:rsidR="00000000" w:rsidRPr="00000000">
          <w:rPr>
            <w:rFonts w:ascii="Times New Roman" w:cs="Times New Roman" w:eastAsia="Times New Roman" w:hAnsi="Times New Roman"/>
            <w:i w:val="0"/>
            <w:iCs w:val="0"/>
            <w:smallCaps w:val="0"/>
            <w:strike w:val="0"/>
            <w:color w:val="1154cc"/>
            <w:sz w:val="22"/>
            <w:szCs w:val="22"/>
            <w:u w:val="single"/>
            <w:shd w:fill="auto" w:val="clear"/>
            <w:vertAlign w:val="baseline"/>
            <w:rtl w:val="0"/>
          </w:rPr>
          <w:t xml:space="preserve">https://www.kaggle.com/datasets/imakash3011/customer-personality-analysis</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3"/>
        </w:tabs>
        <w:spacing w:after="0" w:before="1" w:line="240" w:lineRule="auto"/>
        <w:ind w:left="213" w:right="0" w:hanging="213"/>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World Bank Group E-Commerce Customer Behavior Dataset</w:t>
      </w:r>
    </w:p>
    <w:p w:rsidR="00000000" w:rsidDel="00000000" w:rsidP="00000000" w:rsidRDefault="00000000" w:rsidRPr="00000000" w14:paraId="0000001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0"/>
        </w:tabs>
        <w:spacing w:after="0" w:before="38" w:line="240" w:lineRule="auto"/>
        <w:ind w:left="120" w:right="0" w:hanging="120"/>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Online shopping behavior, browsing activity, purchase history.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r:id="rId8">
        <w:r w:rsidDel="00000000" w:rsidR="00000000" w:rsidRPr="00000000">
          <w:rPr>
            <w:rFonts w:ascii="Times New Roman" w:cs="Times New Roman" w:eastAsia="Times New Roman" w:hAnsi="Times New Roman"/>
            <w:color w:val="1155cc"/>
            <w:u w:val="single"/>
            <w:rtl w:val="0"/>
          </w:rPr>
          <w:t xml:space="preserve">https://datacatalog.worldbank.org/search/dataset/0048927/malawi-integrated-household-living-conditions-survey-2010-2011-subset-for-machine-learning-comparative-assessment-project</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Abstract: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project "</w:t>
      </w:r>
      <w:r w:rsidDel="00000000" w:rsidR="00000000" w:rsidRPr="00000000">
        <w:rPr>
          <w:rFonts w:ascii="Times New Roman" w:cs="Times New Roman" w:eastAsia="Times New Roman" w:hAnsi="Times New Roman"/>
          <w:b w:val="1"/>
          <w:bCs w:val="1"/>
          <w:sz w:val="24"/>
          <w:szCs w:val="24"/>
          <w:rtl w:val="0"/>
        </w:rPr>
        <w:t xml:space="preserve">Machine Learning-Based Consumer Purchase Behavior Analytics</w:t>
      </w:r>
      <w:r w:rsidDel="00000000" w:rsidR="00000000" w:rsidRPr="00000000">
        <w:rPr>
          <w:rFonts w:ascii="Times New Roman" w:cs="Times New Roman" w:eastAsia="Times New Roman" w:hAnsi="Times New Roman"/>
          <w:sz w:val="24"/>
          <w:szCs w:val="24"/>
          <w:rtl w:val="0"/>
        </w:rPr>
        <w:t xml:space="preserve">" aims to analyze customer purchasing behavior using machine learning and data analytics techniques. It combines benchmark datasets containing customer transactions, demographics, spending patterns, and online shopping behavior to understand how customers make purchasing decisions. The project follows a complete data science pipeline, including data cleaning, exploratory data analysis (EDA), feature engineering, machine learning model development, explainable AI, and dashboard visualization. Multiple machine learning models such as Logistic Regression, Decision Tree, Random Forest, XGBoost, and CatBoost are compared to identify the most accurate model for predicting customer purchases, customer churn, and customer lifetime value. Finally, an interactive Streamlit dashboard is developed to provide business insights that help organizations improve customer engagement, marketing strategies, and sales performance.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bookmarkStart w:colFirst="0" w:colLast="0" w:name="nanprnypt52w" w:id="4"/>
    <w:bookmarkEnd w:id="4"/>
    <w:p w:rsidR="00000000" w:rsidDel="00000000" w:rsidP="00000000" w:rsidRDefault="00000000" w:rsidRPr="00000000" w14:paraId="0000001E">
      <w:pPr>
        <w:pStyle w:val="Heading2"/>
        <w:spacing w:before="244" w:lineRule="auto"/>
        <w:ind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Data Analytics (EDA)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EDA Flow</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Raw Dataset</w:t>
      </w:r>
    </w:p>
    <w:p w:rsidR="00000000" w:rsidDel="00000000" w:rsidP="00000000" w:rsidRDefault="00000000" w:rsidRPr="00000000" w14:paraId="00000022">
      <w:pPr>
        <w:spacing w:before="42"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Dataset Overview</w:t>
      </w:r>
    </w:p>
    <w:p w:rsidR="00000000" w:rsidDel="00000000" w:rsidP="00000000" w:rsidRDefault="00000000" w:rsidRPr="00000000" w14:paraId="00000024">
      <w:pPr>
        <w:spacing w:before="43"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Data Quality Assessment</w:t>
      </w:r>
    </w:p>
    <w:p w:rsidR="00000000" w:rsidDel="00000000" w:rsidP="00000000" w:rsidRDefault="00000000" w:rsidRPr="00000000" w14:paraId="00000026">
      <w:pPr>
        <w:spacing w:before="42"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Descriptive Statistics</w:t>
      </w:r>
    </w:p>
    <w:p w:rsidR="00000000" w:rsidDel="00000000" w:rsidP="00000000" w:rsidRDefault="00000000" w:rsidRPr="00000000" w14:paraId="00000028">
      <w:pPr>
        <w:spacing w:before="42"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Missing Values Analysis</w:t>
      </w:r>
    </w:p>
    <w:p w:rsidR="00000000" w:rsidDel="00000000" w:rsidP="00000000" w:rsidRDefault="00000000" w:rsidRPr="00000000" w14:paraId="0000002A">
      <w:pPr>
        <w:spacing w:before="43" w:lineRule="auto"/>
        <w:ind w:left="0" w:right="0" w:firstLine="0"/>
        <w:jc w:val="left"/>
        <w:rPr>
          <w:rFonts w:ascii="Times New Roman" w:cs="Times New Roman" w:eastAsia="Times New Roman" w:hAnsi="Times New Roman"/>
          <w:sz w:val="22"/>
          <w:szCs w:val="22"/>
        </w:rPr>
        <w:sectPr>
          <w:pgSz w:h="15840" w:w="12240" w:orient="portrait"/>
          <w:pgMar w:bottom="280" w:top="1820" w:left="1800" w:right="1800" w:header="360" w:footer="360"/>
          <w:pgNumType w:start="1"/>
        </w:sect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Duplicate Records</w:t>
      </w:r>
    </w:p>
    <w:p w:rsidR="00000000" w:rsidDel="00000000" w:rsidP="00000000" w:rsidRDefault="00000000" w:rsidRPr="00000000" w14:paraId="0000002C">
      <w:pPr>
        <w:spacing w:before="42"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Outlier Detection</w:t>
      </w:r>
    </w:p>
    <w:p w:rsidR="00000000" w:rsidDel="00000000" w:rsidP="00000000" w:rsidRDefault="00000000" w:rsidRPr="00000000" w14:paraId="0000002E">
      <w:pPr>
        <w:spacing w:before="42"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Customer Demographics Analysis</w:t>
      </w:r>
    </w:p>
    <w:p w:rsidR="00000000" w:rsidDel="00000000" w:rsidP="00000000" w:rsidRDefault="00000000" w:rsidRPr="00000000" w14:paraId="00000030">
      <w:pPr>
        <w:spacing w:before="43"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Purchase Pattern Analysis</w:t>
      </w:r>
    </w:p>
    <w:p w:rsidR="00000000" w:rsidDel="00000000" w:rsidP="00000000" w:rsidRDefault="00000000" w:rsidRPr="00000000" w14:paraId="00000032">
      <w:pPr>
        <w:spacing w:before="42"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Product Category Analysis</w:t>
      </w:r>
    </w:p>
    <w:p w:rsidR="00000000" w:rsidDel="00000000" w:rsidP="00000000" w:rsidRDefault="00000000" w:rsidRPr="00000000" w14:paraId="00000034">
      <w:pPr>
        <w:spacing w:before="42"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Customer Segmentation</w:t>
      </w:r>
    </w:p>
    <w:p w:rsidR="00000000" w:rsidDel="00000000" w:rsidP="00000000" w:rsidRDefault="00000000" w:rsidRPr="00000000" w14:paraId="00000036">
      <w:pPr>
        <w:spacing w:before="43"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RFM Analysis</w:t>
      </w:r>
    </w:p>
    <w:p w:rsidR="00000000" w:rsidDel="00000000" w:rsidP="00000000" w:rsidRDefault="00000000" w:rsidRPr="00000000" w14:paraId="00000038">
      <w:pPr>
        <w:spacing w:before="42"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Correlation Analysis</w:t>
      </w:r>
    </w:p>
    <w:p w:rsidR="00000000" w:rsidDel="00000000" w:rsidP="00000000" w:rsidRDefault="00000000" w:rsidRPr="00000000" w14:paraId="0000003A">
      <w:pPr>
        <w:spacing w:before="42"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Feature Engineering</w:t>
      </w:r>
    </w:p>
    <w:p w:rsidR="00000000" w:rsidDel="00000000" w:rsidP="00000000" w:rsidRDefault="00000000" w:rsidRPr="00000000" w14:paraId="0000003C">
      <w:pPr>
        <w:spacing w:before="43"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Feature Selection</w:t>
      </w:r>
    </w:p>
    <w:p w:rsidR="00000000" w:rsidDel="00000000" w:rsidP="00000000" w:rsidRDefault="00000000" w:rsidRPr="00000000" w14:paraId="0000003E">
      <w:pPr>
        <w:spacing w:before="42"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Machine Learning Models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Include 12–15 analytical techniques for deeper business insights.</w:t>
      </w:r>
    </w:p>
    <w:bookmarkStart w:colFirst="0" w:colLast="0" w:name="9yogyt8c3cus" w:id="5"/>
    <w:bookmarkEnd w:id="5"/>
    <w:p w:rsidR="00000000" w:rsidDel="00000000" w:rsidP="00000000" w:rsidRDefault="00000000" w:rsidRPr="00000000" w14:paraId="00000042">
      <w:pPr>
        <w:pStyle w:val="Heading2"/>
        <w:spacing w:before="244" w:lineRule="auto"/>
        <w:ind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Preprocessing</w:t>
      </w:r>
    </w:p>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43"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Missing Value Handling</w:t>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8"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Duplicate Removal</w:t>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Data Cleaning</w:t>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Encoding Categorical Variables</w:t>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8"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Feature Scaling</w:t>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Outlier Detection</w:t>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Date-Time Feature Extraction</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8"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RFM Feature Engineering</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Feature Selection</w:t>
      </w:r>
    </w:p>
    <w:bookmarkStart w:colFirst="0" w:colLast="0" w:name="z8opnh56q3zj" w:id="6"/>
    <w:bookmarkEnd w:id="6"/>
    <w:p w:rsidR="00000000" w:rsidDel="00000000" w:rsidP="00000000" w:rsidRDefault="00000000" w:rsidRPr="00000000" w14:paraId="0000004C">
      <w:pPr>
        <w:pStyle w:val="Heading2"/>
        <w:spacing w:before="244" w:lineRule="auto"/>
        <w:ind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Machine Learning Models</w:t>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42"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Logistic Regression</w:t>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Decision Tree</w:t>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Random Forest</w:t>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8"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XGBoost</w:t>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CatBoost</w:t>
      </w:r>
    </w:p>
    <w:p w:rsidR="00000000" w:rsidDel="00000000" w:rsidP="00000000" w:rsidRDefault="00000000" w:rsidRPr="00000000" w14:paraId="000000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sectPr>
          <w:type w:val="nextPage"/>
          <w:pgSz w:h="15840" w:w="12240" w:orient="portrait"/>
          <w:pgMar w:bottom="280" w:top="1400" w:left="1800" w:right="1800" w:header="360" w:footer="360"/>
        </w:sect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LightGBM (Optional)</w:t>
      </w:r>
    </w:p>
    <w:bookmarkStart w:colFirst="0" w:colLast="0" w:name="h2crlfh7uknw" w:id="7"/>
    <w:bookmarkEnd w:id="7"/>
    <w:p w:rsidR="00000000" w:rsidDel="00000000" w:rsidP="00000000" w:rsidRDefault="00000000" w:rsidRPr="00000000" w14:paraId="00000053">
      <w:pPr>
        <w:pStyle w:val="Heading2"/>
        <w:spacing w:before="25" w:lineRule="auto"/>
        <w:ind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Customer Analytics</w:t>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42"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Purchase Prediction</w:t>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Customer Segmentation</w:t>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Customer Lifetime Value Prediction</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8"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Purchase Frequency Prediction</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Customer Churn Prediction</w:t>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Product Recommendation</w:t>
      </w:r>
    </w:p>
    <w:bookmarkStart w:colFirst="0" w:colLast="0" w:name="9g3s6h1k5owl" w:id="8"/>
    <w:bookmarkEnd w:id="8"/>
    <w:p w:rsidR="00000000" w:rsidDel="00000000" w:rsidP="00000000" w:rsidRDefault="00000000" w:rsidRPr="00000000" w14:paraId="0000005A">
      <w:pPr>
        <w:pStyle w:val="Heading2"/>
        <w:ind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Explainable AI</w:t>
      </w:r>
    </w:p>
    <w:p w:rsidR="00000000" w:rsidDel="00000000" w:rsidP="00000000" w:rsidRDefault="00000000" w:rsidRPr="00000000" w14:paraId="000000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43"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SHAP</w:t>
      </w:r>
    </w:p>
    <w:p w:rsidR="00000000" w:rsidDel="00000000" w:rsidP="00000000" w:rsidRDefault="00000000" w:rsidRPr="00000000" w14:paraId="000000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LIME</w:t>
      </w:r>
    </w:p>
    <w:bookmarkStart w:colFirst="0" w:colLast="0" w:name="85u753tkavzz" w:id="9"/>
    <w:bookmarkEnd w:id="9"/>
    <w:p w:rsidR="00000000" w:rsidDel="00000000" w:rsidP="00000000" w:rsidRDefault="00000000" w:rsidRPr="00000000" w14:paraId="0000005D">
      <w:pPr>
        <w:pStyle w:val="Heading2"/>
        <w:ind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Visualization</w:t>
      </w:r>
    </w:p>
    <w:p w:rsidR="00000000" w:rsidDel="00000000" w:rsidP="00000000" w:rsidRDefault="00000000" w:rsidRPr="00000000" w14:paraId="000000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43"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Heatmap</w:t>
      </w:r>
    </w:p>
    <w:p w:rsidR="00000000" w:rsidDel="00000000" w:rsidP="00000000" w:rsidRDefault="00000000" w:rsidRPr="00000000" w14:paraId="000000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Boxplot</w:t>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8"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Correlation Matrix</w:t>
      </w:r>
    </w:p>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Customer Segmentation Charts</w:t>
      </w:r>
    </w:p>
    <w:p w:rsidR="00000000" w:rsidDel="00000000" w:rsidP="00000000" w:rsidRDefault="00000000" w:rsidRPr="00000000" w14:paraId="000000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Sales Dashboard</w:t>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8"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Product Category Analysis</w:t>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Purchase Trend Analysis</w:t>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Feature Importance Plot</w:t>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Customer Lifetime Value Dashboard</w:t>
      </w:r>
    </w:p>
    <w:p w:rsidR="00000000" w:rsidDel="00000000" w:rsidP="00000000" w:rsidRDefault="00000000" w:rsidRPr="00000000" w14:paraId="000000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8"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Interactive Streamlit Dashboard</w:t>
      </w:r>
    </w:p>
    <w:bookmarkStart w:colFirst="0" w:colLast="0" w:name="96xhq9dllk2w" w:id="10"/>
    <w:bookmarkEnd w:id="10"/>
    <w:p w:rsidR="00000000" w:rsidDel="00000000" w:rsidP="00000000" w:rsidRDefault="00000000" w:rsidRPr="00000000" w14:paraId="00000068">
      <w:pPr>
        <w:pStyle w:val="Heading2"/>
        <w:spacing w:before="244" w:lineRule="auto"/>
        <w:ind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Comparative Analysis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Compare:</w:t>
      </w:r>
    </w:p>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4"/>
        </w:tabs>
        <w:spacing w:after="0" w:before="38" w:line="240" w:lineRule="auto"/>
        <w:ind w:left="144" w:right="0" w:hanging="144"/>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Logistic Regression</w:t>
      </w:r>
    </w:p>
    <w:p w:rsidR="00000000" w:rsidDel="00000000" w:rsidP="00000000" w:rsidRDefault="00000000" w:rsidRPr="00000000" w14:paraId="00000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4"/>
        </w:tabs>
        <w:spacing w:after="0" w:before="39" w:line="240" w:lineRule="auto"/>
        <w:ind w:left="144" w:right="0" w:hanging="144"/>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Decision Tree</w:t>
      </w:r>
    </w:p>
    <w:p w:rsidR="00000000" w:rsidDel="00000000" w:rsidP="00000000" w:rsidRDefault="00000000" w:rsidRPr="00000000"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4"/>
        </w:tabs>
        <w:spacing w:after="0" w:before="39" w:line="240" w:lineRule="auto"/>
        <w:ind w:left="144" w:right="0" w:hanging="144"/>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Random Forest</w:t>
      </w:r>
    </w:p>
    <w:p w:rsidR="00000000" w:rsidDel="00000000" w:rsidP="00000000" w:rsidRDefault="00000000" w:rsidRPr="00000000" w14:paraId="00000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4"/>
        </w:tabs>
        <w:spacing w:after="0" w:before="38" w:line="240" w:lineRule="auto"/>
        <w:ind w:left="144" w:right="0" w:hanging="144"/>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XGBoost</w:t>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4"/>
        </w:tabs>
        <w:spacing w:after="0" w:before="39" w:line="240" w:lineRule="auto"/>
        <w:ind w:left="144" w:right="0" w:hanging="144"/>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CatBoost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Metrics: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0" w:right="7765"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Accuracy Precision Recall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771"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F1-Score ROC-AUC</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Confusion Matrix</w:t>
      </w:r>
    </w:p>
    <w:bookmarkStart w:colFirst="0" w:colLast="0" w:name="txrs6zgeg8yv" w:id="11"/>
    <w:bookmarkEnd w:id="11"/>
    <w:p w:rsidR="00000000" w:rsidDel="00000000" w:rsidP="00000000" w:rsidRDefault="00000000" w:rsidRPr="00000000" w14:paraId="00000074">
      <w:pPr>
        <w:pStyle w:val="Heading2"/>
        <w:spacing w:before="244" w:lineRule="auto"/>
        <w:ind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Recommended Research Pipeline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Benchmark Datasets</w:t>
      </w:r>
    </w:p>
    <w:p w:rsidR="00000000" w:rsidDel="00000000" w:rsidP="00000000" w:rsidRDefault="00000000" w:rsidRPr="00000000" w14:paraId="00000076">
      <w:pPr>
        <w:spacing w:before="43" w:lineRule="auto"/>
        <w:ind w:left="0" w:right="0" w:firstLine="0"/>
        <w:jc w:val="left"/>
        <w:rPr>
          <w:rFonts w:ascii="Times New Roman" w:cs="Times New Roman" w:eastAsia="Times New Roman" w:hAnsi="Times New Roman"/>
          <w:sz w:val="22"/>
          <w:szCs w:val="22"/>
        </w:rPr>
        <w:sectPr>
          <w:type w:val="nextPage"/>
          <w:pgSz w:h="15840" w:w="12240" w:orient="portrait"/>
          <w:pgMar w:bottom="280" w:top="1420" w:left="1800" w:right="1800" w:header="360" w:footer="360"/>
        </w:sect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Data Cleaning</w:t>
      </w:r>
    </w:p>
    <w:p w:rsidR="00000000" w:rsidDel="00000000" w:rsidP="00000000" w:rsidRDefault="00000000" w:rsidRPr="00000000" w14:paraId="00000078">
      <w:pPr>
        <w:spacing w:before="42"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Exploratory Data Analysis (EDA)</w:t>
      </w:r>
    </w:p>
    <w:p w:rsidR="00000000" w:rsidDel="00000000" w:rsidP="00000000" w:rsidRDefault="00000000" w:rsidRPr="00000000" w14:paraId="0000007A">
      <w:pPr>
        <w:spacing w:before="42"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Feature Engineering</w:t>
      </w:r>
    </w:p>
    <w:p w:rsidR="00000000" w:rsidDel="00000000" w:rsidP="00000000" w:rsidRDefault="00000000" w:rsidRPr="00000000" w14:paraId="0000007C">
      <w:pPr>
        <w:spacing w:before="43"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Feature Selection</w:t>
      </w:r>
    </w:p>
    <w:p w:rsidR="00000000" w:rsidDel="00000000" w:rsidP="00000000" w:rsidRDefault="00000000" w:rsidRPr="00000000" w14:paraId="0000007E">
      <w:pPr>
        <w:spacing w:before="42"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Train-Test Split</w:t>
      </w:r>
    </w:p>
    <w:p w:rsidR="00000000" w:rsidDel="00000000" w:rsidP="00000000" w:rsidRDefault="00000000" w:rsidRPr="00000000" w14:paraId="00000080">
      <w:pPr>
        <w:spacing w:before="42"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Machine Learning Models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(Logistic Regression, Decision Tree, Random Forest, XGBoost, CatBoost)</w:t>
      </w:r>
    </w:p>
    <w:p w:rsidR="00000000" w:rsidDel="00000000" w:rsidP="00000000" w:rsidRDefault="00000000" w:rsidRPr="00000000" w14:paraId="00000083">
      <w:pPr>
        <w:spacing w:before="42"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Performance Evaluation</w:t>
      </w:r>
    </w:p>
    <w:p w:rsidR="00000000" w:rsidDel="00000000" w:rsidP="00000000" w:rsidRDefault="00000000" w:rsidRPr="00000000" w14:paraId="00000085">
      <w:pPr>
        <w:spacing w:before="43"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Explainable AI (SHAP + LIME)</w:t>
      </w:r>
    </w:p>
    <w:p w:rsidR="00000000" w:rsidDel="00000000" w:rsidP="00000000" w:rsidRDefault="00000000" w:rsidRPr="00000000" w14:paraId="00000087">
      <w:pPr>
        <w:spacing w:before="42"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Interactive Business Intelligence Dashboard (Streamlit)</w:t>
      </w:r>
    </w:p>
    <w:p w:rsidR="00000000" w:rsidDel="00000000" w:rsidP="00000000" w:rsidRDefault="00000000" w:rsidRPr="00000000" w14:paraId="00000089">
      <w:pPr>
        <w:spacing w:before="42"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Comparative Analysis</w:t>
      </w:r>
    </w:p>
    <w:p w:rsidR="00000000" w:rsidDel="00000000" w:rsidP="00000000" w:rsidRDefault="00000000" w:rsidRPr="00000000" w14:paraId="0000008B">
      <w:pPr>
        <w:spacing w:before="43"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Customer Purchase Prediction &amp; Customer Segmentation</w:t>
      </w:r>
    </w:p>
    <w:p w:rsidR="00000000" w:rsidDel="00000000" w:rsidP="00000000" w:rsidRDefault="00000000" w:rsidRPr="00000000" w14:paraId="0000008D">
      <w:pPr>
        <w:spacing w:before="42" w:lineRule="auto"/>
        <w:ind w:left="0" w:right="0" w:firstLine="0"/>
        <w:jc w:val="left"/>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Research Conclusions</w:t>
      </w:r>
    </w:p>
    <w:bookmarkStart w:colFirst="0" w:colLast="0" w:name="lejdmesae1ru" w:id="12"/>
    <w:bookmarkEnd w:id="12"/>
    <w:p w:rsidR="00000000" w:rsidDel="00000000" w:rsidP="00000000" w:rsidRDefault="00000000" w:rsidRPr="00000000" w14:paraId="0000008F">
      <w:pPr>
        <w:pStyle w:val="Heading2"/>
        <w:ind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Expected Project Outcome</w:t>
      </w:r>
    </w:p>
    <w:p w:rsidR="00000000" w:rsidDel="00000000" w:rsidP="00000000" w:rsidRDefault="00000000" w:rsidRPr="00000000" w14:paraId="000000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43"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Analyze customer demographics and purchasing behavior.</w:t>
      </w:r>
    </w:p>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Predict future customer purchases using machine learning.</w:t>
      </w:r>
    </w:p>
    <w:p w:rsidR="00000000" w:rsidDel="00000000" w:rsidP="00000000" w:rsidRDefault="00000000" w:rsidRPr="00000000" w14:paraId="000000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Identify customer segments using data-driven techniques.</w:t>
      </w:r>
    </w:p>
    <w:p w:rsidR="00000000" w:rsidDel="00000000" w:rsidP="00000000" w:rsidRDefault="00000000" w:rsidRPr="00000000" w14:paraId="000000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8"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Predict customer churn and customer lifetime value.</w:t>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Explain model predictions using SHAP and LIME.</w:t>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Develop an interactive Streamlit dashboard for business decision support.</w:t>
      </w:r>
    </w:p>
    <w:p w:rsidR="00000000" w:rsidDel="00000000" w:rsidP="00000000" w:rsidRDefault="00000000" w:rsidRPr="00000000" w14:paraId="000000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8"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Compare multiple machine learning models and identify the best-performing approach.</w:t>
      </w:r>
    </w:p>
    <w:p w:rsidR="00000000" w:rsidDel="00000000" w:rsidP="00000000" w:rsidRDefault="00000000" w:rsidRPr="00000000" w14:paraId="000000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left="359" w:right="0" w:hanging="359"/>
        <w:jc w:val="left"/>
        <w:rPr>
          <w:rFonts w:ascii="Times New Roman" w:cs="Times New Roman" w:eastAsia="Times New Roman" w:hAnsi="Times New Roman"/>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Generate actionable business insights to improve customer engagement and sales.</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right="0"/>
        <w:jc w:val="left"/>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Architecture Diagram</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right="0"/>
        <w:jc w:val="left"/>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right="0"/>
        <w:jc w:val="left"/>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Pr>
        <w:drawing>
          <wp:inline distB="114300" distT="114300" distL="114300" distR="114300">
            <wp:extent cx="5486400" cy="6159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right="0"/>
        <w:jc w:val="left"/>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Names: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right="0"/>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2420030373-M.Pallavi</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right="0"/>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2420030481-G.Divija Medha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right="0"/>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2420090067-Sheri Saswitha</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s>
        <w:spacing w:after="0" w:before="39" w:line="240" w:lineRule="auto"/>
        <w:ind w:right="0"/>
        <w:jc w:val="left"/>
        <w:rPr>
          <w:rFonts w:ascii="Times New Roman" w:cs="Times New Roman" w:eastAsia="Times New Roman" w:hAnsi="Times New Roman"/>
          <w:b w:val="1"/>
          <w:bCs w:val="1"/>
          <w:sz w:val="30"/>
          <w:szCs w:val="30"/>
          <w:u w:val="single"/>
        </w:rPr>
      </w:pPr>
      <w:r w:rsidDel="00000000" w:rsidR="00000000" w:rsidRPr="00000000">
        <w:rPr>
          <w:rtl w:val="0"/>
        </w:rPr>
      </w:r>
    </w:p>
    <w:sectPr>
      <w:type w:val="nextPage"/>
      <w:pgSz w:h="15840" w:w="12240" w:orient="portrait"/>
      <w:pgMar w:bottom="280" w:top="1400" w:left="1800" w:right="180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45" w:hanging="146"/>
      </w:pPr>
      <w:rPr>
        <w:rFonts w:ascii="Cambria" w:cs="Cambria" w:eastAsia="Cambria" w:hAnsi="Cambria"/>
        <w:b w:val="0"/>
        <w:bCs w:val="0"/>
        <w:i w:val="0"/>
        <w:iCs w:val="0"/>
        <w:sz w:val="22"/>
        <w:szCs w:val="22"/>
      </w:rPr>
    </w:lvl>
    <w:lvl w:ilvl="1">
      <w:start w:val="0"/>
      <w:numFmt w:val="bullet"/>
      <w:lvlText w:val="•"/>
      <w:lvlJc w:val="left"/>
      <w:pPr>
        <w:ind w:left="990" w:hanging="146"/>
      </w:pPr>
      <w:rPr/>
    </w:lvl>
    <w:lvl w:ilvl="2">
      <w:start w:val="0"/>
      <w:numFmt w:val="bullet"/>
      <w:lvlText w:val="•"/>
      <w:lvlJc w:val="left"/>
      <w:pPr>
        <w:ind w:left="1840" w:hanging="146"/>
      </w:pPr>
      <w:rPr/>
    </w:lvl>
    <w:lvl w:ilvl="3">
      <w:start w:val="0"/>
      <w:numFmt w:val="bullet"/>
      <w:lvlText w:val="•"/>
      <w:lvlJc w:val="left"/>
      <w:pPr>
        <w:ind w:left="2690" w:hanging="146"/>
      </w:pPr>
      <w:rPr/>
    </w:lvl>
    <w:lvl w:ilvl="4">
      <w:start w:val="0"/>
      <w:numFmt w:val="bullet"/>
      <w:lvlText w:val="•"/>
      <w:lvlJc w:val="left"/>
      <w:pPr>
        <w:ind w:left="3540" w:hanging="146"/>
      </w:pPr>
      <w:rPr/>
    </w:lvl>
    <w:lvl w:ilvl="5">
      <w:start w:val="0"/>
      <w:numFmt w:val="bullet"/>
      <w:lvlText w:val="•"/>
      <w:lvlJc w:val="left"/>
      <w:pPr>
        <w:ind w:left="4390" w:hanging="146"/>
      </w:pPr>
      <w:rPr/>
    </w:lvl>
    <w:lvl w:ilvl="6">
      <w:start w:val="0"/>
      <w:numFmt w:val="bullet"/>
      <w:lvlText w:val="•"/>
      <w:lvlJc w:val="left"/>
      <w:pPr>
        <w:ind w:left="5240" w:hanging="146"/>
      </w:pPr>
      <w:rPr/>
    </w:lvl>
    <w:lvl w:ilvl="7">
      <w:start w:val="0"/>
      <w:numFmt w:val="bullet"/>
      <w:lvlText w:val="•"/>
      <w:lvlJc w:val="left"/>
      <w:pPr>
        <w:ind w:left="6090" w:hanging="146"/>
      </w:pPr>
      <w:rPr/>
    </w:lvl>
    <w:lvl w:ilvl="8">
      <w:start w:val="0"/>
      <w:numFmt w:val="bullet"/>
      <w:lvlText w:val="•"/>
      <w:lvlJc w:val="left"/>
      <w:pPr>
        <w:ind w:left="6940" w:hanging="146"/>
      </w:pPr>
      <w:rPr/>
    </w:lvl>
  </w:abstractNum>
  <w:abstractNum w:abstractNumId="2">
    <w:lvl w:ilvl="0">
      <w:start w:val="0"/>
      <w:numFmt w:val="bullet"/>
      <w:lvlText w:val="●"/>
      <w:lvlJc w:val="left"/>
      <w:pPr>
        <w:ind w:left="360" w:hanging="360"/>
      </w:pPr>
      <w:rPr>
        <w:rFonts w:ascii="Helvetica Neue" w:cs="Helvetica Neue" w:eastAsia="Helvetica Neue" w:hAnsi="Helvetica Neue"/>
        <w:b w:val="0"/>
        <w:bCs w:val="0"/>
        <w:i w:val="0"/>
        <w:iCs w:val="0"/>
        <w:sz w:val="22"/>
        <w:szCs w:val="22"/>
      </w:rPr>
    </w:lvl>
    <w:lvl w:ilvl="1">
      <w:start w:val="0"/>
      <w:numFmt w:val="bullet"/>
      <w:lvlText w:val="•"/>
      <w:lvlJc w:val="left"/>
      <w:pPr>
        <w:ind w:left="1188" w:hanging="360"/>
      </w:pPr>
      <w:rPr/>
    </w:lvl>
    <w:lvl w:ilvl="2">
      <w:start w:val="0"/>
      <w:numFmt w:val="bullet"/>
      <w:lvlText w:val="•"/>
      <w:lvlJc w:val="left"/>
      <w:pPr>
        <w:ind w:left="2016" w:hanging="360"/>
      </w:pPr>
      <w:rPr/>
    </w:lvl>
    <w:lvl w:ilvl="3">
      <w:start w:val="0"/>
      <w:numFmt w:val="bullet"/>
      <w:lvlText w:val="•"/>
      <w:lvlJc w:val="left"/>
      <w:pPr>
        <w:ind w:left="2844" w:hanging="360"/>
      </w:pPr>
      <w:rPr/>
    </w:lvl>
    <w:lvl w:ilvl="4">
      <w:start w:val="0"/>
      <w:numFmt w:val="bullet"/>
      <w:lvlText w:val="•"/>
      <w:lvlJc w:val="left"/>
      <w:pPr>
        <w:ind w:left="3672" w:hanging="360"/>
      </w:pPr>
      <w:rPr/>
    </w:lvl>
    <w:lvl w:ilvl="5">
      <w:start w:val="0"/>
      <w:numFmt w:val="bullet"/>
      <w:lvlText w:val="•"/>
      <w:lvlJc w:val="left"/>
      <w:pPr>
        <w:ind w:left="4500" w:hanging="360"/>
      </w:pPr>
      <w:rPr/>
    </w:lvl>
    <w:lvl w:ilvl="6">
      <w:start w:val="0"/>
      <w:numFmt w:val="bullet"/>
      <w:lvlText w:val="•"/>
      <w:lvlJc w:val="left"/>
      <w:pPr>
        <w:ind w:left="5328" w:hanging="360"/>
      </w:pPr>
      <w:rPr/>
    </w:lvl>
    <w:lvl w:ilvl="7">
      <w:start w:val="0"/>
      <w:numFmt w:val="bullet"/>
      <w:lvlText w:val="•"/>
      <w:lvlJc w:val="left"/>
      <w:pPr>
        <w:ind w:left="6156" w:hanging="360"/>
      </w:pPr>
      <w:rPr/>
    </w:lvl>
    <w:lvl w:ilvl="8">
      <w:start w:val="0"/>
      <w:numFmt w:val="bullet"/>
      <w:lvlText w:val="•"/>
      <w:lvlJc w:val="left"/>
      <w:pPr>
        <w:ind w:left="6984" w:hanging="360"/>
      </w:pPr>
      <w:rPr/>
    </w:lvl>
  </w:abstractNum>
  <w:abstractNum w:abstractNumId="3">
    <w:lvl w:ilvl="0">
      <w:start w:val="1"/>
      <w:numFmt w:val="decimal"/>
      <w:lvlText w:val="%1."/>
      <w:lvlJc w:val="left"/>
      <w:pPr>
        <w:ind w:left="215" w:hanging="216"/>
      </w:pPr>
      <w:rPr>
        <w:rFonts w:ascii="Cambria" w:cs="Cambria" w:eastAsia="Cambria" w:hAnsi="Cambria"/>
        <w:b w:val="0"/>
        <w:bCs w:val="0"/>
        <w:i w:val="0"/>
        <w:iCs w:val="0"/>
        <w:sz w:val="22"/>
        <w:szCs w:val="22"/>
      </w:rPr>
    </w:lvl>
    <w:lvl w:ilvl="1">
      <w:start w:val="0"/>
      <w:numFmt w:val="bullet"/>
      <w:lvlText w:val="-"/>
      <w:lvlJc w:val="left"/>
      <w:pPr>
        <w:ind w:left="121" w:hanging="122"/>
      </w:pPr>
      <w:rPr>
        <w:rFonts w:ascii="Cambria" w:cs="Cambria" w:eastAsia="Cambria" w:hAnsi="Cambria"/>
        <w:b w:val="0"/>
        <w:bCs w:val="0"/>
        <w:i w:val="0"/>
        <w:iCs w:val="0"/>
        <w:sz w:val="22"/>
        <w:szCs w:val="22"/>
      </w:rPr>
    </w:lvl>
    <w:lvl w:ilvl="2">
      <w:start w:val="0"/>
      <w:numFmt w:val="bullet"/>
      <w:lvlText w:val="•"/>
      <w:lvlJc w:val="left"/>
      <w:pPr>
        <w:ind w:left="1155" w:hanging="122"/>
      </w:pPr>
      <w:rPr/>
    </w:lvl>
    <w:lvl w:ilvl="3">
      <w:start w:val="0"/>
      <w:numFmt w:val="bullet"/>
      <w:lvlText w:val="•"/>
      <w:lvlJc w:val="left"/>
      <w:pPr>
        <w:ind w:left="2091" w:hanging="122"/>
      </w:pPr>
      <w:rPr/>
    </w:lvl>
    <w:lvl w:ilvl="4">
      <w:start w:val="0"/>
      <w:numFmt w:val="bullet"/>
      <w:lvlText w:val="•"/>
      <w:lvlJc w:val="left"/>
      <w:pPr>
        <w:ind w:left="3026" w:hanging="121.99999999999955"/>
      </w:pPr>
      <w:rPr/>
    </w:lvl>
    <w:lvl w:ilvl="5">
      <w:start w:val="0"/>
      <w:numFmt w:val="bullet"/>
      <w:lvlText w:val="•"/>
      <w:lvlJc w:val="left"/>
      <w:pPr>
        <w:ind w:left="3962" w:hanging="122"/>
      </w:pPr>
      <w:rPr/>
    </w:lvl>
    <w:lvl w:ilvl="6">
      <w:start w:val="0"/>
      <w:numFmt w:val="bullet"/>
      <w:lvlText w:val="•"/>
      <w:lvlJc w:val="left"/>
      <w:pPr>
        <w:ind w:left="4897" w:hanging="122"/>
      </w:pPr>
      <w:rPr/>
    </w:lvl>
    <w:lvl w:ilvl="7">
      <w:start w:val="0"/>
      <w:numFmt w:val="bullet"/>
      <w:lvlText w:val="•"/>
      <w:lvlJc w:val="left"/>
      <w:pPr>
        <w:ind w:left="5833" w:hanging="122.00000000000091"/>
      </w:pPr>
      <w:rPr/>
    </w:lvl>
    <w:lvl w:ilvl="8">
      <w:start w:val="0"/>
      <w:numFmt w:val="bullet"/>
      <w:lvlText w:val="•"/>
      <w:lvlJc w:val="left"/>
      <w:pPr>
        <w:ind w:left="6768" w:hanging="122.00000000000091"/>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5" w:lineRule="auto"/>
    </w:pPr>
    <w:rPr>
      <w:rFonts w:ascii="Calibri" w:cs="Calibri" w:eastAsia="Calibri" w:hAnsi="Calibri"/>
      <w:b w:val="1"/>
      <w:bCs w:val="1"/>
      <w:sz w:val="28"/>
      <w:szCs w:val="28"/>
    </w:rPr>
  </w:style>
  <w:style w:type="paragraph" w:styleId="Heading2">
    <w:name w:val="heading 2"/>
    <w:basedOn w:val="Normal"/>
    <w:next w:val="Normal"/>
    <w:pPr>
      <w:spacing w:before="243"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archive.ics.uci.edu/ml/datasets/Online%2BRetail%2BII" TargetMode="External"/><Relationship Id="rId7" Type="http://schemas.openxmlformats.org/officeDocument/2006/relationships/hyperlink" Target="https://www.kaggle.com/datasets/imakash3011/customer-personality-analysis" TargetMode="External"/><Relationship Id="rId8" Type="http://schemas.openxmlformats.org/officeDocument/2006/relationships/hyperlink" Target="https://datacatalog.worldbank.org/search/dataset/0048927/malawi-integrated-household-living-conditions-survey-2010-2011-subset-for-machine-learning-comparative-assessment-proj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2026-08-05T00:00:00Z</vt:lpwstr>
  </property>
  <property fmtid="{D5CDD505-2E9C-101B-9397-08002B2CF9AE}" pid="4" name="Producer">
    <vt:lpwstr>Skia/PDF m153 Google Docs Renderer</vt:lpwstr>
  </property>
  <property fmtid="{D5CDD505-2E9C-101B-9397-08002B2CF9AE}" pid="5" name="LastSaved">
    <vt:lpwstr>2026-08-05T00:00:00Z</vt:lpwstr>
  </property>
</Properties>
</file>