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"react-bootstrap"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"../components/highlight"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useAuth0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"@auth0/auth0-react"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Workouts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getAccessTokenWithPopup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useAuth0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callStepUp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getAccessTokenWithPopup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'audience'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'https://stepup.api'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'scope'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'request:class'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'popup'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page, touch, wap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'res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getTokenSilently({audience:'https://stepup-api', scope:'request:class'})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This will trigger another call to /authorize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Because a call is triggered, it will go through the actions again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"mb-5"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Workouts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You use will first button to view public workouts and the second button to pay for private coach recommended workouts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This route should be private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ButtonGroup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Get Public Workout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callStepUp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Pay For Coach Workout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ButtonGroup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(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Highlight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"json"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Highlight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Workouts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