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4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4"/>
      </w:tblGrid>
      <w:tr w:rsidR="00C1747A" w:rsidRPr="00C1747A" w:rsidTr="00C174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7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305"/>
              <w:rPr>
                <w:rFonts w:ascii="Arial" w:hAnsi="Arial" w:cs="Arial"/>
                <w:sz w:val="24"/>
                <w:szCs w:val="24"/>
              </w:rPr>
            </w:pPr>
          </w:p>
          <w:p w:rsidR="00C1747A" w:rsidRPr="00C1747A" w:rsidRDefault="00C1747A" w:rsidP="00C1747A">
            <w:pPr>
              <w:tabs>
                <w:tab w:val="left" w:pos="4819"/>
              </w:tabs>
              <w:autoSpaceDE w:val="0"/>
              <w:autoSpaceDN w:val="0"/>
              <w:adjustRightInd w:val="0"/>
              <w:spacing w:after="0" w:line="240" w:lineRule="auto"/>
              <w:ind w:firstLine="448"/>
              <w:rPr>
                <w:rFonts w:ascii="Arial Narrow" w:hAnsi="Arial Narrow" w:cs="Arial Narrow"/>
                <w:i/>
                <w:iCs/>
                <w:color w:val="000000"/>
                <w:sz w:val="20"/>
                <w:szCs w:val="20"/>
              </w:rPr>
            </w:pPr>
          </w:p>
          <w:p w:rsidR="00C1747A" w:rsidRPr="00C1747A" w:rsidRDefault="00C1747A" w:rsidP="00C1747A">
            <w:pPr>
              <w:tabs>
                <w:tab w:val="left" w:pos="4819"/>
              </w:tabs>
              <w:autoSpaceDE w:val="0"/>
              <w:autoSpaceDN w:val="0"/>
              <w:adjustRightInd w:val="0"/>
              <w:spacing w:after="0" w:line="240" w:lineRule="auto"/>
              <w:ind w:firstLine="448"/>
              <w:rPr>
                <w:rFonts w:ascii="Arial" w:hAnsi="Arial" w:cs="Arial"/>
                <w:sz w:val="20"/>
                <w:szCs w:val="20"/>
              </w:rPr>
            </w:pPr>
          </w:p>
          <w:p w:rsidR="00C1747A" w:rsidRPr="00C1747A" w:rsidRDefault="00C1747A" w:rsidP="00C1747A">
            <w:pPr>
              <w:tabs>
                <w:tab w:val="left" w:pos="4819"/>
              </w:tabs>
              <w:autoSpaceDE w:val="0"/>
              <w:autoSpaceDN w:val="0"/>
              <w:adjustRightInd w:val="0"/>
              <w:spacing w:after="0" w:line="240" w:lineRule="auto"/>
              <w:ind w:firstLine="448"/>
              <w:rPr>
                <w:rFonts w:ascii="Arial Narrow" w:hAnsi="Arial Narrow" w:cs="Arial Narrow"/>
                <w:color w:val="000000"/>
                <w:sz w:val="20"/>
                <w:szCs w:val="2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  <w:sz w:val="18"/>
                <w:szCs w:val="18"/>
              </w:rPr>
              <w:t xml:space="preserve">Copie remise en mains propres au patient </w:t>
            </w:r>
            <w:r w:rsidRPr="00C1747A">
              <w:rPr>
                <w:rFonts w:ascii="Arial Narrow" w:hAnsi="Arial Narrow" w:cs="Arial Narrow"/>
                <w:color w:val="000000"/>
                <w:sz w:val="18"/>
                <w:szCs w:val="18"/>
              </w:rPr>
              <w:t xml:space="preserve">: 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: </w:t>
            </w:r>
            <w:r w:rsidRPr="00C1747A">
              <w:rPr>
                <w:rFonts w:ascii="Arial Narrow" w:hAnsi="Arial Narrow" w:cs="Arial Narrow"/>
                <w:color w:val="000000"/>
                <w:sz w:val="20"/>
                <w:szCs w:val="20"/>
              </w:rPr>
              <w:t xml:space="preserve"> ( OUI)</w:t>
            </w:r>
          </w:p>
        </w:tc>
      </w:tr>
      <w:tr w:rsidR="00C1747A" w:rsidRPr="00C1747A" w:rsidTr="00C174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1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10"/>
              <w:jc w:val="center"/>
              <w:rPr>
                <w:rFonts w:ascii="Arial Narrow" w:hAnsi="Arial Narrow" w:cs="Arial Narrow"/>
                <w:b/>
                <w:bCs/>
                <w:color w:val="800080"/>
                <w:sz w:val="36"/>
                <w:szCs w:val="36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800080"/>
                <w:sz w:val="36"/>
                <w:szCs w:val="36"/>
              </w:rPr>
              <w:t>LETTRE DE LIAISON DE SORTIE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>Concernant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Né(e) le 09/10/1983 </w:t>
            </w:r>
            <w:r w:rsidRPr="00C1747A">
              <w:rPr>
                <w:rFonts w:ascii="Arial Narrow" w:hAnsi="Arial Narrow" w:cs="Arial Narrow"/>
                <w:color w:val="000000"/>
                <w:sz w:val="24"/>
                <w:szCs w:val="24"/>
              </w:rPr>
              <w:t>(40 ans)</w:t>
            </w:r>
            <w:r w:rsidRPr="00C1747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42"/>
              <w:jc w:val="center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 w:rsidRPr="00C1747A">
              <w:rPr>
                <w:rFonts w:ascii="Arial Narrow" w:hAnsi="Arial Narrow" w:cs="Arial Narrow"/>
                <w:color w:val="000000"/>
                <w:sz w:val="20"/>
                <w:szCs w:val="20"/>
              </w:rPr>
              <w:t>Sexe</w:t>
            </w:r>
            <w:r w:rsidRPr="00C1747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1747A">
              <w:rPr>
                <w:rFonts w:ascii="Arial Narrow" w:hAnsi="Arial Narrow" w:cs="Arial Narrow"/>
                <w:color w:val="000000"/>
                <w:sz w:val="24"/>
                <w:szCs w:val="24"/>
              </w:rPr>
              <w:t>:</w:t>
            </w:r>
            <w:r w:rsidRPr="00C1747A">
              <w:rPr>
                <w:rFonts w:ascii="Arial Narrow" w:hAnsi="Arial Narrow" w:cs="Arial Narrow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1747A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  <w:t xml:space="preserve">M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Hospitalisation dans le Service du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MOTIF D'HOSPITALISATION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ESPT 10ème hospitalisation séquentielle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MEDECIN ADRESSEUR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 Médecin des forces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ANTECEDENTS PERSONNELS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Psychiatriques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ESPT (Afghanistan 2011)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Hospitalisations dans le Service du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Hospitalisations dans le Service du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du 27/09/2022 au 04/10/2022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19/12/2022 au 23/12/2022 et du 26/12 au 31/12/2022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16/01/2023 au 20/01/2023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31/03/2023 au 04/04/2023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24/04/2023 au 12/05/2023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05/06 au 09/06/2023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16/10 au 20/10/2023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05/02/2024 au 16/02/2024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du 22/04/2024 au 26/04/2024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pas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de suivi CSAPA Cherbourg premier rdv fin octobre 2023 (a déjà été reporté à deux reprises par le CSAPA)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du 17 au 21.06.2024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a eu 10 séances d'EMDR avec Mme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Londos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>, a le numéro d'une psychologue civile du côté de Cherbourg pour poursuivre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suivi psychologue SLPA Mme </w:t>
            </w: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Treuil  une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fois par semaine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suivi psychiatrique lors des HP par le Dr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Bouchiat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Médicaux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psoriasis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depuis 2016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SAOS sévère et très positionnel diagnostiqué par le Dr ROSEAU le 29.06.2023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Chirurgicaux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 Oui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ligamentoplastie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côté droit douleur persistante (doit reprendre RDV avec son ancien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chir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à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Cherbourd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>)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dernier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contrôle radio 2021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psoriasis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avec phase inflammatoire en lien avec le stress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Gynécologiques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 Non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Conduites suicidaires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 Non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CONTRE INDICATIONS MEDICAMENTEUSES/ALLERGIES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non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documenté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ANTECEDENTS FAMILIAUX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lastRenderedPageBreak/>
              <w:t>Antécédents Psychiatriques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non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Antécédents Médicaux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non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Conduites suicidaires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non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Patient dénutri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Non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CONSOMMATION DE TOXIQUES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Toxiques </w:t>
            </w:r>
            <w:r w:rsidRPr="00C1747A">
              <w:rPr>
                <w:rFonts w:ascii="Arial Narrow" w:hAnsi="Arial Narrow" w:cs="Arial Narrow"/>
                <w:color w:val="000000"/>
              </w:rPr>
              <w:t>: 0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TRAITEMENTS A L'ENTREE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MIRTAZAPINE 15 mg (Labo ARROW GENERIQUES),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2 comprimé, Nuit, Voie orale, pendant 2 Mois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OXCARBAZEPINE 300 mg (Labo VIATRIS),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2 comprimé, Matin, Soir, Voie orale, pendant 2 Mois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DIAZEPAM 10 mg (VALIUM),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séc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0.5 comprimé Matin, 0.5 comprimé Midi, 0.5 comprimé Soir, 1 comprimé Nuit, Voie orale, pendant 2 Mois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DARIDOREXANT 50 mg (QUVIVIQ),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1 comprimé, au coucher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MODE DE VIE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Engagé dans un régiment d'artillerie de Marine à r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2ème RPIMA de 2008 à 2010 à la Réunion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2010-</w:t>
            </w:r>
            <w:proofErr w:type="gramStart"/>
            <w:r>
              <w:rPr>
                <w:rFonts w:ascii="Arial Narrow" w:hAnsi="Arial Narrow" w:cs="Arial Narrow"/>
                <w:color w:val="000000"/>
              </w:rPr>
              <w:t xml:space="preserve">2016 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Régiment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d'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infanteraie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compagnie de Combat : 6 mois du 15.06.2011 au 19.12.2011 Afghanistan, ont beaucoup bougé (voir fiche de suivi post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oéprationnel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: se rappelle particulièrement d'une situation, pilote VAB de tête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lassie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sa place à un autre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vab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qui sautera sur une IED avec un décès tireur MINIMI et un brûlé grave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Gadeloupe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2016-2019 en famille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Carcassone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2019-2022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arrivé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au 11ème RAMA pour rapprochement familial (belle famille originaire de Normandie)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a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peu connu son père, a surtout connu son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beau père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de sa mère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un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frère une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soeur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et un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beau père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à Tahiti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rentré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à Tahiti en 2013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a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revu sa famille pour son mariage 2016 en métropole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est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rentré en 2021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poru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le décès de sa mère d'une maladie cardiaque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marié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en 2013, divorcé 11/2022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3 enfants 11 ans (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beau fils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>) : Tao (2011)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2018 :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Tewaiarii</w:t>
            </w:r>
            <w:proofErr w:type="spellEnd"/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2015 :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Teiva</w:t>
            </w:r>
            <w:proofErr w:type="spellEnd"/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célibataire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géographique (ex épouse vivait en Normandie dans sa région natale) puis depuis 06/2023 déménagement à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Chergbourg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; garde alternée un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we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sur deux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Fréquente maison ATHOS depuis début 2024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Bénévole dans </w:t>
            </w: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différentes association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PARCOURS SCOLAIRE ET PROFESSIONNEL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Parcours scolaire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PBF budget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Parcours professionnel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557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HISTOIRE DE LA MALADIE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Hospitalisation programmée dans le cadre du suivi de son parcours de réhabilitation et de soins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274" w:firstLine="284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lastRenderedPageBreak/>
              <w:t xml:space="preserve">Patient en deuxième période de congé du blessé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EXAMEN CLINIQUE DES 24 HEURES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18/06/2024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Sénior  :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 S. BOUCHIAT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Patient vu aux urgences : Non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Plaintes fonctionnelles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sommeil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perturbé depuis 3 semaines suite à un échange téléphonique vécue comme "désagréable" avec la Rochelle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Observation Clinique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bon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contact, patient dynamique et proactif dans son parcours de soins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Test de personnalité : Non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Date : 31/03/2023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0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Evaluation du risque suicide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0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Conclusion :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1062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remise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en place du QUVIVQ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firstLine="637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Informations au patient sur la conduite du projet thérapeutique et le traitement psychotrope en cours : Délivrée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 xml:space="preserve">EVOLUTION DANS LE </w:t>
            </w:r>
            <w:proofErr w:type="gramStart"/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SERVICE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 :</w:t>
            </w:r>
            <w:proofErr w:type="gramEnd"/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17.06.2024 : S. BOUCHIAT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s'apprête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à participer pour la deuxième fois à une journée organisée au profit des blessés à Rennes mais cette fois sans ses enfants car difficile de s'organiser en conséquence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souhaitre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faire un point avec le Dr ROSEAU par rapport à la prise en charge de sa VNI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attend sa PMI pour prise en charge par la CNMSS de ses frais de transports (voir avec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sécrétariat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pour une demande d'entente préalable)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</w:t>
            </w: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en attente du 3ème période de congé du blessé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avec son médecin des forces le Dr PAGIE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dit être investi dans sa prise en charge psychologique auprès de Mme TREUIL au SLPA de Cherbourg, ne voit plus la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psyCN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LONDOS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souhaite un courrier de notre part car souhaite entamer un suivi psychiatrique de proximité voire reprendre des séances d'EMDR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- évoque souci d'addiction au sexe pour lequel souhaite reprendre contact avec le CSAPA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- remplir questionnaire QUVIVIQ :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patien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globlement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satisfait de ce traitement qui lui permet de gagner un cycle entier de sommeil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Prescription du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Daridorexant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en complément du traitement habituel sans modification de ce dernier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Evaluation J1 :  Questionnaire du sommeil (QS)-Questionnaire des cauchemars traumatiques (QCT) et PCL5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>Evaluation M1 :  QCT, HAD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Evaluation M3 :  </w:t>
            </w: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QS,QCT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,HAD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Patient en bon état général, sans plainte particulière mise à part des douleurs au genou gauche suite à une rupture des ligaments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SYNTHESE DE L'HOSPITALISATION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voir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pour ouvrir dossier MDPH au cours des prochains séjours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attendre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expertise PMI pour reprendre séances d'EMDR et lui faire ordonnance de prise en charge dans ce sens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rendez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>-vous à la maison ATHOS début juillet 2024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b/>
                <w:bCs/>
                <w:color w:val="000000"/>
                <w:u w:val="single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  <w:u w:val="single"/>
              </w:rPr>
              <w:t xml:space="preserve">HYPERTRIGLYCERIDEMIE à revoir avec son médecin traitant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pas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d'hyponatrémie pour sous </w:t>
            </w:r>
            <w:proofErr w:type="spellStart"/>
            <w:r w:rsidRPr="00C1747A">
              <w:rPr>
                <w:rFonts w:ascii="Arial Narrow" w:hAnsi="Arial Narrow" w:cs="Arial Narrow"/>
                <w:color w:val="000000"/>
              </w:rPr>
              <w:t>trileptal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/ CDT normale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TRAITEMENT DE SORTIE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OXCARBAZEPINE 300 mg (Labo VIATRIS), </w:t>
            </w:r>
            <w:proofErr w:type="spellStart"/>
            <w:proofErr w:type="gram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 2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comprimé, Matin, Soir, Voie orale, pendant 3 Mois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LITHIUM GLUCONATE 8% (LITHIODERM), gel, tube 30 g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sur les rougeurs du visage et du cuir chevelu 1 application, Matin, Voie cutanée, pendant 3 Mois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MIRTAZAPINE 15 mg (Labo ARROW GENERIQUES), </w:t>
            </w:r>
            <w:proofErr w:type="spellStart"/>
            <w:proofErr w:type="gram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 2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comprimé, Nuit, Voie orale, pendant 3 Mois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KETOCONAZOLE 2% (Labo ARROW), gel, sachet 6 </w:t>
            </w:r>
            <w:proofErr w:type="gram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g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 1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application,  si besoin, Voie cutanée, pendant 3 Mois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DIAZEPAM 10 mg (VALIUM), </w:t>
            </w:r>
            <w:proofErr w:type="spell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séc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 0.5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comprimé Matin, 0.5 comprimé Midi, 0.5 comprimé Soir, 1 comprimé Nuit, Voie orale, pendant 3 Mois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DARIDOREXANT 50 mg (QUVIVIQ), </w:t>
            </w:r>
            <w:proofErr w:type="spellStart"/>
            <w:proofErr w:type="gram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 1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comprimé, Nuit, Voie orale, pendant 3 Mois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DESONIDE 0.05% (TRIDESONIT), crème, tube 30 </w:t>
            </w:r>
            <w:proofErr w:type="gram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g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 1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application, Matin, Voie cutanée, pendant 3 Mois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lastRenderedPageBreak/>
              <w:t xml:space="preserve">DIAZEPAM 10 mg (VALIUM), </w:t>
            </w:r>
            <w:proofErr w:type="spell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cpr</w:t>
            </w:r>
            <w:proofErr w:type="spellEnd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C1747A">
              <w:rPr>
                <w:rFonts w:ascii="Arial Narrow" w:hAnsi="Arial Narrow" w:cs="Arial Narrow"/>
                <w:b/>
                <w:bCs/>
                <w:i/>
                <w:iCs/>
                <w:color w:val="000000"/>
              </w:rPr>
              <w:t>séc</w:t>
            </w:r>
            <w:proofErr w:type="spellEnd"/>
            <w:r w:rsidRPr="00C1747A">
              <w:rPr>
                <w:rFonts w:ascii="Arial Narrow" w:hAnsi="Arial Narrow" w:cs="Arial Narrow"/>
                <w:color w:val="000000"/>
              </w:rPr>
              <w:t xml:space="preserve">  1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comprimé,  si besoin, Voie orale, pendant 3 Mois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si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angoisse, Max par 24h: 2 comprimé, Intervalle entre deux prises:04:00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b/>
                <w:bCs/>
                <w:color w:val="000000"/>
              </w:rPr>
              <w:t>ORIENTATION DU PATIENT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: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proofErr w:type="gramStart"/>
            <w:r w:rsidRPr="00C1747A">
              <w:rPr>
                <w:rFonts w:ascii="Arial Narrow" w:hAnsi="Arial Narrow" w:cs="Arial Narrow"/>
                <w:color w:val="000000"/>
              </w:rPr>
              <w:t>prochaine</w:t>
            </w:r>
            <w:proofErr w:type="gramEnd"/>
            <w:r w:rsidRPr="00C1747A">
              <w:rPr>
                <w:rFonts w:ascii="Arial Narrow" w:hAnsi="Arial Narrow" w:cs="Arial Narrow"/>
                <w:color w:val="000000"/>
              </w:rPr>
              <w:t xml:space="preserve"> hospitalisation séquentielle programmée le 9 décembre 2024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ind w:left="353" w:right="-189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       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C1747A">
              <w:rPr>
                <w:rFonts w:ascii="Arial Narrow" w:hAnsi="Arial Narrow" w:cs="Arial Narrow"/>
                <w:color w:val="000000"/>
              </w:rPr>
              <w:t xml:space="preserve">Bien Confraternellement. </w:t>
            </w:r>
          </w:p>
          <w:p w:rsidR="00C1747A" w:rsidRPr="00C1747A" w:rsidRDefault="00C1747A" w:rsidP="00C1747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i/>
                <w:iCs/>
                <w:color w:val="000000"/>
              </w:rPr>
            </w:pPr>
            <w:r w:rsidRPr="00C1747A">
              <w:rPr>
                <w:rFonts w:ascii="Arial Narrow" w:hAnsi="Arial Narrow" w:cs="Arial Narrow"/>
                <w:i/>
                <w:iCs/>
                <w:color w:val="000000"/>
              </w:rPr>
              <w:t>Docteur COUCHOURON</w:t>
            </w:r>
            <w:r w:rsidRPr="00C1747A">
              <w:rPr>
                <w:rFonts w:ascii="Arial Narrow" w:hAnsi="Arial Narrow" w:cs="Arial Narrow"/>
                <w:color w:val="000000"/>
              </w:rPr>
              <w:t xml:space="preserve"> </w:t>
            </w:r>
            <w:r w:rsidRPr="00C1747A">
              <w:rPr>
                <w:rFonts w:ascii="Arial Narrow" w:hAnsi="Arial Narrow" w:cs="Arial Narrow"/>
                <w:i/>
                <w:iCs/>
                <w:color w:val="000000"/>
              </w:rPr>
              <w:t xml:space="preserve">SEVERINE </w:t>
            </w:r>
          </w:p>
        </w:tc>
      </w:tr>
    </w:tbl>
    <w:p w:rsidR="00C1747A" w:rsidRPr="00C1747A" w:rsidRDefault="00C1747A" w:rsidP="00C174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1747A" w:rsidRDefault="00C1747A">
      <w:r>
        <w:t>F431</w:t>
      </w:r>
    </w:p>
    <w:p w:rsidR="00C1747A" w:rsidRDefault="00C1747A">
      <w:r>
        <w:t>G473</w:t>
      </w:r>
    </w:p>
    <w:p w:rsidR="00C1747A" w:rsidRDefault="00C1747A">
      <w:r>
        <w:t>Z991</w:t>
      </w:r>
    </w:p>
    <w:p w:rsidR="00C1747A" w:rsidRDefault="00C1747A">
      <w:r>
        <w:t>L409</w:t>
      </w:r>
    </w:p>
    <w:p w:rsidR="00C1747A" w:rsidRDefault="00C1747A">
      <w:r>
        <w:t>E785</w:t>
      </w:r>
    </w:p>
    <w:p w:rsidR="00C1747A" w:rsidRDefault="00C1747A">
      <w:r>
        <w:t>G479</w:t>
      </w:r>
    </w:p>
    <w:p w:rsidR="00C1747A" w:rsidRDefault="00C1747A">
      <w:r>
        <w:t>F</w:t>
      </w:r>
      <w:r w:rsidR="00E0108E">
        <w:t>527</w:t>
      </w:r>
      <w:bookmarkStart w:id="0" w:name="_GoBack"/>
      <w:bookmarkEnd w:id="0"/>
    </w:p>
    <w:sectPr w:rsidR="00C1747A" w:rsidSect="00B841C9">
      <w:endnotePr>
        <w:numFmt w:val="decimal"/>
      </w:endnotePr>
      <w:pgSz w:w="11906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7A"/>
    <w:rsid w:val="00B673E4"/>
    <w:rsid w:val="00C1747A"/>
    <w:rsid w:val="00E0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D56AF"/>
  <w15:chartTrackingRefBased/>
  <w15:docId w15:val="{B615F22A-78BF-4907-9C08-2F492A08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Thomas</dc:creator>
  <cp:keywords/>
  <dc:description/>
  <cp:lastModifiedBy>Gilles Thomas</cp:lastModifiedBy>
  <cp:revision>1</cp:revision>
  <dcterms:created xsi:type="dcterms:W3CDTF">2024-10-01T17:00:00Z</dcterms:created>
  <dcterms:modified xsi:type="dcterms:W3CDTF">2024-10-01T17:11:00Z</dcterms:modified>
</cp:coreProperties>
</file>