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09" w:rsidRPr="00530C09" w:rsidRDefault="00530C09" w:rsidP="00530C0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</w:pPr>
      <w:r w:rsidRPr="00530C09"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  <w:t>What is Manual Testing?</w:t>
      </w:r>
    </w:p>
    <w:p w:rsidR="00530C09" w:rsidRPr="00530C09" w:rsidRDefault="00530C09" w:rsidP="00530C09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C09">
        <w:rPr>
          <w:rFonts w:ascii="Times New Roman" w:eastAsia="Times New Roman" w:hAnsi="Times New Roman" w:cs="Times New Roman"/>
          <w:color w:val="000000"/>
          <w:sz w:val="28"/>
          <w:szCs w:val="28"/>
        </w:rPr>
        <w:t>Manual testing is a testing process that is carried out manually in order to find defects without the usage of tools or automation scripting.</w:t>
      </w:r>
    </w:p>
    <w:p w:rsidR="00530C09" w:rsidRPr="006727B4" w:rsidRDefault="00530C09" w:rsidP="00530C09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C09">
        <w:rPr>
          <w:rFonts w:ascii="Times New Roman" w:eastAsia="Times New Roman" w:hAnsi="Times New Roman" w:cs="Times New Roman"/>
          <w:color w:val="000000"/>
          <w:sz w:val="28"/>
          <w:szCs w:val="28"/>
        </w:rPr>
        <w:t>A test plan document is prepared that acts as a guide to the testing process in order to have the complete test coverage.</w:t>
      </w:r>
    </w:p>
    <w:p w:rsidR="006727B4" w:rsidRPr="006727B4" w:rsidRDefault="006727B4" w:rsidP="006727B4">
      <w:pPr>
        <w:pStyle w:val="NormalWeb"/>
        <w:shd w:val="clear" w:color="auto" w:fill="FFFFFF"/>
        <w:spacing w:before="0" w:beforeAutospacing="0" w:after="281" w:afterAutospacing="0" w:line="449" w:lineRule="atLeast"/>
        <w:rPr>
          <w:color w:val="343434"/>
          <w:sz w:val="28"/>
          <w:szCs w:val="28"/>
        </w:rPr>
      </w:pPr>
      <w:r w:rsidRPr="006727B4">
        <w:rPr>
          <w:color w:val="343434"/>
          <w:sz w:val="28"/>
          <w:szCs w:val="28"/>
        </w:rPr>
        <w:t>Manual Testing is a type of Software Testing where Testers manually execute test cases without using any automation tools.</w:t>
      </w:r>
    </w:p>
    <w:p w:rsidR="006727B4" w:rsidRPr="006727B4" w:rsidRDefault="006727B4" w:rsidP="006727B4">
      <w:pPr>
        <w:pStyle w:val="NormalWeb"/>
        <w:shd w:val="clear" w:color="auto" w:fill="FFFFFF"/>
        <w:spacing w:before="0" w:beforeAutospacing="0" w:after="281" w:afterAutospacing="0" w:line="449" w:lineRule="atLeast"/>
        <w:rPr>
          <w:color w:val="343434"/>
          <w:sz w:val="28"/>
          <w:szCs w:val="28"/>
        </w:rPr>
      </w:pPr>
      <w:r w:rsidRPr="006727B4">
        <w:rPr>
          <w:color w:val="343434"/>
          <w:sz w:val="28"/>
          <w:szCs w:val="28"/>
        </w:rPr>
        <w:t>Manual testing is the most primitive of all testing types and helps find bugs in the software system.</w:t>
      </w:r>
    </w:p>
    <w:p w:rsidR="006727B4" w:rsidRPr="006727B4" w:rsidRDefault="006727B4" w:rsidP="006727B4">
      <w:pPr>
        <w:pStyle w:val="NormalWeb"/>
        <w:shd w:val="clear" w:color="auto" w:fill="FFFFFF"/>
        <w:spacing w:before="0" w:beforeAutospacing="0" w:after="281" w:afterAutospacing="0" w:line="449" w:lineRule="atLeast"/>
        <w:rPr>
          <w:color w:val="343434"/>
          <w:sz w:val="28"/>
          <w:szCs w:val="28"/>
        </w:rPr>
      </w:pPr>
      <w:r w:rsidRPr="006727B4">
        <w:rPr>
          <w:color w:val="343434"/>
          <w:sz w:val="28"/>
          <w:szCs w:val="28"/>
        </w:rPr>
        <w:t xml:space="preserve"> Any new application must be manually tested before its testing can be automated. Manual testing requires more effort, but is necessary to check automation </w:t>
      </w:r>
      <w:proofErr w:type="spellStart"/>
      <w:r w:rsidRPr="006727B4">
        <w:rPr>
          <w:color w:val="343434"/>
          <w:sz w:val="28"/>
          <w:szCs w:val="28"/>
        </w:rPr>
        <w:t>feasibility.Manual</w:t>
      </w:r>
      <w:proofErr w:type="spellEnd"/>
      <w:r w:rsidRPr="006727B4">
        <w:rPr>
          <w:color w:val="343434"/>
          <w:sz w:val="28"/>
          <w:szCs w:val="28"/>
        </w:rPr>
        <w:t xml:space="preserve"> Testing does not require knowledge of any testing </w:t>
      </w:r>
      <w:proofErr w:type="spellStart"/>
      <w:r w:rsidRPr="006727B4">
        <w:rPr>
          <w:color w:val="343434"/>
          <w:sz w:val="28"/>
          <w:szCs w:val="28"/>
        </w:rPr>
        <w:t>tool.One</w:t>
      </w:r>
      <w:proofErr w:type="spellEnd"/>
      <w:r w:rsidRPr="006727B4">
        <w:rPr>
          <w:color w:val="343434"/>
          <w:sz w:val="28"/>
          <w:szCs w:val="28"/>
        </w:rPr>
        <w:t xml:space="preserve"> of the Software Testing Fundamental is "</w:t>
      </w:r>
      <w:r w:rsidRPr="006727B4">
        <w:rPr>
          <w:rStyle w:val="Strong"/>
          <w:color w:val="343434"/>
          <w:sz w:val="28"/>
          <w:szCs w:val="28"/>
        </w:rPr>
        <w:t>100% Automation is not possible</w:t>
      </w:r>
      <w:r w:rsidRPr="006727B4">
        <w:rPr>
          <w:color w:val="343434"/>
          <w:sz w:val="28"/>
          <w:szCs w:val="28"/>
        </w:rPr>
        <w:t>".</w:t>
      </w:r>
    </w:p>
    <w:p w:rsidR="00530C09" w:rsidRPr="00530C09" w:rsidRDefault="00530C09" w:rsidP="00530C0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</w:pPr>
      <w:r w:rsidRPr="00530C09"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  <w:t>What is Manual Testing?</w:t>
      </w:r>
    </w:p>
    <w:p w:rsidR="00530C09" w:rsidRPr="00530C09" w:rsidRDefault="00530C09" w:rsidP="00530C09">
      <w:pPr>
        <w:spacing w:after="240" w:line="44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0C09">
        <w:rPr>
          <w:rFonts w:ascii="Verdana" w:eastAsia="Times New Roman" w:hAnsi="Verdana" w:cs="Times New Roman"/>
          <w:color w:val="000000"/>
          <w:sz w:val="24"/>
          <w:szCs w:val="24"/>
        </w:rPr>
        <w:t>Following are the testing techniques that are performed manually during the test life cycle:</w:t>
      </w:r>
    </w:p>
    <w:p w:rsidR="00530C09" w:rsidRPr="00530C09" w:rsidRDefault="00530C09" w:rsidP="00530C09">
      <w:pPr>
        <w:numPr>
          <w:ilvl w:val="0"/>
          <w:numId w:val="1"/>
        </w:numPr>
        <w:spacing w:after="240" w:line="449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0C09">
        <w:rPr>
          <w:rFonts w:ascii="Verdana" w:eastAsia="Times New Roman" w:hAnsi="Verdana" w:cs="Times New Roman"/>
          <w:color w:val="000000"/>
          <w:sz w:val="26"/>
          <w:szCs w:val="26"/>
        </w:rPr>
        <w:t>Acceptance Testing</w:t>
      </w:r>
    </w:p>
    <w:p w:rsidR="00530C09" w:rsidRPr="00530C09" w:rsidRDefault="00530C09" w:rsidP="00530C09">
      <w:pPr>
        <w:numPr>
          <w:ilvl w:val="0"/>
          <w:numId w:val="1"/>
        </w:numPr>
        <w:spacing w:after="240" w:line="449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0C09">
        <w:rPr>
          <w:rFonts w:ascii="Verdana" w:eastAsia="Times New Roman" w:hAnsi="Verdana" w:cs="Times New Roman"/>
          <w:color w:val="000000"/>
          <w:sz w:val="26"/>
          <w:szCs w:val="26"/>
        </w:rPr>
        <w:t>White Box Testing</w:t>
      </w:r>
    </w:p>
    <w:p w:rsidR="00530C09" w:rsidRPr="00530C09" w:rsidRDefault="00530C09" w:rsidP="00530C09">
      <w:pPr>
        <w:numPr>
          <w:ilvl w:val="0"/>
          <w:numId w:val="1"/>
        </w:numPr>
        <w:spacing w:after="240" w:line="449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0C09">
        <w:rPr>
          <w:rFonts w:ascii="Verdana" w:eastAsia="Times New Roman" w:hAnsi="Verdana" w:cs="Times New Roman"/>
          <w:color w:val="000000"/>
          <w:sz w:val="26"/>
          <w:szCs w:val="26"/>
        </w:rPr>
        <w:t>Black Box Testing</w:t>
      </w:r>
    </w:p>
    <w:p w:rsidR="00530C09" w:rsidRPr="00530C09" w:rsidRDefault="00530C09" w:rsidP="00530C09">
      <w:pPr>
        <w:numPr>
          <w:ilvl w:val="0"/>
          <w:numId w:val="1"/>
        </w:numPr>
        <w:spacing w:after="240" w:line="449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0C09">
        <w:rPr>
          <w:rFonts w:ascii="Verdana" w:eastAsia="Times New Roman" w:hAnsi="Verdana" w:cs="Times New Roman"/>
          <w:color w:val="000000"/>
          <w:sz w:val="26"/>
          <w:szCs w:val="26"/>
        </w:rPr>
        <w:t>Unit Testing</w:t>
      </w:r>
    </w:p>
    <w:p w:rsidR="00530C09" w:rsidRPr="00530C09" w:rsidRDefault="00530C09" w:rsidP="00530C09">
      <w:pPr>
        <w:numPr>
          <w:ilvl w:val="0"/>
          <w:numId w:val="1"/>
        </w:numPr>
        <w:spacing w:after="240" w:line="449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0C09">
        <w:rPr>
          <w:rFonts w:ascii="Verdana" w:eastAsia="Times New Roman" w:hAnsi="Verdana" w:cs="Times New Roman"/>
          <w:color w:val="000000"/>
          <w:sz w:val="26"/>
          <w:szCs w:val="26"/>
        </w:rPr>
        <w:t>System Testing</w:t>
      </w:r>
    </w:p>
    <w:p w:rsidR="00530C09" w:rsidRPr="00530C09" w:rsidRDefault="00530C09" w:rsidP="00530C09">
      <w:pPr>
        <w:numPr>
          <w:ilvl w:val="0"/>
          <w:numId w:val="1"/>
        </w:numPr>
        <w:spacing w:after="240" w:line="449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0C09">
        <w:rPr>
          <w:rFonts w:ascii="Verdana" w:eastAsia="Times New Roman" w:hAnsi="Verdana" w:cs="Times New Roman"/>
          <w:color w:val="000000"/>
          <w:sz w:val="26"/>
          <w:szCs w:val="26"/>
        </w:rPr>
        <w:t>Integration Testing</w:t>
      </w:r>
    </w:p>
    <w:p w:rsidR="00ED318D" w:rsidRDefault="00ED318D"/>
    <w:p w:rsidR="00C43999" w:rsidRDefault="00C43999" w:rsidP="00C43999">
      <w:pPr>
        <w:pStyle w:val="Heading1"/>
        <w:shd w:val="clear" w:color="auto" w:fill="FFFFFF"/>
        <w:spacing w:before="72" w:after="187"/>
        <w:rPr>
          <w:rFonts w:ascii="Verdana" w:hAnsi="Verdana"/>
          <w:b w:val="0"/>
          <w:bCs w:val="0"/>
          <w:color w:val="000000"/>
          <w:sz w:val="37"/>
          <w:szCs w:val="37"/>
        </w:rPr>
      </w:pPr>
      <w:r>
        <w:rPr>
          <w:rFonts w:ascii="Verdana" w:hAnsi="Verdana"/>
          <w:b w:val="0"/>
          <w:bCs w:val="0"/>
          <w:color w:val="000000"/>
          <w:sz w:val="37"/>
          <w:szCs w:val="37"/>
        </w:rPr>
        <w:t xml:space="preserve">Comparison between Automation Testing and </w:t>
      </w:r>
      <w:proofErr w:type="gramStart"/>
      <w:r>
        <w:rPr>
          <w:rFonts w:ascii="Verdana" w:hAnsi="Verdana"/>
          <w:b w:val="0"/>
          <w:bCs w:val="0"/>
          <w:color w:val="000000"/>
          <w:sz w:val="37"/>
          <w:szCs w:val="37"/>
        </w:rPr>
        <w:t>Manual</w:t>
      </w:r>
      <w:proofErr w:type="gramEnd"/>
      <w:r>
        <w:rPr>
          <w:rFonts w:ascii="Verdana" w:hAnsi="Verdana"/>
          <w:b w:val="0"/>
          <w:bCs w:val="0"/>
          <w:color w:val="000000"/>
          <w:sz w:val="37"/>
          <w:szCs w:val="37"/>
        </w:rPr>
        <w:t xml:space="preserve"> testing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50"/>
        <w:gridCol w:w="4350"/>
      </w:tblGrid>
      <w:tr w:rsidR="00C43999" w:rsidTr="00C43999">
        <w:trPr>
          <w:trHeight w:val="375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Verdana" w:hAnsi="Verdana"/>
                <w:color w:val="000000"/>
              </w:rPr>
              <w:t>Automation Testing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Verdana" w:hAnsi="Verdana"/>
                <w:color w:val="000000"/>
              </w:rPr>
              <w:t>Manual Testing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Automation testing perform the same operation each time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Manual testing is not reliable. Using this method test execution is not accurate all the time.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Automation testing is very much helpful regressions in testing where code changes frequently.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To execute the test cases first time using manual testing will be very much useful. But it is not sure that it will catch the regression defects under frequently changing requirements.</w:t>
            </w:r>
          </w:p>
        </w:tc>
      </w:tr>
      <w:tr w:rsidR="00C43999" w:rsidTr="00C43999">
        <w:trPr>
          <w:trHeight w:val="63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Automation testing will be useful to execute the set of test cases frequently.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Manual testing will be useful when the test case only needs to run once or twice.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After making Automation test suites, fewer testers required to execute the test cases.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To execute the test cases every time tester requires the same amount of time.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Automation testing can also be done on different machine with different OS platform combination, concurrently.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Using manual </w:t>
            </w:r>
            <w:proofErr w:type="spellStart"/>
            <w:r>
              <w:rPr>
                <w:rFonts w:ascii="Verdana" w:hAnsi="Verdana"/>
                <w:color w:val="000000"/>
              </w:rPr>
              <w:t>testing</w:t>
            </w:r>
            <w:proofErr w:type="gramStart"/>
            <w:r>
              <w:rPr>
                <w:rFonts w:ascii="Verdana" w:hAnsi="Verdana"/>
                <w:color w:val="000000"/>
              </w:rPr>
              <w:t>,testing</w:t>
            </w:r>
            <w:proofErr w:type="spellEnd"/>
            <w:proofErr w:type="gramEnd"/>
            <w:r>
              <w:rPr>
                <w:rFonts w:ascii="Verdana" w:hAnsi="Verdana"/>
                <w:color w:val="000000"/>
              </w:rPr>
              <w:t xml:space="preserve"> on different machine with different OS platform combination is not possible, concurrently. To execute such task different testers are required.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Using Automation testing, testers can test complicated application </w:t>
            </w:r>
            <w:r>
              <w:rPr>
                <w:rFonts w:ascii="Verdana" w:hAnsi="Verdana"/>
                <w:color w:val="000000"/>
              </w:rPr>
              <w:lastRenderedPageBreak/>
              <w:t>too.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>It does not involve in programming task to fetch hidden information.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>Automation runs test cases significantly faster than human resources.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Manual testing is slower than automation. Running tests manually can be very time consuming.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Some time it is not helpful in UI testing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It is very much helpful in UI testing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E2E2E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Automation testing is very useful for automating the Build Verification Testing (BVT) &amp; it is not mundane and tiresome.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E2E2E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To execute the Build Verification Testing (BVT) is very mundane and tiresome in manual testing.</w:t>
            </w:r>
          </w:p>
        </w:tc>
      </w:tr>
      <w:tr w:rsidR="00C43999" w:rsidTr="00C43999">
        <w:trPr>
          <w:trHeight w:val="300"/>
        </w:trPr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Initial cost of automation testing is more than manual testing but useful always.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single" w:sz="8" w:space="0" w:color="DDDDDD"/>
              <w:right w:val="outset" w:sz="6" w:space="0" w:color="auto"/>
            </w:tcBorders>
            <w:shd w:val="clear" w:color="auto" w:fill="F4F4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43999" w:rsidRDefault="00C43999">
            <w:pPr>
              <w:spacing w:before="187" w:after="187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Manual testing requires less cost than automation.</w:t>
            </w:r>
          </w:p>
        </w:tc>
      </w:tr>
    </w:tbl>
    <w:p w:rsidR="00C43999" w:rsidRDefault="00C43999"/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3D6BC8" w:rsidRDefault="003D6BC8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b/>
          <w:bCs/>
          <w:color w:val="666666"/>
          <w:sz w:val="34"/>
        </w:rPr>
      </w:pPr>
    </w:p>
    <w:p w:rsidR="00E74BF7" w:rsidRPr="00E74BF7" w:rsidRDefault="00E74BF7" w:rsidP="00E74BF7">
      <w:pPr>
        <w:shd w:val="clear" w:color="auto" w:fill="FFFFFF"/>
        <w:spacing w:after="0" w:line="505" w:lineRule="atLeast"/>
        <w:textAlignment w:val="baseline"/>
        <w:rPr>
          <w:rFonts w:ascii="Arial" w:eastAsia="Times New Roman" w:hAnsi="Arial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b/>
          <w:bCs/>
          <w:color w:val="666666"/>
          <w:sz w:val="34"/>
        </w:rPr>
        <w:lastRenderedPageBreak/>
        <w:t>Advantages of Manual Testing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Manual Testing is eye ball testing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Applications with short life cycles.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Applications that have GUIs that constantly changes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It requires less time and expense to begin productive manual testing.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Automation cannot replace human intuition, inference, and inductive reasoning.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Automation Testing cannot change course in the middle of a test run to examine something that had not been previously considered.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Manual QA testing can be used in both small and big projects.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Easily we can update our test case according to project movement.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It is covered in limited cost.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Easy to learn for new people who are entered into testing.</w:t>
      </w:r>
    </w:p>
    <w:p w:rsidR="00E74BF7" w:rsidRPr="00E74BF7" w:rsidRDefault="00E74BF7" w:rsidP="00E74BF7">
      <w:pPr>
        <w:numPr>
          <w:ilvl w:val="0"/>
          <w:numId w:val="2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Manual QA Testing is more reliable than automation (in many cases automation will not cover all cases)</w:t>
      </w:r>
    </w:p>
    <w:p w:rsidR="00E74BF7" w:rsidRPr="00E74BF7" w:rsidRDefault="00E74BF7" w:rsidP="00E74BF7">
      <w:pPr>
        <w:shd w:val="clear" w:color="auto" w:fill="FFFFFF"/>
        <w:spacing w:after="0" w:line="505" w:lineRule="atLeast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b/>
          <w:bCs/>
          <w:color w:val="666666"/>
          <w:sz w:val="34"/>
        </w:rPr>
        <w:t>Disadvantage of Manual Testing</w:t>
      </w:r>
      <w:r w:rsidRPr="00E74BF7">
        <w:rPr>
          <w:rFonts w:ascii="inherit" w:eastAsia="Times New Roman" w:hAnsi="inherit" w:cs="Arial"/>
          <w:color w:val="666666"/>
          <w:sz w:val="34"/>
          <w:szCs w:val="34"/>
        </w:rPr>
        <w:t>:</w:t>
      </w:r>
    </w:p>
    <w:p w:rsidR="00E74BF7" w:rsidRPr="00E74BF7" w:rsidRDefault="00E74BF7" w:rsidP="00E74BF7">
      <w:pPr>
        <w:numPr>
          <w:ilvl w:val="0"/>
          <w:numId w:val="3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GUI objects size difference and color combination etc is not easy to find out in manual testing.</w:t>
      </w:r>
    </w:p>
    <w:p w:rsidR="00E74BF7" w:rsidRPr="00E74BF7" w:rsidRDefault="00E74BF7" w:rsidP="00E74BF7">
      <w:pPr>
        <w:numPr>
          <w:ilvl w:val="0"/>
          <w:numId w:val="3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Load testing and performance testing is not possible in manual testing.</w:t>
      </w:r>
    </w:p>
    <w:p w:rsidR="00E74BF7" w:rsidRPr="00E74BF7" w:rsidRDefault="00E74BF7" w:rsidP="00E74BF7">
      <w:pPr>
        <w:numPr>
          <w:ilvl w:val="0"/>
          <w:numId w:val="3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Running test manually is very time consuming job.</w:t>
      </w:r>
    </w:p>
    <w:p w:rsidR="00E74BF7" w:rsidRPr="00E74BF7" w:rsidRDefault="00E74BF7" w:rsidP="00E74BF7">
      <w:pPr>
        <w:numPr>
          <w:ilvl w:val="0"/>
          <w:numId w:val="3"/>
        </w:numPr>
        <w:shd w:val="clear" w:color="auto" w:fill="FFFFFF"/>
        <w:spacing w:after="0" w:line="505" w:lineRule="atLeast"/>
        <w:ind w:left="449"/>
        <w:textAlignment w:val="baseline"/>
        <w:rPr>
          <w:rFonts w:ascii="inherit" w:eastAsia="Times New Roman" w:hAnsi="inherit" w:cs="Arial"/>
          <w:color w:val="666666"/>
          <w:sz w:val="34"/>
          <w:szCs w:val="34"/>
        </w:rPr>
      </w:pPr>
      <w:r w:rsidRPr="00E74BF7">
        <w:rPr>
          <w:rFonts w:ascii="inherit" w:eastAsia="Times New Roman" w:hAnsi="inherit" w:cs="Arial"/>
          <w:color w:val="666666"/>
          <w:sz w:val="34"/>
          <w:szCs w:val="34"/>
        </w:rPr>
        <w:t>Regression Test cases are time consuming if it is manual testing.</w:t>
      </w:r>
    </w:p>
    <w:p w:rsidR="00E74BF7" w:rsidRDefault="00E74BF7"/>
    <w:sectPr w:rsidR="00E74BF7" w:rsidSect="00ED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C5945"/>
    <w:multiLevelType w:val="multilevel"/>
    <w:tmpl w:val="0F64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A2831"/>
    <w:multiLevelType w:val="multilevel"/>
    <w:tmpl w:val="81E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B243F"/>
    <w:multiLevelType w:val="multilevel"/>
    <w:tmpl w:val="63F0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0C09"/>
    <w:rsid w:val="003D6BC8"/>
    <w:rsid w:val="00530C09"/>
    <w:rsid w:val="006727B4"/>
    <w:rsid w:val="00766DAA"/>
    <w:rsid w:val="009D1A58"/>
    <w:rsid w:val="00C43999"/>
    <w:rsid w:val="00E74BF7"/>
    <w:rsid w:val="00ED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8D"/>
  </w:style>
  <w:style w:type="paragraph" w:styleId="Heading1">
    <w:name w:val="heading 1"/>
    <w:basedOn w:val="Normal"/>
    <w:next w:val="Normal"/>
    <w:link w:val="Heading1Char"/>
    <w:uiPriority w:val="9"/>
    <w:qFormat/>
    <w:rsid w:val="00C43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0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C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7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3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597</Words>
  <Characters>3403</Characters>
  <Application>Microsoft Office Word</Application>
  <DocSecurity>0</DocSecurity>
  <Lines>28</Lines>
  <Paragraphs>7</Paragraphs>
  <ScaleCrop>false</ScaleCrop>
  <Company>MITSOM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Jijai.Pawar</dc:creator>
  <cp:keywords/>
  <dc:description/>
  <cp:lastModifiedBy>Jijai.Pawar</cp:lastModifiedBy>
  <cp:revision>7</cp:revision>
  <dcterms:created xsi:type="dcterms:W3CDTF">2017-03-20T03:57:00Z</dcterms:created>
  <dcterms:modified xsi:type="dcterms:W3CDTF">2017-03-20T04:03:00Z</dcterms:modified>
</cp:coreProperties>
</file>