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0FDE" w14:textId="77777777" w:rsidR="0074272A" w:rsidRPr="0074272A" w:rsidRDefault="0074272A" w:rsidP="0074272A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</w:pPr>
      <w:r w:rsidRPr="0074272A"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  <w:t>In-class exercises</w:t>
      </w:r>
    </w:p>
    <w:p w14:paraId="134E6D6D" w14:textId="1BE86FC0" w:rsidR="0074272A" w:rsidRPr="0074272A" w:rsidRDefault="0074272A" w:rsidP="0074272A">
      <w:pPr>
        <w:spacing w:after="0" w:line="276" w:lineRule="auto"/>
        <w:rPr>
          <w:b/>
          <w:lang w:eastAsia="en-CA"/>
        </w:rPr>
      </w:pPr>
      <w:r w:rsidRPr="0074272A">
        <w:rPr>
          <w:b/>
          <w:lang w:eastAsia="en-CA"/>
        </w:rPr>
        <w:t>Submitted by:</w:t>
      </w:r>
    </w:p>
    <w:p w14:paraId="3F13D85D" w14:textId="2FFB401B" w:rsidR="0074272A" w:rsidRDefault="0074272A" w:rsidP="0074272A">
      <w:pPr>
        <w:rPr>
          <w:lang w:eastAsia="en-CA"/>
        </w:rPr>
      </w:pPr>
      <w:r>
        <w:rPr>
          <w:lang w:eastAsia="en-CA"/>
        </w:rPr>
        <w:t>Pallavi Agarwal - 86917465</w:t>
      </w:r>
    </w:p>
    <w:p w14:paraId="5E6F190D" w14:textId="76DBBD61" w:rsidR="0074272A" w:rsidRPr="0074272A" w:rsidRDefault="0074272A" w:rsidP="0074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Bagging is a special case of random forests under which case?</w:t>
      </w:r>
    </w:p>
    <w:p w14:paraId="66FD3297" w14:textId="043F798C" w:rsidR="0074272A" w:rsidRPr="0074272A" w:rsidRDefault="0074272A" w:rsidP="007427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Random forests </w:t>
      </w:r>
      <w:proofErr w:type="gramStart"/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is</w:t>
      </w:r>
      <w:proofErr w:type="gramEnd"/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a special case of Bagging in that while the idea is to use bagging, the way it is implemented is only a subset of features (usually given by sqrt(n) where n is the number of features) is selected to split each node in a tree, unlike in bagging where we consider all features for splitting</w:t>
      </w:r>
      <w:r w:rsidR="00CE1DF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.</w:t>
      </w:r>
    </w:p>
    <w:p w14:paraId="6720F891" w14:textId="2A231C05" w:rsidR="0074272A" w:rsidRPr="0074272A" w:rsidRDefault="0074272A" w:rsidP="0074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What are the hyperparameters we can control for random forests?</w:t>
      </w:r>
    </w:p>
    <w:p w14:paraId="1FF6BB9E" w14:textId="17D91DB6" w:rsidR="0074272A" w:rsidRDefault="0074272A" w:rsidP="0074272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The number of </w:t>
      </w:r>
      <w:r w:rsidR="00CE1DF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predictors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per split, though mostly taken as sqrt(n)</w:t>
      </w:r>
    </w:p>
    <w:p w14:paraId="42E6A6FA" w14:textId="358FE632" w:rsidR="003C1FEA" w:rsidRPr="003C1FEA" w:rsidRDefault="0074272A" w:rsidP="003C1FE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Tree size: </w:t>
      </w:r>
      <w:r w:rsidR="00CE1DF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number of trees,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maximum depth, number of leaves per </w:t>
      </w:r>
      <w:r w:rsidR="003C1FE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branch</w:t>
      </w:r>
      <w:r w:rsidR="003C1FE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</w:r>
    </w:p>
    <w:p w14:paraId="76ECB248" w14:textId="77777777" w:rsidR="0074272A" w:rsidRPr="0074272A" w:rsidRDefault="0074272A" w:rsidP="0074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Suppose you have the following paired data of </w:t>
      </w:r>
      <w:r w:rsidRPr="003C1FEA">
        <w:rPr>
          <w:rFonts w:ascii="Courier New" w:eastAsia="Times New Roman" w:hAnsi="Courier New" w:cs="Courier New"/>
          <w:color w:val="4472C4" w:themeColor="accent1"/>
          <w:sz w:val="19"/>
          <w:szCs w:val="19"/>
          <w:lang w:eastAsia="en-CA"/>
        </w:rPr>
        <w:t>(</w:t>
      </w:r>
      <w:proofErr w:type="spellStart"/>
      <w:proofErr w:type="gramStart"/>
      <w:r w:rsidRPr="003C1FEA">
        <w:rPr>
          <w:rFonts w:ascii="Courier New" w:eastAsia="Times New Roman" w:hAnsi="Courier New" w:cs="Courier New"/>
          <w:color w:val="4472C4" w:themeColor="accent1"/>
          <w:sz w:val="19"/>
          <w:szCs w:val="19"/>
          <w:lang w:eastAsia="en-CA"/>
        </w:rPr>
        <w:t>x,y</w:t>
      </w:r>
      <w:proofErr w:type="spellEnd"/>
      <w:proofErr w:type="gramEnd"/>
      <w:r w:rsidRPr="003C1FEA">
        <w:rPr>
          <w:rFonts w:ascii="Courier New" w:eastAsia="Times New Roman" w:hAnsi="Courier New" w:cs="Courier New"/>
          <w:color w:val="4472C4" w:themeColor="accent1"/>
          <w:sz w:val="19"/>
          <w:szCs w:val="19"/>
          <w:lang w:eastAsia="en-CA"/>
        </w:rPr>
        <w:t>)</w:t>
      </w: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: (1,2), (1,5), (2,0). Which of the following are valid bootstrapped data sets? Why/why not?</w:t>
      </w:r>
    </w:p>
    <w:p w14:paraId="71806BAA" w14:textId="77777777" w:rsidR="0074272A" w:rsidRPr="0074272A" w:rsidRDefault="0074272A" w:rsidP="007427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(1,0), (1,2), (1,5)</w:t>
      </w:r>
    </w:p>
    <w:p w14:paraId="66AF4E2B" w14:textId="77777777" w:rsidR="0074272A" w:rsidRPr="0074272A" w:rsidRDefault="0074272A" w:rsidP="007427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(1,2), (2,0)</w:t>
      </w:r>
    </w:p>
    <w:p w14:paraId="0BAEFACA" w14:textId="77777777" w:rsidR="003C1FEA" w:rsidRPr="003C1FEA" w:rsidRDefault="0074272A" w:rsidP="007427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(1,2), (1,2), (1,5)</w:t>
      </w:r>
    </w:p>
    <w:p w14:paraId="6E56B9BC" w14:textId="2A1D8BE5" w:rsidR="0074272A" w:rsidRPr="0074272A" w:rsidRDefault="0069791D" w:rsidP="003C1FE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</w:t>
      </w:r>
      <w:r w:rsidR="003C1FE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and c are the valid set because we are looking for multisets of at least the same size as original data.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b </w:t>
      </w:r>
      <w:r w:rsidR="003C1FE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is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a subset which would be boosting not bagging</w:t>
      </w:r>
      <w:r w:rsidR="003C1FE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</w:t>
      </w:r>
    </w:p>
    <w:p w14:paraId="102053A4" w14:textId="564F90DC" w:rsidR="0074272A" w:rsidRPr="0069791D" w:rsidRDefault="0074272A" w:rsidP="0074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 xml:space="preserve">For each of the above valid </w:t>
      </w:r>
      <w:proofErr w:type="spellStart"/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bootstapped</w:t>
      </w:r>
      <w:proofErr w:type="spellEnd"/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 xml:space="preserve"> data sets, which observations are out-of-bag (OOB)?</w:t>
      </w:r>
    </w:p>
    <w:p w14:paraId="45753518" w14:textId="2E7F25DB" w:rsidR="0069791D" w:rsidRPr="0074272A" w:rsidRDefault="0069791D" w:rsidP="006979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 has out of bag observation (1,0)</w:t>
      </w:r>
    </w:p>
    <w:p w14:paraId="4335753F" w14:textId="77777777" w:rsidR="0074272A" w:rsidRPr="0074272A" w:rsidRDefault="0074272A" w:rsidP="0074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 xml:space="preserve">You make a random forest consisting of four trees. You obtain a new observation of </w:t>
      </w:r>
      <w:proofErr w:type="gramStart"/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predictors, and</w:t>
      </w:r>
      <w:proofErr w:type="gramEnd"/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 xml:space="preserve"> would like to predict the response. What would your prediction be in the following cases?</w:t>
      </w:r>
    </w:p>
    <w:p w14:paraId="74DFD457" w14:textId="77777777" w:rsidR="0074272A" w:rsidRPr="0074272A" w:rsidRDefault="0074272A" w:rsidP="007427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Regression: your trees make the following four predictions: 1,1,3,3.</w:t>
      </w:r>
    </w:p>
    <w:p w14:paraId="49E2015F" w14:textId="5EDBFCA0" w:rsidR="0074272A" w:rsidRPr="0069791D" w:rsidRDefault="0074272A" w:rsidP="007427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</w:pPr>
      <w:r w:rsidRPr="0074272A">
        <w:rPr>
          <w:rFonts w:ascii="Helvetica" w:eastAsia="Times New Roman" w:hAnsi="Helvetica" w:cs="Helvetica"/>
          <w:color w:val="4472C4" w:themeColor="accent1"/>
          <w:sz w:val="21"/>
          <w:szCs w:val="21"/>
          <w:lang w:eastAsia="en-CA"/>
        </w:rPr>
        <w:t>Classification: your trees make the following four predictions: “A”, “A”, “B”, “C”.</w:t>
      </w:r>
    </w:p>
    <w:p w14:paraId="38777D90" w14:textId="27EA5AE8" w:rsidR="0069791D" w:rsidRDefault="00792BED" w:rsidP="00792B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2</w:t>
      </w:r>
    </w:p>
    <w:p w14:paraId="64AE3359" w14:textId="0741B659" w:rsidR="00792BED" w:rsidRPr="00792BED" w:rsidRDefault="00792BED" w:rsidP="00792B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</w:t>
      </w:r>
      <w:bookmarkStart w:id="0" w:name="_GoBack"/>
      <w:bookmarkEnd w:id="0"/>
    </w:p>
    <w:p w14:paraId="20275706" w14:textId="77777777" w:rsidR="00184765" w:rsidRDefault="00184765"/>
    <w:sectPr w:rsidR="00184765" w:rsidSect="0074272A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C0B3F"/>
    <w:multiLevelType w:val="hybridMultilevel"/>
    <w:tmpl w:val="FAC032AC"/>
    <w:lvl w:ilvl="0" w:tplc="B48046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F812A3"/>
    <w:multiLevelType w:val="hybridMultilevel"/>
    <w:tmpl w:val="10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2A"/>
    <w:rsid w:val="00184765"/>
    <w:rsid w:val="001C2DC4"/>
    <w:rsid w:val="003C1FEA"/>
    <w:rsid w:val="0069791D"/>
    <w:rsid w:val="0074272A"/>
    <w:rsid w:val="00792BED"/>
    <w:rsid w:val="00C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71C3"/>
  <w15:chartTrackingRefBased/>
  <w15:docId w15:val="{C7331197-5017-4E93-A592-78B1EB05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72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4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427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Agarwal</dc:creator>
  <cp:keywords/>
  <dc:description/>
  <cp:lastModifiedBy>Pallavi Agarwal</cp:lastModifiedBy>
  <cp:revision>3</cp:revision>
  <dcterms:created xsi:type="dcterms:W3CDTF">2018-03-19T17:35:00Z</dcterms:created>
  <dcterms:modified xsi:type="dcterms:W3CDTF">2018-03-19T17:58:00Z</dcterms:modified>
</cp:coreProperties>
</file>