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594D9" w14:textId="65D7DA8B" w:rsidR="00A34449" w:rsidRPr="00A34449" w:rsidRDefault="00A34449" w:rsidP="00A34449">
      <w:pPr>
        <w:shd w:val="clear" w:color="auto" w:fill="FFFFF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272C37"/>
          <w:kern w:val="36"/>
          <w:sz w:val="48"/>
          <w:szCs w:val="48"/>
          <w:lang w:eastAsia="en-IN"/>
        </w:rPr>
      </w:pPr>
      <w:r w:rsidRPr="00A34449">
        <w:rPr>
          <w:rFonts w:ascii="Roboto" w:eastAsia="Times New Roman" w:hAnsi="Roboto" w:cs="Times New Roman"/>
          <w:b/>
          <w:bCs/>
          <w:color w:val="272C37"/>
          <w:kern w:val="36"/>
          <w:sz w:val="48"/>
          <w:szCs w:val="48"/>
          <w:lang w:eastAsia="en-IN"/>
        </w:rPr>
        <w:t>ANGULAR COMPONENTS</w:t>
      </w:r>
    </w:p>
    <w:p w14:paraId="7232E815" w14:textId="77777777" w:rsidR="00A34449" w:rsidRDefault="00A34449" w:rsidP="00A34449">
      <w:pPr>
        <w:pStyle w:val="Heading2"/>
        <w:shd w:val="clear" w:color="auto" w:fill="FFFFFF"/>
        <w:spacing w:before="960" w:after="480" w:line="510" w:lineRule="atLeast"/>
        <w:rPr>
          <w:rFonts w:ascii="Roboto" w:hAnsi="Roboto"/>
          <w:color w:val="272C37"/>
        </w:rPr>
      </w:pPr>
      <w:r>
        <w:rPr>
          <w:rFonts w:ascii="Roboto" w:hAnsi="Roboto"/>
          <w:b/>
          <w:bCs/>
          <w:color w:val="272C37"/>
        </w:rPr>
        <w:t>What Are Angular Components?</w:t>
      </w:r>
    </w:p>
    <w:p w14:paraId="25FE654B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Components are the building blocks of a UI in an Angular application. These components are associated with a template and are a subset of directives. </w:t>
      </w:r>
    </w:p>
    <w:p w14:paraId="2B80A4DF" w14:textId="0C9E8365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jc w:val="center"/>
        <w:rPr>
          <w:rFonts w:ascii="Roboto" w:hAnsi="Roboto"/>
          <w:color w:val="51565E"/>
        </w:rPr>
      </w:pPr>
      <w:r>
        <w:rPr>
          <w:rFonts w:ascii="Roboto" w:hAnsi="Roboto"/>
          <w:noProof/>
          <w:color w:val="51565E"/>
        </w:rPr>
        <w:drawing>
          <wp:inline distT="0" distB="0" distL="0" distR="0" wp14:anchorId="0AEB90BE" wp14:editId="3DDE1A2A">
            <wp:extent cx="5731510" cy="1252855"/>
            <wp:effectExtent l="0" t="0" r="2540" b="4445"/>
            <wp:docPr id="3" name="Picture 3" descr="Components_Heirarchy-Angular_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onents_Heirarchy-Angular_Component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1C274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 xml:space="preserve">The above image gives the tree structure of classification. There’s a root component, which is the </w:t>
      </w:r>
      <w:proofErr w:type="spellStart"/>
      <w:r>
        <w:rPr>
          <w:rFonts w:ascii="Roboto" w:hAnsi="Roboto"/>
          <w:color w:val="51565E"/>
        </w:rPr>
        <w:t>AppComponent</w:t>
      </w:r>
      <w:proofErr w:type="spellEnd"/>
      <w:r>
        <w:rPr>
          <w:rFonts w:ascii="Roboto" w:hAnsi="Roboto"/>
          <w:color w:val="51565E"/>
        </w:rPr>
        <w:t>, that then branches out into other components creating a hierarchy. </w:t>
      </w:r>
    </w:p>
    <w:p w14:paraId="52CD7B89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Here are some of the features of Angular Component: </w:t>
      </w:r>
    </w:p>
    <w:p w14:paraId="300914BB" w14:textId="77777777" w:rsidR="00A34449" w:rsidRDefault="00A34449" w:rsidP="00A34449">
      <w:pPr>
        <w:numPr>
          <w:ilvl w:val="0"/>
          <w:numId w:val="1"/>
        </w:numPr>
        <w:shd w:val="clear" w:color="auto" w:fill="FFFFFF"/>
        <w:spacing w:before="100" w:beforeAutospacing="1" w:after="210" w:line="360" w:lineRule="atLeast"/>
        <w:ind w:left="1020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Components are typically custom </w:t>
      </w:r>
      <w:hyperlink r:id="rId6" w:tgtFrame="_blank" w:tooltip="HTML" w:history="1">
        <w:r>
          <w:rPr>
            <w:rStyle w:val="Hyperlink"/>
            <w:rFonts w:ascii="Roboto" w:hAnsi="Roboto"/>
            <w:color w:val="1179EF"/>
            <w:u w:val="none"/>
          </w:rPr>
          <w:t>HTML</w:t>
        </w:r>
      </w:hyperlink>
      <w:r>
        <w:rPr>
          <w:rFonts w:ascii="Roboto" w:hAnsi="Roboto"/>
          <w:color w:val="51565E"/>
        </w:rPr>
        <w:t> elements, and each of these elements can instantiate only one component. </w:t>
      </w:r>
    </w:p>
    <w:p w14:paraId="676D26B1" w14:textId="77777777" w:rsidR="00A34449" w:rsidRDefault="00A34449" w:rsidP="00A34449">
      <w:pPr>
        <w:numPr>
          <w:ilvl w:val="0"/>
          <w:numId w:val="1"/>
        </w:numPr>
        <w:shd w:val="clear" w:color="auto" w:fill="FFFFFF"/>
        <w:spacing w:before="100" w:beforeAutospacing="1" w:after="210" w:line="360" w:lineRule="atLeast"/>
        <w:ind w:left="1020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A TypeScript class is used to create a component. This class is then decorated with the “@Component” decorator.</w:t>
      </w:r>
    </w:p>
    <w:p w14:paraId="61724F8E" w14:textId="77777777" w:rsidR="00A34449" w:rsidRDefault="00A34449" w:rsidP="00A34449">
      <w:pPr>
        <w:numPr>
          <w:ilvl w:val="0"/>
          <w:numId w:val="1"/>
        </w:numPr>
        <w:shd w:val="clear" w:color="auto" w:fill="FFFFFF"/>
        <w:spacing w:before="100" w:beforeAutospacing="1" w:after="210" w:line="360" w:lineRule="atLeast"/>
        <w:ind w:left="1020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The decorator accepts a metadata object that gives information about the component.</w:t>
      </w:r>
    </w:p>
    <w:p w14:paraId="7962F311" w14:textId="77777777" w:rsidR="00A34449" w:rsidRDefault="00A34449" w:rsidP="00A34449">
      <w:pPr>
        <w:numPr>
          <w:ilvl w:val="0"/>
          <w:numId w:val="1"/>
        </w:numPr>
        <w:shd w:val="clear" w:color="auto" w:fill="FFFFFF"/>
        <w:spacing w:before="100" w:beforeAutospacing="1" w:after="210" w:line="360" w:lineRule="atLeast"/>
        <w:ind w:left="1020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 xml:space="preserve">A component must belong to the </w:t>
      </w:r>
      <w:proofErr w:type="spellStart"/>
      <w:r>
        <w:rPr>
          <w:rFonts w:ascii="Roboto" w:hAnsi="Roboto"/>
          <w:color w:val="51565E"/>
        </w:rPr>
        <w:t>NgModule</w:t>
      </w:r>
      <w:proofErr w:type="spellEnd"/>
      <w:r>
        <w:rPr>
          <w:rFonts w:ascii="Roboto" w:hAnsi="Roboto"/>
          <w:color w:val="51565E"/>
        </w:rPr>
        <w:t xml:space="preserve"> </w:t>
      </w:r>
      <w:proofErr w:type="gramStart"/>
      <w:r>
        <w:rPr>
          <w:rFonts w:ascii="Roboto" w:hAnsi="Roboto"/>
          <w:color w:val="51565E"/>
        </w:rPr>
        <w:t>in order for</w:t>
      </w:r>
      <w:proofErr w:type="gramEnd"/>
      <w:r>
        <w:rPr>
          <w:rFonts w:ascii="Roboto" w:hAnsi="Roboto"/>
          <w:color w:val="51565E"/>
        </w:rPr>
        <w:t xml:space="preserve"> it to be usable by another component or application. </w:t>
      </w:r>
    </w:p>
    <w:p w14:paraId="6413D660" w14:textId="77777777" w:rsidR="00A34449" w:rsidRDefault="00A34449" w:rsidP="00A34449">
      <w:pPr>
        <w:numPr>
          <w:ilvl w:val="0"/>
          <w:numId w:val="1"/>
        </w:numPr>
        <w:shd w:val="clear" w:color="auto" w:fill="FFFFFF"/>
        <w:spacing w:before="100" w:beforeAutospacing="1" w:after="210" w:line="360" w:lineRule="atLeast"/>
        <w:ind w:left="1020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 xml:space="preserve">Components control their runtime </w:t>
      </w:r>
      <w:proofErr w:type="spellStart"/>
      <w:r>
        <w:rPr>
          <w:rFonts w:ascii="Roboto" w:hAnsi="Roboto"/>
          <w:color w:val="51565E"/>
        </w:rPr>
        <w:t>behavior</w:t>
      </w:r>
      <w:proofErr w:type="spellEnd"/>
      <w:r>
        <w:rPr>
          <w:rFonts w:ascii="Roboto" w:hAnsi="Roboto"/>
          <w:color w:val="51565E"/>
        </w:rPr>
        <w:t xml:space="preserve"> by implementing Life-Cycle hooks. </w:t>
      </w:r>
    </w:p>
    <w:p w14:paraId="6813FCCF" w14:textId="0D0FF68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jc w:val="center"/>
        <w:rPr>
          <w:rFonts w:ascii="Roboto" w:hAnsi="Roboto"/>
          <w:color w:val="51565E"/>
        </w:rPr>
      </w:pPr>
      <w:r>
        <w:rPr>
          <w:rFonts w:ascii="Roboto" w:hAnsi="Roboto"/>
          <w:noProof/>
          <w:color w:val="51565E"/>
        </w:rPr>
        <w:lastRenderedPageBreak/>
        <w:drawing>
          <wp:inline distT="0" distB="0" distL="0" distR="0" wp14:anchorId="0A1C8C76" wp14:editId="39DA76E5">
            <wp:extent cx="5731510" cy="3235325"/>
            <wp:effectExtent l="0" t="0" r="2540" b="3175"/>
            <wp:docPr id="2" name="Picture 2" descr="Component_Decorator-Angular_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ponent_Decorator-Angular_Componen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8C88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 xml:space="preserve">The above image shows an App component, which is a pure TypeScript class decorated with the “@Component” decorator. The metadata object provides properties like selector, </w:t>
      </w:r>
      <w:proofErr w:type="spellStart"/>
      <w:r>
        <w:rPr>
          <w:rFonts w:ascii="Roboto" w:hAnsi="Roboto"/>
          <w:color w:val="51565E"/>
        </w:rPr>
        <w:t>templateUrl</w:t>
      </w:r>
      <w:proofErr w:type="spellEnd"/>
      <w:r>
        <w:rPr>
          <w:rFonts w:ascii="Roboto" w:hAnsi="Roboto"/>
          <w:color w:val="51565E"/>
        </w:rPr>
        <w:t xml:space="preserve">, and so on—the </w:t>
      </w:r>
      <w:proofErr w:type="spellStart"/>
      <w:r>
        <w:rPr>
          <w:rFonts w:ascii="Roboto" w:hAnsi="Roboto"/>
          <w:color w:val="51565E"/>
        </w:rPr>
        <w:t>templateUrL</w:t>
      </w:r>
      <w:proofErr w:type="spellEnd"/>
      <w:r>
        <w:rPr>
          <w:rFonts w:ascii="Roboto" w:hAnsi="Roboto"/>
          <w:color w:val="51565E"/>
        </w:rPr>
        <w:t xml:space="preserve"> points to an HTML file that defines what you see on your application. </w:t>
      </w:r>
    </w:p>
    <w:p w14:paraId="7EDA167E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In the index.html file, &lt;app-root&gt; tag corresponds to component’s selector. By doing so, Angular will inject the corresponding template of the component. </w:t>
      </w:r>
    </w:p>
    <w:p w14:paraId="0F9DDEDB" w14:textId="3AEDFBDB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jc w:val="center"/>
        <w:rPr>
          <w:rFonts w:ascii="Roboto" w:hAnsi="Roboto"/>
          <w:color w:val="51565E"/>
        </w:rPr>
      </w:pPr>
      <w:r>
        <w:rPr>
          <w:rFonts w:ascii="Roboto" w:hAnsi="Roboto"/>
          <w:noProof/>
          <w:color w:val="51565E"/>
        </w:rPr>
        <w:drawing>
          <wp:inline distT="0" distB="0" distL="0" distR="0" wp14:anchorId="044550A1" wp14:editId="6E292143">
            <wp:extent cx="4480560" cy="1836420"/>
            <wp:effectExtent l="0" t="0" r="0" b="0"/>
            <wp:docPr id="1" name="Picture 1" descr="Angular_App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gular_AppCompon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7954" w14:textId="77777777" w:rsidR="00A34449" w:rsidRDefault="00A34449" w:rsidP="00A34449">
      <w:pPr>
        <w:pStyle w:val="Heading2"/>
        <w:shd w:val="clear" w:color="auto" w:fill="FFFFFF"/>
        <w:spacing w:before="960" w:after="480" w:line="510" w:lineRule="atLeast"/>
        <w:rPr>
          <w:rFonts w:ascii="Roboto" w:hAnsi="Roboto"/>
          <w:color w:val="272C37"/>
        </w:rPr>
      </w:pPr>
      <w:r>
        <w:rPr>
          <w:rFonts w:ascii="Roboto" w:hAnsi="Roboto"/>
          <w:b/>
          <w:bCs/>
          <w:color w:val="272C37"/>
        </w:rPr>
        <w:lastRenderedPageBreak/>
        <w:t>Creating Your First Angular Component</w:t>
      </w:r>
    </w:p>
    <w:p w14:paraId="39F47C6F" w14:textId="77777777" w:rsidR="00A34449" w:rsidRDefault="00A34449" w:rsidP="00A34449">
      <w:pPr>
        <w:numPr>
          <w:ilvl w:val="0"/>
          <w:numId w:val="2"/>
        </w:numPr>
        <w:shd w:val="clear" w:color="auto" w:fill="FFFFFF"/>
        <w:spacing w:before="100" w:beforeAutospacing="1" w:after="210" w:line="360" w:lineRule="atLeast"/>
        <w:ind w:left="1020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To create an Angular Component, Angular CLI is used. In the terminal, type in the command, </w:t>
      </w:r>
    </w:p>
    <w:p w14:paraId="73567DE5" w14:textId="6D768182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  ng g c component-name</w:t>
      </w:r>
    </w:p>
    <w:p w14:paraId="46639869" w14:textId="77777777" w:rsidR="00A34449" w:rsidRDefault="00A34449" w:rsidP="00A34449">
      <w:pPr>
        <w:pStyle w:val="Heading2"/>
        <w:shd w:val="clear" w:color="auto" w:fill="FFFFFF"/>
        <w:spacing w:before="960" w:after="480" w:line="510" w:lineRule="atLeast"/>
        <w:rPr>
          <w:rFonts w:ascii="Roboto" w:hAnsi="Roboto"/>
          <w:color w:val="272C37"/>
        </w:rPr>
      </w:pPr>
      <w:r>
        <w:rPr>
          <w:rFonts w:ascii="Roboto" w:hAnsi="Roboto"/>
          <w:b/>
          <w:bCs/>
          <w:color w:val="272C37"/>
        </w:rPr>
        <w:t>Component Decorator Metadata</w:t>
      </w:r>
    </w:p>
    <w:p w14:paraId="75DAC105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As mentioned earlier, the @Component decorator accepts a metadata object that provides information about the component. Here’s a list of properties of the metadata object: </w:t>
      </w:r>
    </w:p>
    <w:p w14:paraId="172CA9D3" w14:textId="77777777" w:rsidR="00A34449" w:rsidRDefault="00A34449" w:rsidP="00A34449">
      <w:pPr>
        <w:pStyle w:val="Heading3"/>
        <w:shd w:val="clear" w:color="auto" w:fill="FFFFFF"/>
        <w:spacing w:before="480" w:after="360" w:line="390" w:lineRule="atLeast"/>
        <w:rPr>
          <w:rFonts w:ascii="Roboto" w:hAnsi="Roboto"/>
          <w:color w:val="272C37"/>
          <w:sz w:val="36"/>
          <w:szCs w:val="36"/>
        </w:rPr>
      </w:pPr>
      <w:r>
        <w:rPr>
          <w:rFonts w:ascii="Roboto" w:hAnsi="Roboto"/>
          <w:b/>
          <w:bCs/>
          <w:color w:val="272C37"/>
          <w:sz w:val="36"/>
          <w:szCs w:val="36"/>
        </w:rPr>
        <w:t>Selector</w:t>
      </w:r>
    </w:p>
    <w:p w14:paraId="277BC07F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It is the CSS selector that identifies this component in a template. This corresponds to the HTML tag that is included in the parent component. You can create your own </w:t>
      </w:r>
      <w:hyperlink r:id="rId9" w:tgtFrame="_blank" w:tooltip="HTML tag" w:history="1">
        <w:r>
          <w:rPr>
            <w:rStyle w:val="Hyperlink"/>
            <w:rFonts w:ascii="Roboto" w:hAnsi="Roboto"/>
            <w:color w:val="1179EF"/>
            <w:u w:val="none"/>
          </w:rPr>
          <w:t>HTML tag</w:t>
        </w:r>
      </w:hyperlink>
      <w:r>
        <w:rPr>
          <w:rFonts w:ascii="Roboto" w:hAnsi="Roboto"/>
          <w:color w:val="51565E"/>
        </w:rPr>
        <w:t xml:space="preserve">. However, the same </w:t>
      </w:r>
      <w:proofErr w:type="gramStart"/>
      <w:r>
        <w:rPr>
          <w:rFonts w:ascii="Roboto" w:hAnsi="Roboto"/>
          <w:color w:val="51565E"/>
        </w:rPr>
        <w:t>has to</w:t>
      </w:r>
      <w:proofErr w:type="gramEnd"/>
      <w:r>
        <w:rPr>
          <w:rFonts w:ascii="Roboto" w:hAnsi="Roboto"/>
          <w:color w:val="51565E"/>
        </w:rPr>
        <w:t xml:space="preserve"> be included in the parent component. </w:t>
      </w:r>
    </w:p>
    <w:p w14:paraId="51948E7E" w14:textId="77777777" w:rsidR="00A34449" w:rsidRDefault="00A34449" w:rsidP="00A34449">
      <w:pPr>
        <w:pStyle w:val="Heading3"/>
        <w:shd w:val="clear" w:color="auto" w:fill="FFFFFF"/>
        <w:spacing w:before="480" w:after="360" w:line="390" w:lineRule="atLeast"/>
        <w:rPr>
          <w:rFonts w:ascii="Roboto" w:hAnsi="Roboto"/>
          <w:color w:val="272C37"/>
          <w:sz w:val="36"/>
          <w:szCs w:val="36"/>
        </w:rPr>
      </w:pPr>
      <w:r>
        <w:rPr>
          <w:rFonts w:ascii="Roboto" w:hAnsi="Roboto"/>
          <w:b/>
          <w:bCs/>
          <w:color w:val="272C37"/>
          <w:sz w:val="36"/>
          <w:szCs w:val="36"/>
        </w:rPr>
        <w:t>Template</w:t>
      </w:r>
    </w:p>
    <w:p w14:paraId="4B2B671E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It is an inline-defined template for the view. The template can be used to define some markup. The markup could typically include some headings or paragraphs that are displayed on the UI. </w:t>
      </w:r>
    </w:p>
    <w:p w14:paraId="5B1FC097" w14:textId="77777777" w:rsidR="00A34449" w:rsidRDefault="00A34449" w:rsidP="00A34449">
      <w:pPr>
        <w:pStyle w:val="Heading3"/>
        <w:shd w:val="clear" w:color="auto" w:fill="FFFFFF"/>
        <w:spacing w:before="480" w:after="360" w:line="390" w:lineRule="atLeast"/>
        <w:rPr>
          <w:rFonts w:ascii="Roboto" w:hAnsi="Roboto"/>
          <w:color w:val="272C37"/>
          <w:sz w:val="36"/>
          <w:szCs w:val="36"/>
        </w:rPr>
      </w:pPr>
      <w:proofErr w:type="spellStart"/>
      <w:r>
        <w:rPr>
          <w:rFonts w:ascii="Roboto" w:hAnsi="Roboto"/>
          <w:b/>
          <w:bCs/>
          <w:color w:val="272C37"/>
          <w:sz w:val="36"/>
          <w:szCs w:val="36"/>
        </w:rPr>
        <w:t>TemplateUrl</w:t>
      </w:r>
      <w:proofErr w:type="spellEnd"/>
    </w:p>
    <w:p w14:paraId="6C2C40C3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It is the URL for the external file containing the template for the view. </w:t>
      </w:r>
    </w:p>
    <w:p w14:paraId="78BD65DB" w14:textId="77777777" w:rsidR="00A34449" w:rsidRDefault="00A34449" w:rsidP="00A34449">
      <w:pPr>
        <w:pStyle w:val="Heading3"/>
        <w:shd w:val="clear" w:color="auto" w:fill="FFFFFF"/>
        <w:spacing w:before="480" w:after="360" w:line="390" w:lineRule="atLeast"/>
        <w:rPr>
          <w:rFonts w:ascii="Roboto" w:hAnsi="Roboto"/>
          <w:color w:val="272C37"/>
          <w:sz w:val="36"/>
          <w:szCs w:val="36"/>
        </w:rPr>
      </w:pPr>
      <w:r>
        <w:rPr>
          <w:rFonts w:ascii="Roboto" w:hAnsi="Roboto"/>
          <w:b/>
          <w:bCs/>
          <w:color w:val="272C37"/>
          <w:sz w:val="36"/>
          <w:szCs w:val="36"/>
        </w:rPr>
        <w:t>Styles</w:t>
      </w:r>
    </w:p>
    <w:p w14:paraId="14F98DDA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These are inline-defined styles to be applied to the component’s view </w:t>
      </w:r>
    </w:p>
    <w:p w14:paraId="44C3B172" w14:textId="77777777" w:rsidR="00A34449" w:rsidRDefault="00A34449" w:rsidP="00A34449">
      <w:pPr>
        <w:pStyle w:val="Heading3"/>
        <w:shd w:val="clear" w:color="auto" w:fill="FFFFFF"/>
        <w:spacing w:before="480" w:after="360" w:line="390" w:lineRule="atLeast"/>
        <w:rPr>
          <w:rFonts w:ascii="Roboto" w:hAnsi="Roboto"/>
          <w:color w:val="272C37"/>
          <w:sz w:val="36"/>
          <w:szCs w:val="36"/>
        </w:rPr>
      </w:pPr>
      <w:proofErr w:type="spellStart"/>
      <w:r>
        <w:rPr>
          <w:rFonts w:ascii="Roboto" w:hAnsi="Roboto"/>
          <w:b/>
          <w:bCs/>
          <w:color w:val="272C37"/>
          <w:sz w:val="36"/>
          <w:szCs w:val="36"/>
        </w:rPr>
        <w:lastRenderedPageBreak/>
        <w:t>styleUrls</w:t>
      </w:r>
      <w:proofErr w:type="spellEnd"/>
    </w:p>
    <w:p w14:paraId="227B46AC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List of URLs to stylesheets to be applied to the component’s view. </w:t>
      </w:r>
    </w:p>
    <w:p w14:paraId="6E52E94E" w14:textId="77777777" w:rsidR="00A34449" w:rsidRDefault="00A34449" w:rsidP="00A34449">
      <w:pPr>
        <w:pStyle w:val="Heading3"/>
        <w:shd w:val="clear" w:color="auto" w:fill="FFFFFF"/>
        <w:spacing w:before="480" w:after="360" w:line="390" w:lineRule="atLeast"/>
        <w:rPr>
          <w:rFonts w:ascii="Roboto" w:hAnsi="Roboto"/>
          <w:color w:val="272C37"/>
          <w:sz w:val="36"/>
          <w:szCs w:val="36"/>
        </w:rPr>
      </w:pPr>
      <w:r>
        <w:rPr>
          <w:rFonts w:ascii="Roboto" w:hAnsi="Roboto"/>
          <w:b/>
          <w:bCs/>
          <w:color w:val="272C37"/>
          <w:sz w:val="36"/>
          <w:szCs w:val="36"/>
        </w:rPr>
        <w:t>Providers</w:t>
      </w:r>
    </w:p>
    <w:p w14:paraId="7DCD57B5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It is an array where certain services can be registered for the component</w:t>
      </w:r>
    </w:p>
    <w:p w14:paraId="49AABD0E" w14:textId="77777777" w:rsidR="00A34449" w:rsidRDefault="00A34449" w:rsidP="00A34449">
      <w:pPr>
        <w:pStyle w:val="Heading3"/>
        <w:shd w:val="clear" w:color="auto" w:fill="FFFFFF"/>
        <w:spacing w:before="480" w:after="360" w:line="390" w:lineRule="atLeast"/>
        <w:rPr>
          <w:rFonts w:ascii="Roboto" w:hAnsi="Roboto"/>
          <w:color w:val="272C37"/>
          <w:sz w:val="36"/>
          <w:szCs w:val="36"/>
        </w:rPr>
      </w:pPr>
      <w:r>
        <w:rPr>
          <w:rFonts w:ascii="Roboto" w:hAnsi="Roboto"/>
          <w:b/>
          <w:bCs/>
          <w:color w:val="272C37"/>
          <w:sz w:val="36"/>
          <w:szCs w:val="36"/>
        </w:rPr>
        <w:t>Animations</w:t>
      </w:r>
    </w:p>
    <w:p w14:paraId="36239721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  <w:r>
        <w:rPr>
          <w:rFonts w:ascii="Roboto" w:hAnsi="Roboto"/>
          <w:color w:val="51565E"/>
        </w:rPr>
        <w:t>Animations can be listed for the components</w:t>
      </w:r>
    </w:p>
    <w:p w14:paraId="76534FBC" w14:textId="77777777" w:rsidR="00A34449" w:rsidRDefault="00A34449" w:rsidP="00A34449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Roboto" w:hAnsi="Roboto"/>
          <w:color w:val="51565E"/>
        </w:rPr>
      </w:pPr>
    </w:p>
    <w:p w14:paraId="6EDF4FB7" w14:textId="4D203931" w:rsidR="00052948" w:rsidRDefault="00A34449">
      <w:r>
        <w:rPr>
          <w:noProof/>
        </w:rPr>
        <w:drawing>
          <wp:inline distT="0" distB="0" distL="0" distR="0" wp14:anchorId="7E35D63D" wp14:editId="3DCB720E">
            <wp:extent cx="5731510" cy="322389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D986" w14:textId="4E2BE9E2" w:rsidR="00A34449" w:rsidRDefault="00A34449"/>
    <w:p w14:paraId="11166035" w14:textId="77777777" w:rsidR="00A34449" w:rsidRDefault="00A34449" w:rsidP="00A34449">
      <w:pPr>
        <w:pStyle w:val="Heading2"/>
        <w:shd w:val="clear" w:color="auto" w:fill="FFFFFF"/>
        <w:spacing w:before="960" w:after="480" w:line="510" w:lineRule="atLeast"/>
        <w:rPr>
          <w:rFonts w:ascii="Roboto" w:hAnsi="Roboto"/>
          <w:b/>
          <w:bCs/>
          <w:color w:val="272C37"/>
        </w:rPr>
      </w:pPr>
    </w:p>
    <w:p w14:paraId="30D9B71B" w14:textId="70B8C777" w:rsidR="00A34449" w:rsidRDefault="00A34449" w:rsidP="00A34449">
      <w:pPr>
        <w:pStyle w:val="Heading2"/>
        <w:shd w:val="clear" w:color="auto" w:fill="FFFFFF"/>
        <w:spacing w:before="960" w:after="480" w:line="510" w:lineRule="atLeast"/>
        <w:rPr>
          <w:rFonts w:ascii="Roboto" w:hAnsi="Roboto"/>
          <w:b/>
          <w:bCs/>
          <w:color w:val="272C37"/>
        </w:rPr>
      </w:pPr>
      <w:r>
        <w:rPr>
          <w:rFonts w:ascii="Roboto" w:hAnsi="Roboto"/>
          <w:b/>
          <w:bCs/>
          <w:color w:val="272C37"/>
        </w:rPr>
        <w:t>Demo: Creating an Angular Component</w:t>
      </w:r>
    </w:p>
    <w:p w14:paraId="7BC9077A" w14:textId="6A30DF36" w:rsidR="001A327C" w:rsidRDefault="001A327C" w:rsidP="001A327C"/>
    <w:p w14:paraId="6FEFF940" w14:textId="23BBB730" w:rsidR="001A327C" w:rsidRDefault="001A327C" w:rsidP="001A327C">
      <w:r>
        <w:rPr>
          <w:noProof/>
        </w:rPr>
        <w:drawing>
          <wp:inline distT="0" distB="0" distL="0" distR="0" wp14:anchorId="0CF779CE" wp14:editId="729D9DCD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6DB2" w14:textId="4A42222A" w:rsidR="001A327C" w:rsidRDefault="001A327C" w:rsidP="001A327C">
      <w:r>
        <w:rPr>
          <w:noProof/>
        </w:rPr>
        <w:drawing>
          <wp:inline distT="0" distB="0" distL="0" distR="0" wp14:anchorId="4C63F7EF" wp14:editId="5DE23618">
            <wp:extent cx="5731510" cy="322389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913A" w14:textId="36563AF3" w:rsidR="001A327C" w:rsidRDefault="001A327C" w:rsidP="001A327C">
      <w:r>
        <w:rPr>
          <w:noProof/>
        </w:rPr>
        <w:lastRenderedPageBreak/>
        <w:drawing>
          <wp:inline distT="0" distB="0" distL="0" distR="0" wp14:anchorId="7F5CC618" wp14:editId="2E4C24D2">
            <wp:extent cx="5731510" cy="3223895"/>
            <wp:effectExtent l="0" t="0" r="2540" b="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57FE" w14:textId="3189C3E4" w:rsidR="004F2053" w:rsidRDefault="004F2053" w:rsidP="001A327C">
      <w:r>
        <w:rPr>
          <w:noProof/>
        </w:rPr>
        <w:drawing>
          <wp:inline distT="0" distB="0" distL="0" distR="0" wp14:anchorId="13B50834" wp14:editId="01B25594">
            <wp:extent cx="5731510" cy="322389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D35B" w14:textId="66665AA3" w:rsidR="004F2053" w:rsidRPr="001A327C" w:rsidRDefault="004F2053" w:rsidP="001A327C">
      <w:r>
        <w:rPr>
          <w:noProof/>
        </w:rPr>
        <w:lastRenderedPageBreak/>
        <w:drawing>
          <wp:inline distT="0" distB="0" distL="0" distR="0" wp14:anchorId="7FAFFEF8" wp14:editId="1EDC252C">
            <wp:extent cx="5731510" cy="3223895"/>
            <wp:effectExtent l="0" t="0" r="2540" b="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54C7" w14:textId="77777777" w:rsidR="00A34449" w:rsidRDefault="00A34449"/>
    <w:sectPr w:rsidR="00A34449" w:rsidSect="002D5669">
      <w:pgSz w:w="11906" w:h="16838"/>
      <w:pgMar w:top="1440" w:right="1440" w:bottom="1440" w:left="1440" w:header="708" w:footer="708" w:gutter="0"/>
      <w:pgBorders w:offsetFrom="page">
        <w:top w:val="dashSmallGap" w:sz="4" w:space="24" w:color="auto" w:shadow="1"/>
        <w:left w:val="dashSmallGap" w:sz="4" w:space="24" w:color="auto" w:shadow="1"/>
        <w:bottom w:val="dashSmallGap" w:sz="4" w:space="24" w:color="auto" w:shadow="1"/>
        <w:right w:val="dashSmallGap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50A4B"/>
    <w:multiLevelType w:val="multilevel"/>
    <w:tmpl w:val="47085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773816"/>
    <w:multiLevelType w:val="multilevel"/>
    <w:tmpl w:val="A47CB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45D71C8"/>
    <w:multiLevelType w:val="multilevel"/>
    <w:tmpl w:val="9AC2A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449"/>
    <w:rsid w:val="00052948"/>
    <w:rsid w:val="001A327C"/>
    <w:rsid w:val="002D5669"/>
    <w:rsid w:val="004F2053"/>
    <w:rsid w:val="00A34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EC880"/>
  <w15:chartTrackingRefBased/>
  <w15:docId w15:val="{8EF79446-6875-4777-8CA2-E6B05DD17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44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4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44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4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44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44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A344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34449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44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44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8636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9531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957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1335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422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0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9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8853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83519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68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1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195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975576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0976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602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9019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6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47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21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1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6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4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55972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236178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4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implilearn.com/tutorials/html-tutorial/what-is-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simplilearn.com/tutorials/html-tutorial/html-tags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Katari</dc:creator>
  <cp:keywords/>
  <dc:description/>
  <cp:lastModifiedBy>Pallavi Katari</cp:lastModifiedBy>
  <cp:revision>2</cp:revision>
  <dcterms:created xsi:type="dcterms:W3CDTF">2022-02-19T17:17:00Z</dcterms:created>
  <dcterms:modified xsi:type="dcterms:W3CDTF">2022-02-19T17:43:00Z</dcterms:modified>
</cp:coreProperties>
</file>