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CAC43" w14:textId="77777777" w:rsidR="00F57038" w:rsidRDefault="00000000">
      <w:pPr>
        <w:pStyle w:val="Title"/>
      </w:pPr>
      <w:r>
        <w:rPr>
          <w:noProof/>
        </w:rPr>
        <mc:AlternateContent>
          <mc:Choice Requires="wps">
            <w:drawing>
              <wp:anchor distT="0" distB="0" distL="0" distR="0" simplePos="0" relativeHeight="15728640" behindDoc="0" locked="0" layoutInCell="1" allowOverlap="1" wp14:anchorId="64A5CDA5" wp14:editId="47CF29C7">
                <wp:simplePos x="0" y="0"/>
                <wp:positionH relativeFrom="page">
                  <wp:posOffset>3384168</wp:posOffset>
                </wp:positionH>
                <wp:positionV relativeFrom="page">
                  <wp:posOffset>9492157</wp:posOffset>
                </wp:positionV>
                <wp:extent cx="4172585" cy="139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72585" cy="13970"/>
                        </a:xfrm>
                        <a:custGeom>
                          <a:avLst/>
                          <a:gdLst/>
                          <a:ahLst/>
                          <a:cxnLst/>
                          <a:rect l="l" t="t" r="r" b="b"/>
                          <a:pathLst>
                            <a:path w="4172585" h="13970">
                              <a:moveTo>
                                <a:pt x="4172330" y="13969"/>
                              </a:moveTo>
                              <a:lnTo>
                                <a:pt x="0" y="13969"/>
                              </a:lnTo>
                              <a:lnTo>
                                <a:pt x="0" y="0"/>
                              </a:lnTo>
                              <a:lnTo>
                                <a:pt x="417233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2C8EE8" id="Graphic 1" o:spid="_x0000_s1026" style="position:absolute;margin-left:266.45pt;margin-top:747.4pt;width:328.55pt;height:1.1pt;z-index:15728640;visibility:visible;mso-wrap-style:square;mso-wrap-distance-left:0;mso-wrap-distance-top:0;mso-wrap-distance-right:0;mso-wrap-distance-bottom:0;mso-position-horizontal:absolute;mso-position-horizontal-relative:page;mso-position-vertical:absolute;mso-position-vertical-relative:page;v-text-anchor:top" coordsize="417258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" path="m4172330,13969l,13969,,,4172330,e" filled="f">
                <v:path arrowok="t"/>
                <w10:wrap anchorx="page" anchory="page"/>
              </v:shape>
            </w:pict>
          </mc:Fallback>
        </mc:AlternateContent>
      </w:r>
      <w:r>
        <w:t xml:space="preserve">SIMATS </w:t>
      </w:r>
      <w:r>
        <w:rPr>
          <w:spacing w:val="-2"/>
        </w:rPr>
        <w:t>ENGINEERING</w:t>
      </w:r>
    </w:p>
    <w:p w14:paraId="13093972" w14:textId="77777777" w:rsidR="00F57038" w:rsidRDefault="00000000">
      <w:pPr>
        <w:pStyle w:val="Heading1"/>
        <w:spacing w:before="59"/>
        <w:ind w:left="0"/>
      </w:pPr>
      <w:r>
        <w:t xml:space="preserve">ASSESSMENT TOOL </w:t>
      </w:r>
      <w:r>
        <w:rPr>
          <w:spacing w:val="-10"/>
        </w:rPr>
        <w:t>2</w:t>
      </w:r>
    </w:p>
    <w:p w14:paraId="63ED793E" w14:textId="77777777" w:rsidR="00F57038" w:rsidRDefault="00F57038">
      <w:pPr>
        <w:pStyle w:val="BodyText"/>
        <w:spacing w:before="175"/>
        <w:rPr>
          <w:b/>
          <w:sz w:val="28"/>
        </w:rPr>
      </w:pPr>
    </w:p>
    <w:p w14:paraId="28512D85" w14:textId="77777777" w:rsidR="00F57038" w:rsidRDefault="00000000">
      <w:pPr>
        <w:tabs>
          <w:tab w:val="left" w:pos="2324"/>
        </w:tabs>
        <w:spacing w:before="1" w:line="276" w:lineRule="auto"/>
        <w:ind w:left="165" w:right="3284"/>
        <w:rPr>
          <w:b/>
          <w:sz w:val="24"/>
        </w:rPr>
      </w:pPr>
      <w:r>
        <w:rPr>
          <w:b/>
          <w:sz w:val="24"/>
        </w:rPr>
        <w:t>COURSE</w:t>
      </w:r>
      <w:r>
        <w:rPr>
          <w:b/>
          <w:spacing w:val="-8"/>
          <w:sz w:val="24"/>
        </w:rPr>
        <w:t xml:space="preserve"> </w:t>
      </w:r>
      <w:r>
        <w:rPr>
          <w:b/>
          <w:sz w:val="24"/>
        </w:rPr>
        <w:t>NAME:</w:t>
      </w:r>
      <w:r>
        <w:rPr>
          <w:b/>
          <w:spacing w:val="-8"/>
          <w:sz w:val="24"/>
        </w:rPr>
        <w:t xml:space="preserve"> </w:t>
      </w:r>
      <w:r>
        <w:rPr>
          <w:b/>
          <w:sz w:val="24"/>
        </w:rPr>
        <w:t>Cryptography</w:t>
      </w:r>
      <w:r>
        <w:rPr>
          <w:b/>
          <w:spacing w:val="-8"/>
          <w:sz w:val="24"/>
        </w:rPr>
        <w:t xml:space="preserve"> </w:t>
      </w:r>
      <w:r>
        <w:rPr>
          <w:b/>
          <w:sz w:val="24"/>
        </w:rPr>
        <w:t>and</w:t>
      </w:r>
      <w:r>
        <w:rPr>
          <w:b/>
          <w:spacing w:val="-8"/>
          <w:sz w:val="24"/>
        </w:rPr>
        <w:t xml:space="preserve"> </w:t>
      </w:r>
      <w:r>
        <w:rPr>
          <w:b/>
          <w:sz w:val="24"/>
        </w:rPr>
        <w:t>Network</w:t>
      </w:r>
      <w:r>
        <w:rPr>
          <w:b/>
          <w:spacing w:val="-8"/>
          <w:sz w:val="24"/>
        </w:rPr>
        <w:t xml:space="preserve"> </w:t>
      </w:r>
      <w:r>
        <w:rPr>
          <w:b/>
          <w:sz w:val="24"/>
        </w:rPr>
        <w:t>Security COURSE CODE:</w:t>
      </w:r>
      <w:r>
        <w:rPr>
          <w:b/>
          <w:sz w:val="24"/>
        </w:rPr>
        <w:tab/>
      </w:r>
      <w:r>
        <w:rPr>
          <w:b/>
          <w:spacing w:val="-2"/>
          <w:sz w:val="24"/>
        </w:rPr>
        <w:t>CSA51</w:t>
      </w:r>
    </w:p>
    <w:p w14:paraId="4D4C13AB" w14:textId="77777777" w:rsidR="00F57038" w:rsidRDefault="00F57038">
      <w:pPr>
        <w:pStyle w:val="BodyText"/>
        <w:rPr>
          <w:b/>
        </w:rPr>
      </w:pPr>
    </w:p>
    <w:p w14:paraId="7A9B647A" w14:textId="77777777" w:rsidR="00F57038" w:rsidRDefault="00F57038">
      <w:pPr>
        <w:pStyle w:val="BodyText"/>
        <w:rPr>
          <w:b/>
        </w:rPr>
      </w:pPr>
    </w:p>
    <w:p w14:paraId="366AA8F6" w14:textId="77777777" w:rsidR="00F57038" w:rsidRDefault="00F57038">
      <w:pPr>
        <w:pStyle w:val="BodyText"/>
        <w:spacing w:before="124"/>
        <w:rPr>
          <w:b/>
        </w:rPr>
      </w:pPr>
    </w:p>
    <w:p w14:paraId="34E0BCF6" w14:textId="77777777" w:rsidR="00F57038" w:rsidRDefault="00000000">
      <w:pPr>
        <w:ind w:left="165"/>
        <w:rPr>
          <w:b/>
          <w:sz w:val="24"/>
        </w:rPr>
      </w:pPr>
      <w:r>
        <w:rPr>
          <w:b/>
          <w:sz w:val="24"/>
        </w:rPr>
        <w:t xml:space="preserve">COURSE OUTCOME </w:t>
      </w:r>
      <w:r>
        <w:rPr>
          <w:b/>
          <w:spacing w:val="-2"/>
          <w:sz w:val="24"/>
        </w:rPr>
        <w:t>COVERED</w:t>
      </w:r>
    </w:p>
    <w:p w14:paraId="2CBDE9CF" w14:textId="77777777" w:rsidR="00F57038" w:rsidRDefault="00F57038">
      <w:pPr>
        <w:pStyle w:val="BodyText"/>
        <w:spacing w:before="82"/>
        <w:rPr>
          <w:b/>
        </w:rPr>
      </w:pPr>
    </w:p>
    <w:p w14:paraId="0CBF65C5" w14:textId="77777777" w:rsidR="00F57038" w:rsidRDefault="00000000">
      <w:pPr>
        <w:pStyle w:val="BodyText"/>
        <w:spacing w:before="1" w:line="276" w:lineRule="auto"/>
        <w:ind w:left="165" w:right="296"/>
      </w:pPr>
      <w:r>
        <w:rPr>
          <w:b/>
        </w:rPr>
        <w:t>CO1</w:t>
      </w:r>
      <w:r>
        <w:t>:</w:t>
      </w:r>
      <w:r>
        <w:rPr>
          <w:spacing w:val="-5"/>
        </w:rPr>
        <w:t xml:space="preserve"> </w:t>
      </w:r>
      <w:r>
        <w:t>Apply</w:t>
      </w:r>
      <w:r>
        <w:rPr>
          <w:spacing w:val="-5"/>
        </w:rPr>
        <w:t xml:space="preserve"> </w:t>
      </w:r>
      <w:r>
        <w:t>classical</w:t>
      </w:r>
      <w:r>
        <w:rPr>
          <w:spacing w:val="-5"/>
        </w:rPr>
        <w:t xml:space="preserve"> </w:t>
      </w:r>
      <w:r>
        <w:t>encryption</w:t>
      </w:r>
      <w:r>
        <w:rPr>
          <w:spacing w:val="-5"/>
        </w:rPr>
        <w:t xml:space="preserve"> </w:t>
      </w:r>
      <w:r>
        <w:t>techniques</w:t>
      </w:r>
      <w:r>
        <w:rPr>
          <w:spacing w:val="-5"/>
        </w:rPr>
        <w:t xml:space="preserve"> </w:t>
      </w:r>
      <w:r>
        <w:t>using</w:t>
      </w:r>
      <w:r>
        <w:rPr>
          <w:spacing w:val="-5"/>
        </w:rPr>
        <w:t xml:space="preserve"> </w:t>
      </w:r>
      <w:r>
        <w:t>symmetric</w:t>
      </w:r>
      <w:r>
        <w:rPr>
          <w:spacing w:val="-5"/>
        </w:rPr>
        <w:t xml:space="preserve"> </w:t>
      </w:r>
      <w:r>
        <w:t>and</w:t>
      </w:r>
      <w:r>
        <w:rPr>
          <w:spacing w:val="-5"/>
        </w:rPr>
        <w:t xml:space="preserve"> </w:t>
      </w:r>
      <w:r>
        <w:t>asymmetric</w:t>
      </w:r>
      <w:r>
        <w:rPr>
          <w:spacing w:val="-5"/>
        </w:rPr>
        <w:t xml:space="preserve"> </w:t>
      </w:r>
      <w:r>
        <w:t>ciphers to encrypt and decrypt data for the ensuring data security. (BL3, BL4)</w:t>
      </w:r>
    </w:p>
    <w:p w14:paraId="25AFF98E" w14:textId="77777777" w:rsidR="00F57038" w:rsidRDefault="00F57038">
      <w:pPr>
        <w:pStyle w:val="BodyText"/>
      </w:pPr>
    </w:p>
    <w:p w14:paraId="6B057EE5" w14:textId="77777777" w:rsidR="00F57038" w:rsidRDefault="00F57038">
      <w:pPr>
        <w:pStyle w:val="BodyText"/>
        <w:spacing w:before="82"/>
      </w:pPr>
    </w:p>
    <w:p w14:paraId="4CE20DE1" w14:textId="77777777" w:rsidR="00F57038" w:rsidRDefault="00000000">
      <w:pPr>
        <w:pStyle w:val="BodyText"/>
        <w:ind w:left="165"/>
      </w:pPr>
      <w:r>
        <w:t xml:space="preserve">Assessment Tool Weightage: </w:t>
      </w:r>
      <w:r>
        <w:rPr>
          <w:spacing w:val="-5"/>
        </w:rPr>
        <w:t>20%</w:t>
      </w:r>
    </w:p>
    <w:p w14:paraId="173B3FCA" w14:textId="77777777" w:rsidR="00F57038" w:rsidRDefault="00F57038">
      <w:pPr>
        <w:pStyle w:val="BodyText"/>
      </w:pPr>
    </w:p>
    <w:p w14:paraId="570AF40F" w14:textId="77777777" w:rsidR="00F57038" w:rsidRDefault="00F57038">
      <w:pPr>
        <w:pStyle w:val="BodyText"/>
      </w:pPr>
    </w:p>
    <w:p w14:paraId="5A41CED2" w14:textId="77777777" w:rsidR="00F57038" w:rsidRDefault="00F57038">
      <w:pPr>
        <w:pStyle w:val="BodyText"/>
      </w:pPr>
    </w:p>
    <w:p w14:paraId="29A8334B" w14:textId="77777777" w:rsidR="00F57038" w:rsidRDefault="00F57038">
      <w:pPr>
        <w:pStyle w:val="BodyText"/>
        <w:spacing w:before="211"/>
      </w:pPr>
    </w:p>
    <w:p w14:paraId="34C49864" w14:textId="77777777" w:rsidR="00F57038" w:rsidRDefault="00000000">
      <w:pPr>
        <w:tabs>
          <w:tab w:val="left" w:pos="7364"/>
        </w:tabs>
        <w:spacing w:before="1"/>
        <w:ind w:left="165"/>
        <w:rPr>
          <w:b/>
        </w:rPr>
      </w:pPr>
      <w:r>
        <w:rPr>
          <w:b/>
          <w:sz w:val="24"/>
        </w:rPr>
        <w:t xml:space="preserve">QUESTIONS: </w:t>
      </w:r>
      <w:r>
        <w:rPr>
          <w:b/>
          <w:spacing w:val="-10"/>
          <w:sz w:val="24"/>
        </w:rPr>
        <w:t>5</w:t>
      </w:r>
      <w:r>
        <w:rPr>
          <w:b/>
          <w:sz w:val="24"/>
        </w:rPr>
        <w:tab/>
      </w:r>
      <w:r>
        <w:rPr>
          <w:b/>
        </w:rPr>
        <w:t xml:space="preserve">Total </w:t>
      </w:r>
      <w:r>
        <w:rPr>
          <w:b/>
          <w:spacing w:val="-2"/>
        </w:rPr>
        <w:t>Marks:50</w:t>
      </w:r>
    </w:p>
    <w:p w14:paraId="75170D7D" w14:textId="77777777" w:rsidR="00F57038" w:rsidRDefault="00F57038">
      <w:pPr>
        <w:pStyle w:val="BodyText"/>
        <w:spacing w:before="75"/>
        <w:rPr>
          <w:b/>
          <w:sz w:val="22"/>
        </w:rPr>
      </w:pPr>
    </w:p>
    <w:p w14:paraId="106D7A76" w14:textId="77777777" w:rsidR="00F57038" w:rsidRDefault="00000000">
      <w:pPr>
        <w:ind w:left="1" w:right="132"/>
        <w:jc w:val="center"/>
      </w:pPr>
      <w:r>
        <w:t xml:space="preserve">Annexure </w:t>
      </w:r>
      <w:r>
        <w:rPr>
          <w:spacing w:val="-10"/>
        </w:rPr>
        <w:t>A</w:t>
      </w:r>
    </w:p>
    <w:p w14:paraId="52FFB2B2" w14:textId="77777777" w:rsidR="00F57038" w:rsidRDefault="00F57038">
      <w:pPr>
        <w:pStyle w:val="BodyText"/>
        <w:spacing w:before="75"/>
        <w:rPr>
          <w:sz w:val="22"/>
        </w:rPr>
      </w:pPr>
    </w:p>
    <w:p w14:paraId="3677287D" w14:textId="77777777" w:rsidR="00F57038" w:rsidRDefault="00000000">
      <w:pPr>
        <w:pStyle w:val="Heading1"/>
        <w:spacing w:before="1"/>
      </w:pPr>
      <w:r>
        <w:t xml:space="preserve">CONCEPT </w:t>
      </w:r>
      <w:r>
        <w:rPr>
          <w:spacing w:val="-2"/>
        </w:rPr>
        <w:t>MAPPING</w:t>
      </w:r>
    </w:p>
    <w:p w14:paraId="14590460" w14:textId="77777777" w:rsidR="00F57038" w:rsidRDefault="00F57038">
      <w:pPr>
        <w:pStyle w:val="BodyText"/>
        <w:rPr>
          <w:b/>
          <w:sz w:val="28"/>
        </w:rPr>
      </w:pPr>
    </w:p>
    <w:p w14:paraId="36099CDC" w14:textId="77777777" w:rsidR="00F57038" w:rsidRDefault="00F57038">
      <w:pPr>
        <w:pStyle w:val="BodyText"/>
        <w:rPr>
          <w:b/>
          <w:sz w:val="28"/>
        </w:rPr>
      </w:pPr>
    </w:p>
    <w:p w14:paraId="29D3706D" w14:textId="77777777" w:rsidR="00F57038" w:rsidRDefault="00F57038">
      <w:pPr>
        <w:pStyle w:val="BodyText"/>
        <w:spacing w:before="34"/>
        <w:rPr>
          <w:b/>
          <w:sz w:val="28"/>
        </w:rPr>
      </w:pPr>
    </w:p>
    <w:p w14:paraId="2F8CCA88" w14:textId="77777777" w:rsidR="00F57038" w:rsidRDefault="00000000">
      <w:pPr>
        <w:ind w:left="165"/>
        <w:rPr>
          <w:b/>
          <w:i/>
        </w:rPr>
      </w:pPr>
      <w:r>
        <w:rPr>
          <w:b/>
          <w:i/>
        </w:rPr>
        <w:t xml:space="preserve">Code of </w:t>
      </w:r>
      <w:r>
        <w:rPr>
          <w:b/>
          <w:i/>
          <w:spacing w:val="-2"/>
        </w:rPr>
        <w:t>Conduct:</w:t>
      </w:r>
    </w:p>
    <w:p w14:paraId="4742A171" w14:textId="77777777" w:rsidR="00F57038" w:rsidRDefault="00F57038">
      <w:pPr>
        <w:pStyle w:val="BodyText"/>
        <w:spacing w:before="76"/>
        <w:rPr>
          <w:b/>
          <w:i/>
          <w:sz w:val="22"/>
        </w:rPr>
      </w:pPr>
    </w:p>
    <w:p w14:paraId="62384451" w14:textId="77777777" w:rsidR="00F57038" w:rsidRDefault="00000000">
      <w:pPr>
        <w:tabs>
          <w:tab w:val="left" w:pos="2806"/>
        </w:tabs>
        <w:spacing w:line="276" w:lineRule="auto"/>
        <w:ind w:left="165" w:right="296"/>
        <w:rPr>
          <w:i/>
        </w:rPr>
      </w:pPr>
      <w:r>
        <w:rPr>
          <w:i/>
        </w:rPr>
        <w:t xml:space="preserve">I </w:t>
      </w:r>
      <w:r>
        <w:rPr>
          <w:rFonts w:ascii="Times New Roman"/>
          <w:u w:val="single"/>
        </w:rPr>
        <w:tab/>
      </w:r>
      <w:r>
        <w:rPr>
          <w:rFonts w:ascii="Times New Roman"/>
          <w:spacing w:val="-32"/>
        </w:rPr>
        <w:t xml:space="preserve"> </w:t>
      </w:r>
      <w:r>
        <w:rPr>
          <w:i/>
        </w:rPr>
        <w:t>(Name / Reg No) certify that this submission is my original work and that I have adhered to the guidelines specified for this assessment.</w:t>
      </w:r>
    </w:p>
    <w:p w14:paraId="23A1B038" w14:textId="77777777" w:rsidR="00F57038" w:rsidRDefault="00000000">
      <w:pPr>
        <w:ind w:left="165"/>
        <w:rPr>
          <w:i/>
        </w:rPr>
      </w:pPr>
      <w:r>
        <w:rPr>
          <w:i/>
        </w:rPr>
        <w:t xml:space="preserve">I understand that any violation of academic integrity rules will result in disciplinary </w:t>
      </w:r>
      <w:r>
        <w:rPr>
          <w:i/>
          <w:spacing w:val="-2"/>
        </w:rPr>
        <w:t>action.</w:t>
      </w:r>
    </w:p>
    <w:p w14:paraId="0CF21130" w14:textId="77777777" w:rsidR="00F57038" w:rsidRDefault="00F57038">
      <w:pPr>
        <w:pStyle w:val="BodyText"/>
        <w:rPr>
          <w:i/>
          <w:sz w:val="22"/>
        </w:rPr>
      </w:pPr>
    </w:p>
    <w:p w14:paraId="3D8A24CC" w14:textId="77777777" w:rsidR="00F57038" w:rsidRDefault="00F57038">
      <w:pPr>
        <w:pStyle w:val="BodyText"/>
        <w:rPr>
          <w:i/>
          <w:sz w:val="22"/>
        </w:rPr>
      </w:pPr>
    </w:p>
    <w:p w14:paraId="77B26F16" w14:textId="77777777" w:rsidR="00F57038" w:rsidRDefault="00F57038">
      <w:pPr>
        <w:pStyle w:val="BodyText"/>
        <w:rPr>
          <w:i/>
          <w:sz w:val="22"/>
        </w:rPr>
      </w:pPr>
    </w:p>
    <w:p w14:paraId="135C9C0D" w14:textId="77777777" w:rsidR="00F57038" w:rsidRDefault="00F57038">
      <w:pPr>
        <w:pStyle w:val="BodyText"/>
        <w:spacing w:before="190"/>
        <w:rPr>
          <w:i/>
          <w:sz w:val="22"/>
        </w:rPr>
      </w:pPr>
    </w:p>
    <w:p w14:paraId="62DB5857" w14:textId="77777777" w:rsidR="00F57038" w:rsidRDefault="00000000">
      <w:pPr>
        <w:ind w:left="165"/>
        <w:rPr>
          <w:b/>
          <w:i/>
        </w:rPr>
      </w:pPr>
      <w:r>
        <w:rPr>
          <w:b/>
          <w:i/>
        </w:rPr>
        <w:t xml:space="preserve">Signature of the </w:t>
      </w:r>
      <w:r>
        <w:rPr>
          <w:b/>
          <w:i/>
          <w:spacing w:val="-2"/>
        </w:rPr>
        <w:t>student:</w:t>
      </w:r>
    </w:p>
    <w:p w14:paraId="77B0B126" w14:textId="77777777" w:rsidR="00F57038" w:rsidRDefault="00F57038">
      <w:pPr>
        <w:rPr>
          <w:b/>
          <w:i/>
        </w:rPr>
      </w:pPr>
    </w:p>
    <w:p w14:paraId="3401D229" w14:textId="77777777" w:rsidR="00653CDB" w:rsidRPr="00653CDB" w:rsidRDefault="00653CDB" w:rsidP="00653CDB"/>
    <w:p w14:paraId="1BBFE28D" w14:textId="77777777" w:rsidR="00653CDB" w:rsidRPr="00653CDB" w:rsidRDefault="00653CDB" w:rsidP="00653CDB"/>
    <w:p w14:paraId="119C4A77" w14:textId="77777777" w:rsidR="00653CDB" w:rsidRPr="00653CDB" w:rsidRDefault="00653CDB" w:rsidP="00653CDB"/>
    <w:p w14:paraId="695198BA" w14:textId="77777777" w:rsidR="00653CDB" w:rsidRPr="00653CDB" w:rsidRDefault="00653CDB" w:rsidP="00653CDB"/>
    <w:p w14:paraId="5CE7E0D2" w14:textId="77777777" w:rsidR="00653CDB" w:rsidRPr="00653CDB" w:rsidRDefault="00653CDB" w:rsidP="00653CDB"/>
    <w:p w14:paraId="5310D347" w14:textId="77777777" w:rsidR="00653CDB" w:rsidRPr="00653CDB" w:rsidRDefault="00653CDB" w:rsidP="00653CDB"/>
    <w:p w14:paraId="00A5679D" w14:textId="77777777" w:rsidR="00653CDB" w:rsidRPr="00653CDB" w:rsidRDefault="00653CDB" w:rsidP="00653CDB"/>
    <w:p w14:paraId="76959E79" w14:textId="77777777" w:rsidR="00653CDB" w:rsidRDefault="00653CDB" w:rsidP="00653CDB">
      <w:pPr>
        <w:rPr>
          <w:b/>
          <w:i/>
        </w:rPr>
      </w:pPr>
    </w:p>
    <w:p w14:paraId="13D8F599" w14:textId="1E9C6B60" w:rsidR="00653CDB" w:rsidRPr="00653CDB" w:rsidRDefault="00653CDB" w:rsidP="00653CDB">
      <w:pPr>
        <w:tabs>
          <w:tab w:val="center" w:pos="4746"/>
        </w:tabs>
        <w:sectPr w:rsidR="00653CDB" w:rsidRPr="00653CDB">
          <w:type w:val="continuous"/>
          <w:pgSz w:w="11900" w:h="16820"/>
          <w:pgMar w:top="680" w:right="1133" w:bottom="280" w:left="1275" w:header="720" w:footer="720" w:gutter="0"/>
          <w:cols w:space="720"/>
        </w:sectPr>
      </w:pPr>
    </w:p>
    <w:p w14:paraId="0552A8F5" w14:textId="77777777" w:rsidR="00F57038" w:rsidRDefault="00000000">
      <w:pPr>
        <w:spacing w:before="63"/>
        <w:ind w:left="1" w:right="132"/>
        <w:jc w:val="center"/>
      </w:pPr>
      <w:r>
        <w:lastRenderedPageBreak/>
        <w:t xml:space="preserve">Annexure </w:t>
      </w:r>
      <w:r>
        <w:rPr>
          <w:spacing w:val="-10"/>
        </w:rPr>
        <w:t>A</w:t>
      </w:r>
    </w:p>
    <w:p w14:paraId="4F285F39" w14:textId="77777777" w:rsidR="00F57038" w:rsidRDefault="00F57038">
      <w:pPr>
        <w:pStyle w:val="BodyText"/>
        <w:spacing w:before="76"/>
        <w:rPr>
          <w:sz w:val="22"/>
        </w:rPr>
      </w:pPr>
    </w:p>
    <w:p w14:paraId="5AD9EB97" w14:textId="77777777" w:rsidR="00F57038" w:rsidRDefault="00000000">
      <w:pPr>
        <w:pStyle w:val="Heading1"/>
      </w:pPr>
      <w:r>
        <w:t xml:space="preserve">CONCEPT </w:t>
      </w:r>
      <w:r>
        <w:rPr>
          <w:spacing w:val="-2"/>
        </w:rPr>
        <w:t>MAPPING</w:t>
      </w:r>
    </w:p>
    <w:p w14:paraId="752FF08B" w14:textId="77777777" w:rsidR="00F57038" w:rsidRDefault="00F57038">
      <w:pPr>
        <w:pStyle w:val="BodyText"/>
        <w:spacing w:before="48"/>
        <w:rPr>
          <w:b/>
          <w:sz w:val="28"/>
        </w:rPr>
      </w:pPr>
    </w:p>
    <w:p w14:paraId="4B2C0BE4" w14:textId="77777777" w:rsidR="00F57038" w:rsidRDefault="00000000">
      <w:pPr>
        <w:pStyle w:val="ListParagraph"/>
        <w:numPr>
          <w:ilvl w:val="0"/>
          <w:numId w:val="1"/>
        </w:numPr>
        <w:tabs>
          <w:tab w:val="left" w:pos="485"/>
        </w:tabs>
        <w:spacing w:line="271" w:lineRule="auto"/>
        <w:ind w:right="296" w:firstLine="0"/>
        <w:rPr>
          <w:sz w:val="24"/>
        </w:rPr>
      </w:pPr>
      <w:r>
        <w:t>Create</w:t>
      </w:r>
      <w:r>
        <w:rPr>
          <w:spacing w:val="40"/>
        </w:rPr>
        <w:t xml:space="preserve"> </w:t>
      </w:r>
      <w:r>
        <w:t>a</w:t>
      </w:r>
      <w:r>
        <w:rPr>
          <w:spacing w:val="40"/>
        </w:rPr>
        <w:t xml:space="preserve"> </w:t>
      </w:r>
      <w:r>
        <w:t>concept</w:t>
      </w:r>
      <w:r>
        <w:rPr>
          <w:spacing w:val="40"/>
        </w:rPr>
        <w:t xml:space="preserve"> </w:t>
      </w:r>
      <w:r>
        <w:t>map</w:t>
      </w:r>
      <w:r>
        <w:rPr>
          <w:spacing w:val="40"/>
        </w:rPr>
        <w:t xml:space="preserve"> </w:t>
      </w:r>
      <w:r>
        <w:t>linking</w:t>
      </w:r>
      <w:r>
        <w:rPr>
          <w:spacing w:val="40"/>
        </w:rPr>
        <w:t xml:space="preserve"> </w:t>
      </w:r>
      <w:r>
        <w:t>the</w:t>
      </w:r>
      <w:r>
        <w:rPr>
          <w:spacing w:val="40"/>
        </w:rPr>
        <w:t xml:space="preserve"> </w:t>
      </w:r>
      <w:r>
        <w:t>following:</w:t>
      </w:r>
      <w:r>
        <w:rPr>
          <w:spacing w:val="40"/>
        </w:rPr>
        <w:t xml:space="preserve"> </w:t>
      </w:r>
      <w:r>
        <w:rPr>
          <w:sz w:val="24"/>
        </w:rPr>
        <w:t>Security</w:t>
      </w:r>
      <w:r>
        <w:rPr>
          <w:spacing w:val="40"/>
          <w:sz w:val="24"/>
        </w:rPr>
        <w:t xml:space="preserve"> </w:t>
      </w:r>
      <w:r>
        <w:rPr>
          <w:sz w:val="24"/>
        </w:rPr>
        <w:t>Attacks,</w:t>
      </w:r>
      <w:r>
        <w:rPr>
          <w:spacing w:val="40"/>
          <w:sz w:val="24"/>
        </w:rPr>
        <w:t xml:space="preserve"> </w:t>
      </w:r>
      <w:r>
        <w:rPr>
          <w:sz w:val="24"/>
        </w:rPr>
        <w:t>Threats,</w:t>
      </w:r>
      <w:r>
        <w:rPr>
          <w:spacing w:val="40"/>
          <w:sz w:val="24"/>
        </w:rPr>
        <w:t xml:space="preserve"> </w:t>
      </w:r>
      <w:r>
        <w:rPr>
          <w:sz w:val="24"/>
        </w:rPr>
        <w:t>Risks</w:t>
      </w:r>
      <w:r>
        <w:rPr>
          <w:spacing w:val="40"/>
          <w:sz w:val="24"/>
        </w:rPr>
        <w:t xml:space="preserve"> </w:t>
      </w:r>
      <w:r>
        <w:rPr>
          <w:sz w:val="24"/>
        </w:rPr>
        <w:t>and Security Goals (Confidentiality, Integrity, Availability. Perform the following tasks:</w:t>
      </w:r>
    </w:p>
    <w:p w14:paraId="73D10C5B" w14:textId="77777777" w:rsidR="00F57038" w:rsidRDefault="00000000">
      <w:pPr>
        <w:pStyle w:val="ListParagraph"/>
        <w:numPr>
          <w:ilvl w:val="1"/>
          <w:numId w:val="1"/>
        </w:numPr>
        <w:tabs>
          <w:tab w:val="left" w:pos="1604"/>
        </w:tabs>
        <w:spacing w:before="7"/>
        <w:ind w:left="1604" w:hanging="359"/>
        <w:rPr>
          <w:sz w:val="24"/>
        </w:rPr>
      </w:pPr>
      <w:r>
        <w:rPr>
          <w:sz w:val="24"/>
        </w:rPr>
        <w:t xml:space="preserve">Show how each attack leads to specific threats and </w:t>
      </w:r>
      <w:r>
        <w:rPr>
          <w:spacing w:val="-2"/>
          <w:sz w:val="24"/>
        </w:rPr>
        <w:t>risks</w:t>
      </w:r>
    </w:p>
    <w:p w14:paraId="35D3F9CB" w14:textId="77777777" w:rsidR="00F57038" w:rsidRDefault="00000000">
      <w:pPr>
        <w:pStyle w:val="ListParagraph"/>
        <w:numPr>
          <w:ilvl w:val="1"/>
          <w:numId w:val="1"/>
        </w:numPr>
        <w:tabs>
          <w:tab w:val="left" w:pos="1605"/>
        </w:tabs>
        <w:spacing w:before="41" w:line="276" w:lineRule="auto"/>
        <w:ind w:right="296"/>
        <w:rPr>
          <w:sz w:val="24"/>
        </w:rPr>
      </w:pPr>
      <w:r>
        <w:rPr>
          <w:sz w:val="24"/>
        </w:rPr>
        <w:t>Map</w:t>
      </w:r>
      <w:r>
        <w:rPr>
          <w:spacing w:val="40"/>
          <w:sz w:val="24"/>
        </w:rPr>
        <w:t xml:space="preserve"> </w:t>
      </w:r>
      <w:r>
        <w:rPr>
          <w:sz w:val="24"/>
        </w:rPr>
        <w:t>how</w:t>
      </w:r>
      <w:r>
        <w:rPr>
          <w:spacing w:val="40"/>
          <w:sz w:val="24"/>
        </w:rPr>
        <w:t xml:space="preserve"> </w:t>
      </w:r>
      <w:r>
        <w:rPr>
          <w:sz w:val="24"/>
        </w:rPr>
        <w:t>security</w:t>
      </w:r>
      <w:r>
        <w:rPr>
          <w:spacing w:val="40"/>
          <w:sz w:val="24"/>
        </w:rPr>
        <w:t xml:space="preserve"> </w:t>
      </w:r>
      <w:r>
        <w:rPr>
          <w:sz w:val="24"/>
        </w:rPr>
        <w:t>goals</w:t>
      </w:r>
      <w:r>
        <w:rPr>
          <w:spacing w:val="40"/>
          <w:sz w:val="24"/>
        </w:rPr>
        <w:t xml:space="preserve"> </w:t>
      </w:r>
      <w:r>
        <w:rPr>
          <w:sz w:val="24"/>
        </w:rPr>
        <w:t>help</w:t>
      </w:r>
      <w:r>
        <w:rPr>
          <w:spacing w:val="40"/>
          <w:sz w:val="24"/>
        </w:rPr>
        <w:t xml:space="preserve"> </w:t>
      </w:r>
      <w:r>
        <w:rPr>
          <w:sz w:val="24"/>
        </w:rPr>
        <w:t>mitigate</w:t>
      </w:r>
      <w:r>
        <w:rPr>
          <w:spacing w:val="40"/>
          <w:sz w:val="24"/>
        </w:rPr>
        <w:t xml:space="preserve"> </w:t>
      </w:r>
      <w:r>
        <w:rPr>
          <w:sz w:val="24"/>
        </w:rPr>
        <w:t>them</w:t>
      </w:r>
      <w:r>
        <w:rPr>
          <w:spacing w:val="40"/>
          <w:sz w:val="24"/>
        </w:rPr>
        <w:t xml:space="preserve"> </w:t>
      </w:r>
      <w:r>
        <w:rPr>
          <w:sz w:val="24"/>
        </w:rPr>
        <w:t>Provide</w:t>
      </w:r>
      <w:r>
        <w:rPr>
          <w:spacing w:val="40"/>
          <w:sz w:val="24"/>
        </w:rPr>
        <w:t xml:space="preserve"> </w:t>
      </w:r>
      <w:r>
        <w:rPr>
          <w:sz w:val="24"/>
        </w:rPr>
        <w:t>one</w:t>
      </w:r>
      <w:r>
        <w:rPr>
          <w:spacing w:val="40"/>
          <w:sz w:val="24"/>
        </w:rPr>
        <w:t xml:space="preserve"> </w:t>
      </w:r>
      <w:r>
        <w:rPr>
          <w:sz w:val="24"/>
        </w:rPr>
        <w:t>real-world example for each link</w:t>
      </w:r>
    </w:p>
    <w:p w14:paraId="2022A89B" w14:textId="77777777" w:rsidR="00F57038" w:rsidRDefault="00F57038">
      <w:pPr>
        <w:pStyle w:val="BodyText"/>
        <w:spacing w:before="41"/>
      </w:pPr>
    </w:p>
    <w:p w14:paraId="6CAAFD33" w14:textId="77777777" w:rsidR="00F57038" w:rsidRDefault="00000000">
      <w:pPr>
        <w:pStyle w:val="ListParagraph"/>
        <w:numPr>
          <w:ilvl w:val="0"/>
          <w:numId w:val="1"/>
        </w:numPr>
        <w:tabs>
          <w:tab w:val="left" w:pos="519"/>
        </w:tabs>
        <w:spacing w:line="276" w:lineRule="auto"/>
        <w:ind w:right="296" w:firstLine="0"/>
        <w:jc w:val="both"/>
        <w:rPr>
          <w:sz w:val="24"/>
        </w:rPr>
      </w:pPr>
      <w:r>
        <w:rPr>
          <w:sz w:val="24"/>
        </w:rPr>
        <w:t>Develop a concept map comparing substitution techniques: Caesar Cipher, Monoalphabetic</w:t>
      </w:r>
      <w:r>
        <w:rPr>
          <w:spacing w:val="-1"/>
          <w:sz w:val="24"/>
        </w:rPr>
        <w:t xml:space="preserve"> </w:t>
      </w:r>
      <w:r>
        <w:rPr>
          <w:sz w:val="24"/>
        </w:rPr>
        <w:t>Cipher,</w:t>
      </w:r>
      <w:r>
        <w:rPr>
          <w:spacing w:val="-1"/>
          <w:sz w:val="24"/>
        </w:rPr>
        <w:t xml:space="preserve"> </w:t>
      </w:r>
      <w:r>
        <w:rPr>
          <w:sz w:val="24"/>
        </w:rPr>
        <w:t>Vigenère</w:t>
      </w:r>
      <w:r>
        <w:rPr>
          <w:spacing w:val="-1"/>
          <w:sz w:val="24"/>
        </w:rPr>
        <w:t xml:space="preserve"> </w:t>
      </w:r>
      <w:r>
        <w:rPr>
          <w:sz w:val="24"/>
        </w:rPr>
        <w:t>Cipher</w:t>
      </w:r>
      <w:r>
        <w:rPr>
          <w:spacing w:val="-1"/>
          <w:sz w:val="24"/>
        </w:rPr>
        <w:t xml:space="preserve"> </w:t>
      </w:r>
      <w:r>
        <w:rPr>
          <w:sz w:val="24"/>
        </w:rPr>
        <w:t>and</w:t>
      </w:r>
      <w:r>
        <w:rPr>
          <w:spacing w:val="-1"/>
          <w:sz w:val="24"/>
        </w:rPr>
        <w:t xml:space="preserve"> </w:t>
      </w:r>
      <w:r>
        <w:rPr>
          <w:sz w:val="24"/>
        </w:rPr>
        <w:t>Hill</w:t>
      </w:r>
      <w:r>
        <w:rPr>
          <w:spacing w:val="-1"/>
          <w:sz w:val="24"/>
        </w:rPr>
        <w:t xml:space="preserve"> </w:t>
      </w:r>
      <w:r>
        <w:rPr>
          <w:sz w:val="24"/>
        </w:rPr>
        <w:t>Cipher.</w:t>
      </w:r>
      <w:r>
        <w:rPr>
          <w:spacing w:val="-1"/>
          <w:sz w:val="24"/>
        </w:rPr>
        <w:t xml:space="preserve"> </w:t>
      </w:r>
      <w:r>
        <w:rPr>
          <w:sz w:val="24"/>
        </w:rPr>
        <w:t>Perform</w:t>
      </w:r>
      <w:r>
        <w:rPr>
          <w:spacing w:val="-1"/>
          <w:sz w:val="24"/>
        </w:rPr>
        <w:t xml:space="preserve"> </w:t>
      </w:r>
      <w:r>
        <w:rPr>
          <w:sz w:val="24"/>
        </w:rPr>
        <w:t>the</w:t>
      </w:r>
      <w:r>
        <w:rPr>
          <w:spacing w:val="-1"/>
          <w:sz w:val="24"/>
        </w:rPr>
        <w:t xml:space="preserve"> </w:t>
      </w:r>
      <w:r>
        <w:rPr>
          <w:sz w:val="24"/>
        </w:rPr>
        <w:t>following</w:t>
      </w:r>
      <w:r>
        <w:rPr>
          <w:spacing w:val="-1"/>
          <w:sz w:val="24"/>
        </w:rPr>
        <w:t xml:space="preserve"> </w:t>
      </w:r>
      <w:r>
        <w:rPr>
          <w:sz w:val="24"/>
        </w:rPr>
        <w:t>tasks to connect based on: Key usage, Complexity and Security strength. Analyze which technique is most secure and why.</w:t>
      </w:r>
    </w:p>
    <w:p w14:paraId="76C084E3" w14:textId="77777777" w:rsidR="00F57038" w:rsidRDefault="00F57038">
      <w:pPr>
        <w:pStyle w:val="BodyText"/>
        <w:spacing w:before="42"/>
      </w:pPr>
    </w:p>
    <w:p w14:paraId="52B6DFF1" w14:textId="77777777" w:rsidR="00F57038" w:rsidRDefault="00000000">
      <w:pPr>
        <w:pStyle w:val="ListParagraph"/>
        <w:numPr>
          <w:ilvl w:val="0"/>
          <w:numId w:val="1"/>
        </w:numPr>
        <w:tabs>
          <w:tab w:val="left" w:pos="550"/>
        </w:tabs>
        <w:spacing w:line="276" w:lineRule="auto"/>
        <w:ind w:right="296" w:firstLine="0"/>
        <w:rPr>
          <w:sz w:val="24"/>
        </w:rPr>
      </w:pPr>
      <w:r>
        <w:rPr>
          <w:sz w:val="24"/>
        </w:rPr>
        <w:t>Construct</w:t>
      </w:r>
      <w:r>
        <w:rPr>
          <w:spacing w:val="80"/>
          <w:sz w:val="24"/>
        </w:rPr>
        <w:t xml:space="preserve"> </w:t>
      </w:r>
      <w:r>
        <w:rPr>
          <w:sz w:val="24"/>
        </w:rPr>
        <w:t>a</w:t>
      </w:r>
      <w:r>
        <w:rPr>
          <w:spacing w:val="80"/>
          <w:sz w:val="24"/>
        </w:rPr>
        <w:t xml:space="preserve"> </w:t>
      </w:r>
      <w:r>
        <w:rPr>
          <w:sz w:val="24"/>
        </w:rPr>
        <w:t>concept</w:t>
      </w:r>
      <w:r>
        <w:rPr>
          <w:spacing w:val="80"/>
          <w:sz w:val="24"/>
        </w:rPr>
        <w:t xml:space="preserve"> </w:t>
      </w:r>
      <w:r>
        <w:rPr>
          <w:sz w:val="24"/>
        </w:rPr>
        <w:t>map</w:t>
      </w:r>
      <w:r>
        <w:rPr>
          <w:spacing w:val="80"/>
          <w:sz w:val="24"/>
        </w:rPr>
        <w:t xml:space="preserve"> </w:t>
      </w:r>
      <w:r>
        <w:rPr>
          <w:sz w:val="24"/>
        </w:rPr>
        <w:t>for</w:t>
      </w:r>
      <w:r>
        <w:rPr>
          <w:spacing w:val="80"/>
          <w:sz w:val="24"/>
        </w:rPr>
        <w:t xml:space="preserve"> </w:t>
      </w:r>
      <w:r>
        <w:rPr>
          <w:sz w:val="24"/>
        </w:rPr>
        <w:t>Classical</w:t>
      </w:r>
      <w:r>
        <w:rPr>
          <w:spacing w:val="80"/>
          <w:sz w:val="24"/>
        </w:rPr>
        <w:t xml:space="preserve"> </w:t>
      </w:r>
      <w:r>
        <w:rPr>
          <w:sz w:val="24"/>
        </w:rPr>
        <w:t>Encryption</w:t>
      </w:r>
      <w:r>
        <w:rPr>
          <w:spacing w:val="80"/>
          <w:sz w:val="24"/>
        </w:rPr>
        <w:t xml:space="preserve"> </w:t>
      </w:r>
      <w:r>
        <w:rPr>
          <w:sz w:val="24"/>
        </w:rPr>
        <w:t>Schemes:</w:t>
      </w:r>
      <w:r>
        <w:rPr>
          <w:spacing w:val="80"/>
          <w:sz w:val="24"/>
        </w:rPr>
        <w:t xml:space="preserve"> </w:t>
      </w:r>
      <w:r>
        <w:rPr>
          <w:sz w:val="24"/>
        </w:rPr>
        <w:t>Substitution</w:t>
      </w:r>
      <w:r>
        <w:rPr>
          <w:spacing w:val="80"/>
          <w:sz w:val="24"/>
        </w:rPr>
        <w:t xml:space="preserve"> </w:t>
      </w:r>
      <w:r>
        <w:rPr>
          <w:sz w:val="24"/>
        </w:rPr>
        <w:t>Techniques and Transposition Techniques. Perform the following tasks:</w:t>
      </w:r>
    </w:p>
    <w:p w14:paraId="4CB9F48C" w14:textId="77777777" w:rsidR="00F57038" w:rsidRDefault="00000000">
      <w:pPr>
        <w:pStyle w:val="ListParagraph"/>
        <w:numPr>
          <w:ilvl w:val="1"/>
          <w:numId w:val="1"/>
        </w:numPr>
        <w:tabs>
          <w:tab w:val="left" w:pos="884"/>
        </w:tabs>
        <w:ind w:left="884" w:hanging="359"/>
        <w:rPr>
          <w:sz w:val="24"/>
        </w:rPr>
      </w:pPr>
      <w:r>
        <w:rPr>
          <w:sz w:val="24"/>
        </w:rPr>
        <w:t xml:space="preserve">Show differences and </w:t>
      </w:r>
      <w:r>
        <w:rPr>
          <w:spacing w:val="-2"/>
          <w:sz w:val="24"/>
        </w:rPr>
        <w:t>similarities</w:t>
      </w:r>
    </w:p>
    <w:p w14:paraId="14E76A17" w14:textId="77777777" w:rsidR="00F57038" w:rsidRDefault="00000000">
      <w:pPr>
        <w:pStyle w:val="ListParagraph"/>
        <w:numPr>
          <w:ilvl w:val="2"/>
          <w:numId w:val="1"/>
        </w:numPr>
        <w:tabs>
          <w:tab w:val="left" w:pos="1725"/>
        </w:tabs>
        <w:spacing w:before="41"/>
        <w:ind w:left="1725" w:hanging="120"/>
        <w:rPr>
          <w:sz w:val="24"/>
        </w:rPr>
      </w:pPr>
      <w:r>
        <w:rPr>
          <w:sz w:val="24"/>
        </w:rPr>
        <w:t xml:space="preserve">Map how each affects the Data structure and Security </w:t>
      </w:r>
      <w:r>
        <w:rPr>
          <w:spacing w:val="-2"/>
          <w:sz w:val="24"/>
        </w:rPr>
        <w:t>level</w:t>
      </w:r>
    </w:p>
    <w:p w14:paraId="0CDDB5EC" w14:textId="77777777" w:rsidR="00F57038" w:rsidRDefault="00000000">
      <w:pPr>
        <w:pStyle w:val="ListParagraph"/>
        <w:numPr>
          <w:ilvl w:val="2"/>
          <w:numId w:val="1"/>
        </w:numPr>
        <w:tabs>
          <w:tab w:val="left" w:pos="1778"/>
        </w:tabs>
        <w:spacing w:before="42"/>
        <w:ind w:left="1778" w:hanging="173"/>
        <w:rPr>
          <w:sz w:val="24"/>
        </w:rPr>
      </w:pPr>
      <w:r>
        <w:rPr>
          <w:sz w:val="24"/>
        </w:rPr>
        <w:t xml:space="preserve">Analyze which is more vulnerable to attacks and </w:t>
      </w:r>
      <w:r>
        <w:rPr>
          <w:spacing w:val="-5"/>
          <w:sz w:val="24"/>
        </w:rPr>
        <w:t>why</w:t>
      </w:r>
    </w:p>
    <w:p w14:paraId="3098CFBD" w14:textId="77777777" w:rsidR="00F57038" w:rsidRDefault="00F57038">
      <w:pPr>
        <w:pStyle w:val="BodyText"/>
        <w:spacing w:before="82"/>
      </w:pPr>
    </w:p>
    <w:p w14:paraId="7166578E" w14:textId="77777777" w:rsidR="00F57038" w:rsidRDefault="00000000">
      <w:pPr>
        <w:pStyle w:val="ListParagraph"/>
        <w:numPr>
          <w:ilvl w:val="0"/>
          <w:numId w:val="1"/>
        </w:numPr>
        <w:tabs>
          <w:tab w:val="left" w:pos="542"/>
        </w:tabs>
        <w:spacing w:line="276" w:lineRule="auto"/>
        <w:ind w:right="296" w:firstLine="0"/>
        <w:rPr>
          <w:sz w:val="24"/>
        </w:rPr>
      </w:pPr>
      <w:r>
        <w:rPr>
          <w:sz w:val="24"/>
        </w:rPr>
        <w:t>Create</w:t>
      </w:r>
      <w:r>
        <w:rPr>
          <w:spacing w:val="80"/>
          <w:sz w:val="24"/>
        </w:rPr>
        <w:t xml:space="preserve"> </w:t>
      </w:r>
      <w:r>
        <w:rPr>
          <w:sz w:val="24"/>
        </w:rPr>
        <w:t>a</w:t>
      </w:r>
      <w:r>
        <w:rPr>
          <w:spacing w:val="80"/>
          <w:sz w:val="24"/>
        </w:rPr>
        <w:t xml:space="preserve"> </w:t>
      </w:r>
      <w:r>
        <w:rPr>
          <w:sz w:val="24"/>
        </w:rPr>
        <w:t>concept</w:t>
      </w:r>
      <w:r>
        <w:rPr>
          <w:spacing w:val="80"/>
          <w:sz w:val="24"/>
        </w:rPr>
        <w:t xml:space="preserve"> </w:t>
      </w:r>
      <w:r>
        <w:rPr>
          <w:sz w:val="24"/>
        </w:rPr>
        <w:t>map</w:t>
      </w:r>
      <w:r>
        <w:rPr>
          <w:spacing w:val="80"/>
          <w:sz w:val="24"/>
        </w:rPr>
        <w:t xml:space="preserve"> </w:t>
      </w:r>
      <w:r>
        <w:rPr>
          <w:sz w:val="24"/>
        </w:rPr>
        <w:t>connecting</w:t>
      </w:r>
      <w:r>
        <w:rPr>
          <w:spacing w:val="80"/>
          <w:sz w:val="24"/>
        </w:rPr>
        <w:t xml:space="preserve"> </w:t>
      </w:r>
      <w:r>
        <w:rPr>
          <w:sz w:val="24"/>
        </w:rPr>
        <w:t>Steganography</w:t>
      </w:r>
      <w:r>
        <w:rPr>
          <w:spacing w:val="80"/>
          <w:sz w:val="24"/>
        </w:rPr>
        <w:t xml:space="preserve"> </w:t>
      </w:r>
      <w:r>
        <w:rPr>
          <w:sz w:val="24"/>
        </w:rPr>
        <w:t>concepts:</w:t>
      </w:r>
      <w:r>
        <w:rPr>
          <w:spacing w:val="80"/>
          <w:sz w:val="24"/>
        </w:rPr>
        <w:t xml:space="preserve"> </w:t>
      </w:r>
      <w:r>
        <w:rPr>
          <w:sz w:val="24"/>
        </w:rPr>
        <w:t>Data</w:t>
      </w:r>
      <w:r>
        <w:rPr>
          <w:spacing w:val="80"/>
          <w:sz w:val="24"/>
        </w:rPr>
        <w:t xml:space="preserve"> </w:t>
      </w:r>
      <w:r>
        <w:rPr>
          <w:sz w:val="24"/>
        </w:rPr>
        <w:t>Hiding,</w:t>
      </w:r>
      <w:r>
        <w:rPr>
          <w:spacing w:val="40"/>
          <w:sz w:val="24"/>
        </w:rPr>
        <w:t xml:space="preserve"> </w:t>
      </w:r>
      <w:r>
        <w:rPr>
          <w:sz w:val="24"/>
        </w:rPr>
        <w:t>Watermarking and Survivability. Perform the following tasks:</w:t>
      </w:r>
    </w:p>
    <w:p w14:paraId="7E39D0E0" w14:textId="77777777" w:rsidR="00F57038" w:rsidRDefault="00000000">
      <w:pPr>
        <w:pStyle w:val="ListParagraph"/>
        <w:numPr>
          <w:ilvl w:val="1"/>
          <w:numId w:val="1"/>
        </w:numPr>
        <w:tabs>
          <w:tab w:val="left" w:pos="1604"/>
        </w:tabs>
        <w:ind w:left="1604" w:hanging="359"/>
        <w:rPr>
          <w:sz w:val="24"/>
        </w:rPr>
      </w:pPr>
      <w:r>
        <w:rPr>
          <w:sz w:val="24"/>
        </w:rPr>
        <w:t xml:space="preserve">Show relationships between these </w:t>
      </w:r>
      <w:r>
        <w:rPr>
          <w:spacing w:val="-2"/>
          <w:sz w:val="24"/>
        </w:rPr>
        <w:t>concepts</w:t>
      </w:r>
    </w:p>
    <w:p w14:paraId="0B0F2FF8" w14:textId="77777777" w:rsidR="00F57038" w:rsidRDefault="00000000">
      <w:pPr>
        <w:pStyle w:val="ListParagraph"/>
        <w:numPr>
          <w:ilvl w:val="1"/>
          <w:numId w:val="1"/>
        </w:numPr>
        <w:tabs>
          <w:tab w:val="left" w:pos="1604"/>
        </w:tabs>
        <w:spacing w:before="42"/>
        <w:ind w:left="1604" w:hanging="359"/>
        <w:rPr>
          <w:sz w:val="24"/>
        </w:rPr>
      </w:pPr>
      <w:r>
        <w:rPr>
          <w:sz w:val="24"/>
        </w:rPr>
        <w:t xml:space="preserve">Analyze how each contributes to secure </w:t>
      </w:r>
      <w:r>
        <w:rPr>
          <w:spacing w:val="-2"/>
          <w:sz w:val="24"/>
        </w:rPr>
        <w:t>communication</w:t>
      </w:r>
    </w:p>
    <w:p w14:paraId="60AFE3AE" w14:textId="77777777" w:rsidR="00F57038" w:rsidRDefault="00000000">
      <w:pPr>
        <w:pStyle w:val="ListParagraph"/>
        <w:numPr>
          <w:ilvl w:val="1"/>
          <w:numId w:val="1"/>
        </w:numPr>
        <w:tabs>
          <w:tab w:val="left" w:pos="1604"/>
        </w:tabs>
        <w:spacing w:before="41"/>
        <w:ind w:left="1604" w:hanging="359"/>
        <w:rPr>
          <w:sz w:val="24"/>
        </w:rPr>
      </w:pPr>
      <w:r>
        <w:rPr>
          <w:sz w:val="24"/>
        </w:rPr>
        <w:t xml:space="preserve">Include one real-world application for </w:t>
      </w:r>
      <w:r>
        <w:rPr>
          <w:spacing w:val="-4"/>
          <w:sz w:val="24"/>
        </w:rPr>
        <w:t>each</w:t>
      </w:r>
    </w:p>
    <w:p w14:paraId="56BE78F4" w14:textId="77777777" w:rsidR="00F57038" w:rsidRDefault="00F57038">
      <w:pPr>
        <w:pStyle w:val="BodyText"/>
        <w:spacing w:before="83"/>
      </w:pPr>
    </w:p>
    <w:p w14:paraId="64331450" w14:textId="77777777" w:rsidR="00F57038" w:rsidRDefault="00000000">
      <w:pPr>
        <w:pStyle w:val="ListParagraph"/>
        <w:numPr>
          <w:ilvl w:val="0"/>
          <w:numId w:val="1"/>
        </w:numPr>
        <w:tabs>
          <w:tab w:val="left" w:pos="431"/>
        </w:tabs>
        <w:ind w:left="431" w:hanging="266"/>
        <w:rPr>
          <w:sz w:val="24"/>
        </w:rPr>
      </w:pPr>
      <w:r>
        <w:rPr>
          <w:sz w:val="24"/>
        </w:rPr>
        <w:t xml:space="preserve">Draw a concept map linking number theory concepts used in </w:t>
      </w:r>
      <w:r>
        <w:rPr>
          <w:spacing w:val="-2"/>
          <w:sz w:val="24"/>
        </w:rPr>
        <w:t>cryptography:</w:t>
      </w:r>
    </w:p>
    <w:p w14:paraId="169F1B94" w14:textId="77777777" w:rsidR="00F57038" w:rsidRDefault="00000000">
      <w:pPr>
        <w:pStyle w:val="BodyText"/>
        <w:spacing w:before="41" w:line="276" w:lineRule="auto"/>
        <w:ind w:left="165"/>
      </w:pPr>
      <w:r>
        <w:t>Modular</w:t>
      </w:r>
      <w:r>
        <w:rPr>
          <w:spacing w:val="40"/>
        </w:rPr>
        <w:t xml:space="preserve"> </w:t>
      </w:r>
      <w:r>
        <w:t>Inverse,</w:t>
      </w:r>
      <w:r>
        <w:rPr>
          <w:spacing w:val="40"/>
        </w:rPr>
        <w:t xml:space="preserve"> </w:t>
      </w:r>
      <w:r>
        <w:t>Extended</w:t>
      </w:r>
      <w:r>
        <w:rPr>
          <w:spacing w:val="40"/>
        </w:rPr>
        <w:t xml:space="preserve"> </w:t>
      </w:r>
      <w:r>
        <w:t>Euclid</w:t>
      </w:r>
      <w:r>
        <w:rPr>
          <w:spacing w:val="40"/>
        </w:rPr>
        <w:t xml:space="preserve"> </w:t>
      </w:r>
      <w:r>
        <w:t>Algorithm,</w:t>
      </w:r>
      <w:r>
        <w:rPr>
          <w:spacing w:val="40"/>
        </w:rPr>
        <w:t xml:space="preserve"> </w:t>
      </w:r>
      <w:r>
        <w:t>Fermat’s</w:t>
      </w:r>
      <w:r>
        <w:rPr>
          <w:spacing w:val="40"/>
        </w:rPr>
        <w:t xml:space="preserve"> </w:t>
      </w:r>
      <w:r>
        <w:t>Little</w:t>
      </w:r>
      <w:r>
        <w:rPr>
          <w:spacing w:val="40"/>
        </w:rPr>
        <w:t xml:space="preserve"> </w:t>
      </w:r>
      <w:r>
        <w:t>Theorem,</w:t>
      </w:r>
      <w:r>
        <w:rPr>
          <w:spacing w:val="40"/>
        </w:rPr>
        <w:t xml:space="preserve"> </w:t>
      </w:r>
      <w:r>
        <w:t>Euler’s</w:t>
      </w:r>
      <w:r>
        <w:rPr>
          <w:spacing w:val="40"/>
        </w:rPr>
        <w:t xml:space="preserve"> </w:t>
      </w:r>
      <w:r>
        <w:t>Phi Function and Euler’s Theorem. Perform the following tasks:</w:t>
      </w:r>
    </w:p>
    <w:p w14:paraId="70F1C06C" w14:textId="77777777" w:rsidR="00F57038" w:rsidRDefault="00000000">
      <w:pPr>
        <w:pStyle w:val="ListParagraph"/>
        <w:numPr>
          <w:ilvl w:val="1"/>
          <w:numId w:val="1"/>
        </w:numPr>
        <w:tabs>
          <w:tab w:val="left" w:pos="1604"/>
        </w:tabs>
        <w:ind w:left="1604" w:hanging="359"/>
        <w:rPr>
          <w:sz w:val="24"/>
        </w:rPr>
      </w:pPr>
      <w:r>
        <w:rPr>
          <w:sz w:val="24"/>
        </w:rPr>
        <w:t xml:space="preserve">Show how each concept is mathematically </w:t>
      </w:r>
      <w:r>
        <w:rPr>
          <w:spacing w:val="-2"/>
          <w:sz w:val="24"/>
        </w:rPr>
        <w:t>connected</w:t>
      </w:r>
    </w:p>
    <w:p w14:paraId="056FF044" w14:textId="77777777" w:rsidR="00F57038" w:rsidRDefault="00000000">
      <w:pPr>
        <w:pStyle w:val="ListParagraph"/>
        <w:numPr>
          <w:ilvl w:val="1"/>
          <w:numId w:val="1"/>
        </w:numPr>
        <w:tabs>
          <w:tab w:val="left" w:pos="1604"/>
        </w:tabs>
        <w:spacing w:before="42"/>
        <w:ind w:left="1604" w:hanging="359"/>
        <w:rPr>
          <w:sz w:val="24"/>
        </w:rPr>
      </w:pPr>
      <w:r>
        <w:rPr>
          <w:sz w:val="24"/>
        </w:rPr>
        <w:t xml:space="preserve">Map their role in </w:t>
      </w:r>
      <w:r>
        <w:rPr>
          <w:spacing w:val="-2"/>
          <w:sz w:val="24"/>
        </w:rPr>
        <w:t>encryption/decryption</w:t>
      </w:r>
    </w:p>
    <w:p w14:paraId="32610C16" w14:textId="77777777" w:rsidR="00F57038" w:rsidRDefault="00000000">
      <w:pPr>
        <w:pStyle w:val="ListParagraph"/>
        <w:numPr>
          <w:ilvl w:val="1"/>
          <w:numId w:val="1"/>
        </w:numPr>
        <w:tabs>
          <w:tab w:val="left" w:pos="1605"/>
        </w:tabs>
        <w:spacing w:before="41" w:line="276" w:lineRule="auto"/>
        <w:ind w:right="297"/>
        <w:rPr>
          <w:sz w:val="24"/>
        </w:rPr>
      </w:pPr>
      <w:r>
        <w:rPr>
          <w:sz w:val="24"/>
        </w:rPr>
        <w:t xml:space="preserve">Analyze which concept is most critical for public key cryptography and </w:t>
      </w:r>
      <w:r>
        <w:rPr>
          <w:spacing w:val="-2"/>
          <w:sz w:val="24"/>
        </w:rPr>
        <w:t>justify</w:t>
      </w:r>
    </w:p>
    <w:p w14:paraId="50198859" w14:textId="77777777" w:rsidR="00F57038" w:rsidRDefault="00F57038">
      <w:pPr>
        <w:pStyle w:val="BodyText"/>
      </w:pPr>
    </w:p>
    <w:p w14:paraId="7E90AECC" w14:textId="77777777" w:rsidR="00F57038" w:rsidRDefault="00F57038">
      <w:pPr>
        <w:pStyle w:val="BodyText"/>
      </w:pPr>
    </w:p>
    <w:p w14:paraId="0F8EBA9A" w14:textId="77777777" w:rsidR="00F57038" w:rsidRDefault="00F57038">
      <w:pPr>
        <w:pStyle w:val="BodyText"/>
      </w:pPr>
    </w:p>
    <w:p w14:paraId="71996E66" w14:textId="77777777" w:rsidR="00F57038" w:rsidRDefault="00F57038">
      <w:pPr>
        <w:pStyle w:val="BodyText"/>
      </w:pPr>
    </w:p>
    <w:p w14:paraId="262D31B2" w14:textId="77777777" w:rsidR="00F57038" w:rsidRDefault="00F57038">
      <w:pPr>
        <w:pStyle w:val="BodyText"/>
      </w:pPr>
    </w:p>
    <w:p w14:paraId="2ED85035" w14:textId="77777777" w:rsidR="00F57038" w:rsidRDefault="00F57038">
      <w:pPr>
        <w:pStyle w:val="BodyText"/>
      </w:pPr>
    </w:p>
    <w:p w14:paraId="3B89D33A" w14:textId="77777777" w:rsidR="00F57038" w:rsidRDefault="00F57038">
      <w:pPr>
        <w:pStyle w:val="BodyText"/>
      </w:pPr>
    </w:p>
    <w:p w14:paraId="317926F9" w14:textId="77777777" w:rsidR="00F57038" w:rsidRDefault="00F57038">
      <w:pPr>
        <w:pStyle w:val="BodyText"/>
      </w:pPr>
    </w:p>
    <w:p w14:paraId="0FD8DC34" w14:textId="77777777" w:rsidR="00F57038" w:rsidRDefault="00F57038">
      <w:pPr>
        <w:pStyle w:val="BodyText"/>
      </w:pPr>
    </w:p>
    <w:p w14:paraId="0D845DC8" w14:textId="77777777" w:rsidR="00F57038" w:rsidRDefault="00F57038">
      <w:pPr>
        <w:pStyle w:val="BodyText"/>
      </w:pPr>
    </w:p>
    <w:p w14:paraId="7D510333" w14:textId="77777777" w:rsidR="00653CDB" w:rsidRDefault="00653CDB">
      <w:pPr>
        <w:pStyle w:val="BodyText"/>
      </w:pPr>
    </w:p>
    <w:p w14:paraId="749052B5" w14:textId="77777777" w:rsidR="00653CDB" w:rsidRDefault="00653CDB">
      <w:pPr>
        <w:pStyle w:val="BodyText"/>
      </w:pPr>
    </w:p>
    <w:p w14:paraId="2B81619D" w14:textId="77777777" w:rsidR="00653CDB" w:rsidRDefault="00653CDB">
      <w:pPr>
        <w:pStyle w:val="BodyText"/>
      </w:pPr>
    </w:p>
    <w:p w14:paraId="689E1A24" w14:textId="77777777" w:rsidR="00653CDB" w:rsidRDefault="00653CDB">
      <w:pPr>
        <w:pStyle w:val="BodyText"/>
      </w:pPr>
    </w:p>
    <w:p w14:paraId="6D5B2ADF" w14:textId="77777777" w:rsidR="00653CDB" w:rsidRDefault="00653CDB">
      <w:pPr>
        <w:pStyle w:val="BodyText"/>
      </w:pPr>
    </w:p>
    <w:p w14:paraId="2A0E7F8C" w14:textId="77777777" w:rsidR="00F57038" w:rsidRDefault="00F57038">
      <w:pPr>
        <w:pStyle w:val="BodyText"/>
      </w:pPr>
    </w:p>
    <w:p w14:paraId="093FF90D" w14:textId="77777777" w:rsidR="00F57038" w:rsidRDefault="00F57038">
      <w:pPr>
        <w:pStyle w:val="BodyText"/>
        <w:spacing w:before="179"/>
      </w:pPr>
    </w:p>
    <w:p w14:paraId="76421D5E" w14:textId="77777777" w:rsidR="00F57038" w:rsidRDefault="00000000">
      <w:pPr>
        <w:spacing w:before="1"/>
        <w:ind w:left="165"/>
        <w:rPr>
          <w:b/>
          <w:sz w:val="24"/>
        </w:rPr>
      </w:pPr>
      <w:r>
        <w:rPr>
          <w:b/>
          <w:sz w:val="24"/>
        </w:rPr>
        <w:lastRenderedPageBreak/>
        <w:t xml:space="preserve">RUBRICS FOR </w:t>
      </w:r>
      <w:r>
        <w:rPr>
          <w:b/>
          <w:spacing w:val="-2"/>
          <w:sz w:val="24"/>
        </w:rPr>
        <w:t>CALCULATION:</w:t>
      </w:r>
    </w:p>
    <w:p w14:paraId="616DA172" w14:textId="77777777" w:rsidR="00F57038" w:rsidRDefault="00F57038">
      <w:pPr>
        <w:pStyle w:val="BodyText"/>
        <w:spacing w:before="128"/>
        <w:rPr>
          <w:b/>
          <w:sz w:val="20"/>
        </w:rPr>
      </w:pPr>
    </w:p>
    <w:tbl>
      <w:tblPr>
        <w:tblW w:w="0" w:type="auto"/>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4"/>
        <w:gridCol w:w="1222"/>
        <w:gridCol w:w="2020"/>
        <w:gridCol w:w="1452"/>
        <w:gridCol w:w="1564"/>
        <w:gridCol w:w="1559"/>
      </w:tblGrid>
      <w:tr w:rsidR="00F57038" w14:paraId="1525BE57" w14:textId="77777777">
        <w:trPr>
          <w:trHeight w:val="592"/>
        </w:trPr>
        <w:tc>
          <w:tcPr>
            <w:tcW w:w="1554" w:type="dxa"/>
          </w:tcPr>
          <w:p w14:paraId="45D78DD2" w14:textId="77777777" w:rsidR="00F57038" w:rsidRDefault="00000000">
            <w:pPr>
              <w:pStyle w:val="TableParagraph"/>
              <w:ind w:left="356"/>
              <w:rPr>
                <w:b/>
                <w:sz w:val="24"/>
              </w:rPr>
            </w:pPr>
            <w:r>
              <w:rPr>
                <w:b/>
                <w:spacing w:val="-2"/>
                <w:sz w:val="24"/>
              </w:rPr>
              <w:t>Criteria</w:t>
            </w:r>
          </w:p>
        </w:tc>
        <w:tc>
          <w:tcPr>
            <w:tcW w:w="1222" w:type="dxa"/>
          </w:tcPr>
          <w:p w14:paraId="79689158" w14:textId="77777777" w:rsidR="00F57038" w:rsidRDefault="00000000">
            <w:pPr>
              <w:pStyle w:val="TableParagraph"/>
              <w:ind w:left="470" w:right="132" w:hanging="327"/>
              <w:rPr>
                <w:b/>
                <w:sz w:val="24"/>
              </w:rPr>
            </w:pPr>
            <w:proofErr w:type="spellStart"/>
            <w:r>
              <w:rPr>
                <w:b/>
                <w:spacing w:val="-2"/>
                <w:sz w:val="24"/>
              </w:rPr>
              <w:t>Weighta</w:t>
            </w:r>
            <w:proofErr w:type="spellEnd"/>
            <w:r>
              <w:rPr>
                <w:b/>
                <w:spacing w:val="-2"/>
                <w:sz w:val="24"/>
              </w:rPr>
              <w:t xml:space="preserve"> </w:t>
            </w:r>
            <w:proofErr w:type="spellStart"/>
            <w:r>
              <w:rPr>
                <w:b/>
                <w:spacing w:val="-6"/>
                <w:sz w:val="24"/>
              </w:rPr>
              <w:t>ge</w:t>
            </w:r>
            <w:proofErr w:type="spellEnd"/>
          </w:p>
        </w:tc>
        <w:tc>
          <w:tcPr>
            <w:tcW w:w="2020" w:type="dxa"/>
          </w:tcPr>
          <w:p w14:paraId="3B9CD7ED" w14:textId="77777777" w:rsidR="00F57038" w:rsidRDefault="00000000">
            <w:pPr>
              <w:pStyle w:val="TableParagraph"/>
              <w:rPr>
                <w:b/>
                <w:sz w:val="24"/>
              </w:rPr>
            </w:pPr>
            <w:r>
              <w:rPr>
                <w:b/>
                <w:sz w:val="24"/>
              </w:rPr>
              <w:t xml:space="preserve">Level 4 </w:t>
            </w:r>
            <w:r>
              <w:rPr>
                <w:b/>
                <w:spacing w:val="-10"/>
                <w:sz w:val="24"/>
              </w:rPr>
              <w:t>–</w:t>
            </w:r>
          </w:p>
          <w:p w14:paraId="0B147BCA" w14:textId="77777777" w:rsidR="00F57038" w:rsidRDefault="00000000">
            <w:pPr>
              <w:pStyle w:val="TableParagraph"/>
              <w:spacing w:before="41" w:line="255" w:lineRule="exact"/>
              <w:rPr>
                <w:b/>
                <w:sz w:val="24"/>
              </w:rPr>
            </w:pPr>
            <w:r>
              <w:rPr>
                <w:b/>
                <w:spacing w:val="-2"/>
                <w:sz w:val="24"/>
              </w:rPr>
              <w:t>Exemplary</w:t>
            </w:r>
          </w:p>
        </w:tc>
        <w:tc>
          <w:tcPr>
            <w:tcW w:w="1452" w:type="dxa"/>
          </w:tcPr>
          <w:p w14:paraId="2BDD9BF2" w14:textId="77777777" w:rsidR="00F57038" w:rsidRDefault="00000000">
            <w:pPr>
              <w:pStyle w:val="TableParagraph"/>
              <w:rPr>
                <w:b/>
                <w:sz w:val="24"/>
              </w:rPr>
            </w:pPr>
            <w:r>
              <w:rPr>
                <w:b/>
                <w:sz w:val="24"/>
              </w:rPr>
              <w:t xml:space="preserve">Level 3 </w:t>
            </w:r>
            <w:r>
              <w:rPr>
                <w:b/>
                <w:spacing w:val="-10"/>
                <w:sz w:val="24"/>
              </w:rPr>
              <w:t>–</w:t>
            </w:r>
          </w:p>
          <w:p w14:paraId="6FB46927" w14:textId="77777777" w:rsidR="00F57038" w:rsidRDefault="00000000">
            <w:pPr>
              <w:pStyle w:val="TableParagraph"/>
              <w:spacing w:before="41" w:line="255" w:lineRule="exact"/>
              <w:rPr>
                <w:b/>
                <w:sz w:val="24"/>
              </w:rPr>
            </w:pPr>
            <w:r>
              <w:rPr>
                <w:b/>
                <w:spacing w:val="-2"/>
                <w:sz w:val="24"/>
              </w:rPr>
              <w:t>Proficient</w:t>
            </w:r>
          </w:p>
        </w:tc>
        <w:tc>
          <w:tcPr>
            <w:tcW w:w="1564" w:type="dxa"/>
          </w:tcPr>
          <w:p w14:paraId="7732FFFD" w14:textId="77777777" w:rsidR="00F57038" w:rsidRDefault="00000000">
            <w:pPr>
              <w:pStyle w:val="TableParagraph"/>
              <w:rPr>
                <w:b/>
                <w:sz w:val="24"/>
              </w:rPr>
            </w:pPr>
            <w:r>
              <w:rPr>
                <w:b/>
                <w:sz w:val="24"/>
              </w:rPr>
              <w:t xml:space="preserve">Level 2 </w:t>
            </w:r>
            <w:r>
              <w:rPr>
                <w:b/>
                <w:spacing w:val="-10"/>
                <w:sz w:val="24"/>
              </w:rPr>
              <w:t>–</w:t>
            </w:r>
          </w:p>
          <w:p w14:paraId="7A9392CE" w14:textId="77777777" w:rsidR="00F57038" w:rsidRDefault="00000000">
            <w:pPr>
              <w:pStyle w:val="TableParagraph"/>
              <w:spacing w:before="41" w:line="255" w:lineRule="exact"/>
              <w:rPr>
                <w:b/>
                <w:sz w:val="24"/>
              </w:rPr>
            </w:pPr>
            <w:r>
              <w:rPr>
                <w:b/>
                <w:spacing w:val="-2"/>
                <w:sz w:val="24"/>
              </w:rPr>
              <w:t>Developing</w:t>
            </w:r>
          </w:p>
        </w:tc>
        <w:tc>
          <w:tcPr>
            <w:tcW w:w="1559" w:type="dxa"/>
          </w:tcPr>
          <w:p w14:paraId="0A73D975" w14:textId="77777777" w:rsidR="00F57038" w:rsidRDefault="00000000">
            <w:pPr>
              <w:pStyle w:val="TableParagraph"/>
              <w:rPr>
                <w:b/>
                <w:sz w:val="24"/>
              </w:rPr>
            </w:pPr>
            <w:r>
              <w:rPr>
                <w:b/>
                <w:sz w:val="24"/>
              </w:rPr>
              <w:t xml:space="preserve">Level 1 </w:t>
            </w:r>
            <w:r>
              <w:rPr>
                <w:b/>
                <w:spacing w:val="-10"/>
                <w:sz w:val="24"/>
              </w:rPr>
              <w:t>–</w:t>
            </w:r>
          </w:p>
          <w:p w14:paraId="196A1148" w14:textId="77777777" w:rsidR="00F57038" w:rsidRDefault="00000000">
            <w:pPr>
              <w:pStyle w:val="TableParagraph"/>
              <w:spacing w:before="41" w:line="255" w:lineRule="exact"/>
              <w:rPr>
                <w:b/>
                <w:sz w:val="24"/>
              </w:rPr>
            </w:pPr>
            <w:r>
              <w:rPr>
                <w:b/>
                <w:spacing w:val="-2"/>
                <w:sz w:val="24"/>
              </w:rPr>
              <w:t>Beginning</w:t>
            </w:r>
          </w:p>
        </w:tc>
      </w:tr>
    </w:tbl>
    <w:p w14:paraId="6403D882" w14:textId="77777777" w:rsidR="00F57038" w:rsidRDefault="00F57038">
      <w:pPr>
        <w:pStyle w:val="TableParagraph"/>
        <w:spacing w:line="255" w:lineRule="exact"/>
        <w:rPr>
          <w:b/>
          <w:sz w:val="24"/>
        </w:rPr>
        <w:sectPr w:rsidR="00F57038">
          <w:pgSz w:w="11900" w:h="16820"/>
          <w:pgMar w:top="680" w:right="1133" w:bottom="280" w:left="1275" w:header="720" w:footer="720" w:gutter="0"/>
          <w:cols w:space="720"/>
        </w:sectPr>
      </w:pPr>
    </w:p>
    <w:tbl>
      <w:tblPr>
        <w:tblW w:w="0" w:type="auto"/>
        <w:tblInd w:w="4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54"/>
        <w:gridCol w:w="1222"/>
        <w:gridCol w:w="2020"/>
        <w:gridCol w:w="1452"/>
        <w:gridCol w:w="1564"/>
        <w:gridCol w:w="1559"/>
      </w:tblGrid>
      <w:tr w:rsidR="00F57038" w14:paraId="4297F9AB" w14:textId="77777777">
        <w:trPr>
          <w:trHeight w:val="2047"/>
        </w:trPr>
        <w:tc>
          <w:tcPr>
            <w:tcW w:w="1554" w:type="dxa"/>
            <w:tcBorders>
              <w:left w:val="single" w:sz="4" w:space="0" w:color="000000"/>
              <w:bottom w:val="single" w:sz="4" w:space="0" w:color="000000"/>
              <w:right w:val="single" w:sz="4" w:space="0" w:color="000000"/>
            </w:tcBorders>
          </w:tcPr>
          <w:p w14:paraId="0295E951" w14:textId="77777777" w:rsidR="00F57038" w:rsidRDefault="00F57038">
            <w:pPr>
              <w:pStyle w:val="TableParagraph"/>
              <w:ind w:left="0"/>
              <w:rPr>
                <w:b/>
                <w:sz w:val="24"/>
              </w:rPr>
            </w:pPr>
          </w:p>
          <w:p w14:paraId="4C248617" w14:textId="77777777" w:rsidR="00F57038" w:rsidRDefault="00F57038">
            <w:pPr>
              <w:pStyle w:val="TableParagraph"/>
              <w:spacing w:before="63"/>
              <w:ind w:left="0"/>
              <w:rPr>
                <w:b/>
                <w:sz w:val="24"/>
              </w:rPr>
            </w:pPr>
          </w:p>
          <w:p w14:paraId="30390D01" w14:textId="77777777" w:rsidR="00F57038" w:rsidRDefault="00000000">
            <w:pPr>
              <w:pStyle w:val="TableParagraph"/>
              <w:ind w:left="32" w:right="20"/>
              <w:jc w:val="center"/>
              <w:rPr>
                <w:sz w:val="24"/>
              </w:rPr>
            </w:pPr>
            <w:proofErr w:type="spellStart"/>
            <w:r>
              <w:rPr>
                <w:spacing w:val="-2"/>
                <w:sz w:val="24"/>
              </w:rPr>
              <w:t>Understandi</w:t>
            </w:r>
            <w:proofErr w:type="spellEnd"/>
            <w:r>
              <w:rPr>
                <w:spacing w:val="-2"/>
                <w:sz w:val="24"/>
              </w:rPr>
              <w:t xml:space="preserve"> </w:t>
            </w:r>
            <w:r>
              <w:rPr>
                <w:sz w:val="24"/>
              </w:rPr>
              <w:t xml:space="preserve">ng of </w:t>
            </w:r>
            <w:r>
              <w:rPr>
                <w:spacing w:val="-2"/>
                <w:sz w:val="24"/>
              </w:rPr>
              <w:t>Concepts</w:t>
            </w:r>
          </w:p>
        </w:tc>
        <w:tc>
          <w:tcPr>
            <w:tcW w:w="1222" w:type="dxa"/>
            <w:tcBorders>
              <w:left w:val="single" w:sz="4" w:space="0" w:color="000000"/>
              <w:bottom w:val="single" w:sz="4" w:space="0" w:color="000000"/>
              <w:right w:val="single" w:sz="4" w:space="0" w:color="000000"/>
            </w:tcBorders>
          </w:tcPr>
          <w:p w14:paraId="17B4B862" w14:textId="77777777" w:rsidR="00F57038" w:rsidRDefault="00F57038">
            <w:pPr>
              <w:pStyle w:val="TableParagraph"/>
              <w:ind w:left="0"/>
              <w:rPr>
                <w:b/>
                <w:sz w:val="24"/>
              </w:rPr>
            </w:pPr>
          </w:p>
          <w:p w14:paraId="0B1232FD" w14:textId="77777777" w:rsidR="00F57038" w:rsidRDefault="00F57038">
            <w:pPr>
              <w:pStyle w:val="TableParagraph"/>
              <w:ind w:left="0"/>
              <w:rPr>
                <w:b/>
                <w:sz w:val="24"/>
              </w:rPr>
            </w:pPr>
          </w:p>
          <w:p w14:paraId="543ACDE7" w14:textId="77777777" w:rsidR="00F57038" w:rsidRDefault="00F57038">
            <w:pPr>
              <w:pStyle w:val="TableParagraph"/>
              <w:spacing w:before="63"/>
              <w:ind w:left="0"/>
              <w:rPr>
                <w:b/>
                <w:sz w:val="24"/>
              </w:rPr>
            </w:pPr>
          </w:p>
          <w:p w14:paraId="6EFA0762" w14:textId="77777777" w:rsidR="00F57038" w:rsidRDefault="00000000">
            <w:pPr>
              <w:pStyle w:val="TableParagraph"/>
              <w:ind w:left="9"/>
              <w:jc w:val="center"/>
              <w:rPr>
                <w:sz w:val="24"/>
              </w:rPr>
            </w:pPr>
            <w:r>
              <w:rPr>
                <w:spacing w:val="-5"/>
                <w:sz w:val="24"/>
              </w:rPr>
              <w:t>25</w:t>
            </w:r>
          </w:p>
        </w:tc>
        <w:tc>
          <w:tcPr>
            <w:tcW w:w="2020" w:type="dxa"/>
            <w:tcBorders>
              <w:left w:val="single" w:sz="4" w:space="0" w:color="000000"/>
              <w:bottom w:val="single" w:sz="4" w:space="0" w:color="000000"/>
              <w:right w:val="single" w:sz="4" w:space="0" w:color="000000"/>
            </w:tcBorders>
          </w:tcPr>
          <w:p w14:paraId="08FA2D18" w14:textId="77777777" w:rsidR="00F57038" w:rsidRDefault="00000000">
            <w:pPr>
              <w:pStyle w:val="TableParagraph"/>
              <w:spacing w:before="11" w:line="276" w:lineRule="auto"/>
              <w:ind w:right="114"/>
            </w:pPr>
            <w:r>
              <w:rPr>
                <w:spacing w:val="-2"/>
              </w:rPr>
              <w:t>Demonstrates thorough understanding</w:t>
            </w:r>
            <w:r>
              <w:rPr>
                <w:spacing w:val="40"/>
              </w:rPr>
              <w:t xml:space="preserve"> </w:t>
            </w:r>
            <w:r>
              <w:t>and effectively integrates</w:t>
            </w:r>
            <w:r>
              <w:rPr>
                <w:spacing w:val="-16"/>
              </w:rPr>
              <w:t xml:space="preserve"> </w:t>
            </w:r>
            <w:r>
              <w:t xml:space="preserve">multiple </w:t>
            </w:r>
            <w:r>
              <w:rPr>
                <w:spacing w:val="-2"/>
              </w:rPr>
              <w:t>concepts/</w:t>
            </w:r>
            <w:proofErr w:type="spellStart"/>
            <w:r>
              <w:rPr>
                <w:spacing w:val="-2"/>
              </w:rPr>
              <w:t>technolo</w:t>
            </w:r>
            <w:proofErr w:type="spellEnd"/>
          </w:p>
          <w:p w14:paraId="00A0BA2E" w14:textId="77777777" w:rsidR="00F57038" w:rsidRDefault="00000000">
            <w:pPr>
              <w:pStyle w:val="TableParagraph"/>
            </w:pPr>
            <w:proofErr w:type="spellStart"/>
            <w:r>
              <w:rPr>
                <w:spacing w:val="-4"/>
              </w:rPr>
              <w:t>gies</w:t>
            </w:r>
            <w:proofErr w:type="spellEnd"/>
          </w:p>
        </w:tc>
        <w:tc>
          <w:tcPr>
            <w:tcW w:w="1452" w:type="dxa"/>
            <w:tcBorders>
              <w:left w:val="single" w:sz="4" w:space="0" w:color="000000"/>
              <w:bottom w:val="single" w:sz="4" w:space="0" w:color="000000"/>
              <w:right w:val="single" w:sz="4" w:space="0" w:color="000000"/>
            </w:tcBorders>
          </w:tcPr>
          <w:p w14:paraId="31131CA0" w14:textId="77777777" w:rsidR="00F57038" w:rsidRDefault="00000000">
            <w:pPr>
              <w:pStyle w:val="TableParagraph"/>
              <w:spacing w:before="11"/>
            </w:pPr>
            <w:r>
              <w:rPr>
                <w:spacing w:val="-4"/>
              </w:rPr>
              <w:t>Good</w:t>
            </w:r>
          </w:p>
          <w:p w14:paraId="453DFC85" w14:textId="77777777" w:rsidR="00F57038" w:rsidRDefault="00000000">
            <w:pPr>
              <w:pStyle w:val="TableParagraph"/>
              <w:spacing w:before="38" w:line="276" w:lineRule="auto"/>
            </w:pPr>
            <w:proofErr w:type="spellStart"/>
            <w:r>
              <w:rPr>
                <w:spacing w:val="-2"/>
              </w:rPr>
              <w:t>understandi</w:t>
            </w:r>
            <w:proofErr w:type="spellEnd"/>
            <w:r>
              <w:rPr>
                <w:spacing w:val="-2"/>
              </w:rPr>
              <w:t xml:space="preserve"> </w:t>
            </w:r>
            <w:r>
              <w:t>ng with</w:t>
            </w:r>
          </w:p>
          <w:p w14:paraId="760D49DA" w14:textId="77777777" w:rsidR="00F57038" w:rsidRDefault="00000000">
            <w:pPr>
              <w:pStyle w:val="TableParagraph"/>
              <w:spacing w:line="276" w:lineRule="auto"/>
              <w:ind w:right="166"/>
            </w:pPr>
            <w:r>
              <w:rPr>
                <w:spacing w:val="-2"/>
              </w:rPr>
              <w:t xml:space="preserve">proper integration </w:t>
            </w:r>
            <w:r>
              <w:t>of most</w:t>
            </w:r>
          </w:p>
          <w:p w14:paraId="76D715F2" w14:textId="77777777" w:rsidR="00F57038" w:rsidRDefault="00000000">
            <w:pPr>
              <w:pStyle w:val="TableParagraph"/>
            </w:pPr>
            <w:r>
              <w:rPr>
                <w:spacing w:val="-2"/>
              </w:rPr>
              <w:t>concepts</w:t>
            </w:r>
          </w:p>
        </w:tc>
        <w:tc>
          <w:tcPr>
            <w:tcW w:w="1564" w:type="dxa"/>
            <w:tcBorders>
              <w:left w:val="single" w:sz="4" w:space="0" w:color="000000"/>
              <w:bottom w:val="single" w:sz="4" w:space="0" w:color="000000"/>
              <w:right w:val="single" w:sz="4" w:space="0" w:color="000000"/>
            </w:tcBorders>
          </w:tcPr>
          <w:p w14:paraId="3471D888" w14:textId="77777777" w:rsidR="00F57038" w:rsidRDefault="00000000">
            <w:pPr>
              <w:pStyle w:val="TableParagraph"/>
              <w:spacing w:before="11" w:line="276" w:lineRule="auto"/>
              <w:ind w:right="51"/>
            </w:pPr>
            <w:r>
              <w:rPr>
                <w:spacing w:val="-2"/>
              </w:rPr>
              <w:t xml:space="preserve">Basic </w:t>
            </w:r>
            <w:proofErr w:type="spellStart"/>
            <w:r>
              <w:rPr>
                <w:spacing w:val="-2"/>
              </w:rPr>
              <w:t>understandin</w:t>
            </w:r>
            <w:proofErr w:type="spellEnd"/>
            <w:r>
              <w:rPr>
                <w:spacing w:val="-2"/>
              </w:rPr>
              <w:t xml:space="preserve"> </w:t>
            </w:r>
            <w:r>
              <w:t xml:space="preserve">g; limited or </w:t>
            </w:r>
            <w:r>
              <w:rPr>
                <w:spacing w:val="-2"/>
              </w:rPr>
              <w:t>partial integration</w:t>
            </w:r>
          </w:p>
        </w:tc>
        <w:tc>
          <w:tcPr>
            <w:tcW w:w="1559" w:type="dxa"/>
            <w:tcBorders>
              <w:left w:val="single" w:sz="4" w:space="0" w:color="000000"/>
              <w:bottom w:val="single" w:sz="4" w:space="0" w:color="000000"/>
              <w:right w:val="single" w:sz="4" w:space="0" w:color="000000"/>
            </w:tcBorders>
          </w:tcPr>
          <w:p w14:paraId="0E8C9760" w14:textId="77777777" w:rsidR="00F57038" w:rsidRDefault="00000000">
            <w:pPr>
              <w:pStyle w:val="TableParagraph"/>
              <w:spacing w:before="11" w:line="276" w:lineRule="auto"/>
              <w:ind w:right="52"/>
            </w:pPr>
            <w:r>
              <w:rPr>
                <w:spacing w:val="-4"/>
              </w:rPr>
              <w:t xml:space="preserve">Poor </w:t>
            </w:r>
            <w:proofErr w:type="spellStart"/>
            <w:r>
              <w:rPr>
                <w:spacing w:val="-2"/>
              </w:rPr>
              <w:t>understandin</w:t>
            </w:r>
            <w:proofErr w:type="spellEnd"/>
            <w:r>
              <w:rPr>
                <w:spacing w:val="-2"/>
              </w:rPr>
              <w:t xml:space="preserve"> </w:t>
            </w:r>
            <w:r>
              <w:t xml:space="preserve">g; unable to </w:t>
            </w:r>
            <w:r>
              <w:rPr>
                <w:spacing w:val="-2"/>
              </w:rPr>
              <w:t>integrate concepts</w:t>
            </w:r>
          </w:p>
        </w:tc>
      </w:tr>
      <w:tr w:rsidR="00F57038" w14:paraId="5A2D8134" w14:textId="77777777">
        <w:trPr>
          <w:trHeight w:val="1454"/>
        </w:trPr>
        <w:tc>
          <w:tcPr>
            <w:tcW w:w="1554" w:type="dxa"/>
            <w:tcBorders>
              <w:top w:val="single" w:sz="4" w:space="0" w:color="000000"/>
              <w:left w:val="single" w:sz="4" w:space="0" w:color="000000"/>
              <w:bottom w:val="single" w:sz="4" w:space="0" w:color="000000"/>
              <w:right w:val="single" w:sz="4" w:space="0" w:color="000000"/>
            </w:tcBorders>
          </w:tcPr>
          <w:p w14:paraId="5B51ED03" w14:textId="77777777" w:rsidR="00F57038" w:rsidRDefault="00F57038">
            <w:pPr>
              <w:pStyle w:val="TableParagraph"/>
              <w:spacing w:before="175"/>
              <w:ind w:left="0"/>
              <w:rPr>
                <w:b/>
                <w:sz w:val="24"/>
              </w:rPr>
            </w:pPr>
          </w:p>
          <w:p w14:paraId="70FE6866" w14:textId="77777777" w:rsidR="00F57038" w:rsidRDefault="00000000">
            <w:pPr>
              <w:pStyle w:val="TableParagraph"/>
              <w:ind w:left="276" w:right="14" w:hanging="107"/>
              <w:rPr>
                <w:sz w:val="24"/>
              </w:rPr>
            </w:pPr>
            <w:r>
              <w:rPr>
                <w:spacing w:val="-2"/>
                <w:sz w:val="24"/>
              </w:rPr>
              <w:t xml:space="preserve">Experiment </w:t>
            </w:r>
            <w:r>
              <w:rPr>
                <w:sz w:val="24"/>
              </w:rPr>
              <w:t>al Design</w:t>
            </w:r>
          </w:p>
        </w:tc>
        <w:tc>
          <w:tcPr>
            <w:tcW w:w="1222" w:type="dxa"/>
            <w:tcBorders>
              <w:top w:val="single" w:sz="4" w:space="0" w:color="000000"/>
              <w:left w:val="single" w:sz="4" w:space="0" w:color="000000"/>
              <w:bottom w:val="single" w:sz="4" w:space="0" w:color="000000"/>
              <w:right w:val="single" w:sz="4" w:space="0" w:color="000000"/>
            </w:tcBorders>
          </w:tcPr>
          <w:p w14:paraId="6AF808DD" w14:textId="77777777" w:rsidR="00F57038" w:rsidRDefault="00F57038">
            <w:pPr>
              <w:pStyle w:val="TableParagraph"/>
              <w:ind w:left="0"/>
              <w:rPr>
                <w:b/>
                <w:sz w:val="24"/>
              </w:rPr>
            </w:pPr>
          </w:p>
          <w:p w14:paraId="4878F135" w14:textId="77777777" w:rsidR="00F57038" w:rsidRDefault="00F57038">
            <w:pPr>
              <w:pStyle w:val="TableParagraph"/>
              <w:spacing w:before="37"/>
              <w:ind w:left="0"/>
              <w:rPr>
                <w:b/>
                <w:sz w:val="24"/>
              </w:rPr>
            </w:pPr>
          </w:p>
          <w:p w14:paraId="62CA5FE2" w14:textId="77777777" w:rsidR="00F57038" w:rsidRDefault="00000000">
            <w:pPr>
              <w:pStyle w:val="TableParagraph"/>
              <w:ind w:left="9"/>
              <w:jc w:val="center"/>
              <w:rPr>
                <w:sz w:val="24"/>
              </w:rPr>
            </w:pPr>
            <w:r>
              <w:rPr>
                <w:spacing w:val="-5"/>
                <w:sz w:val="24"/>
              </w:rPr>
              <w:t>30</w:t>
            </w:r>
          </w:p>
        </w:tc>
        <w:tc>
          <w:tcPr>
            <w:tcW w:w="2020" w:type="dxa"/>
            <w:tcBorders>
              <w:top w:val="single" w:sz="4" w:space="0" w:color="000000"/>
              <w:left w:val="single" w:sz="4" w:space="0" w:color="000000"/>
              <w:bottom w:val="single" w:sz="4" w:space="0" w:color="000000"/>
              <w:right w:val="single" w:sz="4" w:space="0" w:color="000000"/>
            </w:tcBorders>
          </w:tcPr>
          <w:p w14:paraId="08CD54F2" w14:textId="77777777" w:rsidR="00F57038" w:rsidRDefault="00000000">
            <w:pPr>
              <w:pStyle w:val="TableParagraph"/>
              <w:spacing w:line="276" w:lineRule="auto"/>
              <w:ind w:right="114"/>
            </w:pPr>
            <w:r>
              <w:rPr>
                <w:spacing w:val="-2"/>
              </w:rPr>
              <w:t xml:space="preserve">Well-planned, systematic implementation </w:t>
            </w:r>
            <w:r>
              <w:t>with optimal</w:t>
            </w:r>
          </w:p>
          <w:p w14:paraId="48407459" w14:textId="77777777" w:rsidR="00F57038" w:rsidRDefault="00000000">
            <w:pPr>
              <w:pStyle w:val="TableParagraph"/>
            </w:pPr>
            <w:r>
              <w:rPr>
                <w:spacing w:val="-2"/>
              </w:rPr>
              <w:t>solution</w:t>
            </w:r>
          </w:p>
        </w:tc>
        <w:tc>
          <w:tcPr>
            <w:tcW w:w="1452" w:type="dxa"/>
            <w:tcBorders>
              <w:top w:val="single" w:sz="4" w:space="0" w:color="000000"/>
              <w:left w:val="single" w:sz="4" w:space="0" w:color="000000"/>
              <w:bottom w:val="single" w:sz="4" w:space="0" w:color="000000"/>
              <w:right w:val="single" w:sz="4" w:space="0" w:color="000000"/>
            </w:tcBorders>
          </w:tcPr>
          <w:p w14:paraId="6BBC4927" w14:textId="77777777" w:rsidR="00F57038" w:rsidRDefault="00000000">
            <w:pPr>
              <w:pStyle w:val="TableParagraph"/>
              <w:spacing w:line="276" w:lineRule="auto"/>
            </w:pPr>
            <w:r>
              <w:rPr>
                <w:spacing w:val="-2"/>
              </w:rPr>
              <w:t xml:space="preserve">Correct </w:t>
            </w:r>
            <w:proofErr w:type="spellStart"/>
            <w:r>
              <w:rPr>
                <w:spacing w:val="-2"/>
              </w:rPr>
              <w:t>implementat</w:t>
            </w:r>
            <w:proofErr w:type="spellEnd"/>
            <w:r>
              <w:rPr>
                <w:spacing w:val="-2"/>
              </w:rPr>
              <w:t xml:space="preserve"> </w:t>
            </w:r>
            <w:r>
              <w:t>ion with</w:t>
            </w:r>
          </w:p>
          <w:p w14:paraId="314F60AB" w14:textId="77777777" w:rsidR="00F57038" w:rsidRDefault="00000000">
            <w:pPr>
              <w:pStyle w:val="TableParagraph"/>
            </w:pPr>
            <w:r>
              <w:t xml:space="preserve">minor </w:t>
            </w:r>
            <w:r>
              <w:rPr>
                <w:spacing w:val="-2"/>
              </w:rPr>
              <w:t>issues</w:t>
            </w:r>
          </w:p>
        </w:tc>
        <w:tc>
          <w:tcPr>
            <w:tcW w:w="1564" w:type="dxa"/>
            <w:tcBorders>
              <w:top w:val="single" w:sz="4" w:space="0" w:color="000000"/>
              <w:left w:val="single" w:sz="4" w:space="0" w:color="000000"/>
              <w:bottom w:val="single" w:sz="4" w:space="0" w:color="000000"/>
              <w:right w:val="single" w:sz="4" w:space="0" w:color="000000"/>
            </w:tcBorders>
          </w:tcPr>
          <w:p w14:paraId="4D3C5191" w14:textId="77777777" w:rsidR="00F57038" w:rsidRDefault="00000000">
            <w:pPr>
              <w:pStyle w:val="TableParagraph"/>
            </w:pPr>
            <w:r>
              <w:rPr>
                <w:spacing w:val="-2"/>
              </w:rPr>
              <w:t>Basic</w:t>
            </w:r>
          </w:p>
          <w:p w14:paraId="1E121287" w14:textId="77777777" w:rsidR="00F57038" w:rsidRDefault="00000000">
            <w:pPr>
              <w:pStyle w:val="TableParagraph"/>
              <w:spacing w:before="1" w:line="290" w:lineRule="atLeast"/>
              <w:ind w:right="51"/>
            </w:pPr>
            <w:proofErr w:type="spellStart"/>
            <w:r>
              <w:rPr>
                <w:spacing w:val="-2"/>
              </w:rPr>
              <w:t>implementati</w:t>
            </w:r>
            <w:proofErr w:type="spellEnd"/>
            <w:r>
              <w:rPr>
                <w:spacing w:val="-2"/>
              </w:rPr>
              <w:t xml:space="preserve"> </w:t>
            </w:r>
            <w:r>
              <w:t>on</w:t>
            </w:r>
            <w:r>
              <w:rPr>
                <w:spacing w:val="-16"/>
              </w:rPr>
              <w:t xml:space="preserve"> </w:t>
            </w:r>
            <w:r>
              <w:t>with</w:t>
            </w:r>
            <w:r>
              <w:rPr>
                <w:spacing w:val="-15"/>
              </w:rPr>
              <w:t xml:space="preserve"> </w:t>
            </w:r>
            <w:r>
              <w:t xml:space="preserve">errors </w:t>
            </w:r>
            <w:r>
              <w:rPr>
                <w:spacing w:val="-6"/>
              </w:rPr>
              <w:t xml:space="preserve">or </w:t>
            </w:r>
            <w:r>
              <w:rPr>
                <w:spacing w:val="-2"/>
              </w:rPr>
              <w:t>inefficiencies</w:t>
            </w:r>
          </w:p>
        </w:tc>
        <w:tc>
          <w:tcPr>
            <w:tcW w:w="1559" w:type="dxa"/>
            <w:tcBorders>
              <w:top w:val="single" w:sz="4" w:space="0" w:color="000000"/>
              <w:left w:val="single" w:sz="4" w:space="0" w:color="000000"/>
              <w:bottom w:val="single" w:sz="4" w:space="0" w:color="000000"/>
              <w:right w:val="single" w:sz="4" w:space="0" w:color="000000"/>
            </w:tcBorders>
          </w:tcPr>
          <w:p w14:paraId="365D7945" w14:textId="77777777" w:rsidR="00F57038" w:rsidRDefault="00000000">
            <w:pPr>
              <w:pStyle w:val="TableParagraph"/>
              <w:spacing w:line="276" w:lineRule="auto"/>
              <w:ind w:right="325"/>
            </w:pPr>
            <w:r>
              <w:t>Incorrect</w:t>
            </w:r>
            <w:r>
              <w:rPr>
                <w:spacing w:val="-16"/>
              </w:rPr>
              <w:t xml:space="preserve"> </w:t>
            </w:r>
            <w:r>
              <w:t xml:space="preserve">or </w:t>
            </w:r>
            <w:r>
              <w:rPr>
                <w:spacing w:val="-2"/>
              </w:rPr>
              <w:t>incomplete</w:t>
            </w:r>
          </w:p>
          <w:p w14:paraId="3B0216B2" w14:textId="77777777" w:rsidR="00F57038" w:rsidRDefault="00000000">
            <w:pPr>
              <w:pStyle w:val="TableParagraph"/>
              <w:spacing w:line="276" w:lineRule="auto"/>
              <w:ind w:right="52"/>
            </w:pPr>
            <w:proofErr w:type="spellStart"/>
            <w:r>
              <w:rPr>
                <w:spacing w:val="-2"/>
              </w:rPr>
              <w:t>implementati</w:t>
            </w:r>
            <w:proofErr w:type="spellEnd"/>
            <w:r>
              <w:rPr>
                <w:spacing w:val="-2"/>
              </w:rPr>
              <w:t xml:space="preserve"> </w:t>
            </w:r>
            <w:r>
              <w:rPr>
                <w:spacing w:val="-6"/>
              </w:rPr>
              <w:t>on</w:t>
            </w:r>
          </w:p>
        </w:tc>
      </w:tr>
      <w:tr w:rsidR="00F57038" w14:paraId="2239830A" w14:textId="77777777">
        <w:trPr>
          <w:trHeight w:val="1454"/>
        </w:trPr>
        <w:tc>
          <w:tcPr>
            <w:tcW w:w="1554" w:type="dxa"/>
            <w:tcBorders>
              <w:top w:val="single" w:sz="4" w:space="0" w:color="000000"/>
              <w:left w:val="single" w:sz="4" w:space="0" w:color="000000"/>
              <w:bottom w:val="single" w:sz="4" w:space="0" w:color="000000"/>
              <w:right w:val="single" w:sz="4" w:space="0" w:color="000000"/>
            </w:tcBorders>
          </w:tcPr>
          <w:p w14:paraId="1EC2A03A" w14:textId="77777777" w:rsidR="00F57038" w:rsidRDefault="00F57038">
            <w:pPr>
              <w:pStyle w:val="TableParagraph"/>
              <w:spacing w:before="175"/>
              <w:ind w:left="0"/>
              <w:rPr>
                <w:b/>
                <w:sz w:val="24"/>
              </w:rPr>
            </w:pPr>
          </w:p>
          <w:p w14:paraId="2B899FF9" w14:textId="77777777" w:rsidR="00F57038" w:rsidRDefault="00000000">
            <w:pPr>
              <w:pStyle w:val="TableParagraph"/>
              <w:ind w:left="483" w:hanging="54"/>
              <w:rPr>
                <w:sz w:val="24"/>
              </w:rPr>
            </w:pPr>
            <w:r>
              <w:rPr>
                <w:sz w:val="24"/>
              </w:rPr>
              <w:t>Use</w:t>
            </w:r>
            <w:r>
              <w:rPr>
                <w:spacing w:val="-17"/>
                <w:sz w:val="24"/>
              </w:rPr>
              <w:t xml:space="preserve"> </w:t>
            </w:r>
            <w:r>
              <w:rPr>
                <w:sz w:val="24"/>
              </w:rPr>
              <w:t xml:space="preserve">of </w:t>
            </w:r>
            <w:r>
              <w:rPr>
                <w:spacing w:val="-2"/>
                <w:sz w:val="24"/>
              </w:rPr>
              <w:t>Tools</w:t>
            </w:r>
          </w:p>
        </w:tc>
        <w:tc>
          <w:tcPr>
            <w:tcW w:w="1222" w:type="dxa"/>
            <w:tcBorders>
              <w:top w:val="single" w:sz="4" w:space="0" w:color="000000"/>
              <w:left w:val="single" w:sz="4" w:space="0" w:color="000000"/>
              <w:bottom w:val="single" w:sz="4" w:space="0" w:color="000000"/>
              <w:right w:val="single" w:sz="4" w:space="0" w:color="000000"/>
            </w:tcBorders>
          </w:tcPr>
          <w:p w14:paraId="59CAD132" w14:textId="77777777" w:rsidR="00F57038" w:rsidRDefault="00F57038">
            <w:pPr>
              <w:pStyle w:val="TableParagraph"/>
              <w:ind w:left="0"/>
              <w:rPr>
                <w:b/>
                <w:sz w:val="24"/>
              </w:rPr>
            </w:pPr>
          </w:p>
          <w:p w14:paraId="54C85EC7" w14:textId="77777777" w:rsidR="00F57038" w:rsidRDefault="00F57038">
            <w:pPr>
              <w:pStyle w:val="TableParagraph"/>
              <w:spacing w:before="37"/>
              <w:ind w:left="0"/>
              <w:rPr>
                <w:b/>
                <w:sz w:val="24"/>
              </w:rPr>
            </w:pPr>
          </w:p>
          <w:p w14:paraId="25E8DC8D" w14:textId="77777777" w:rsidR="00F57038" w:rsidRDefault="00000000">
            <w:pPr>
              <w:pStyle w:val="TableParagraph"/>
              <w:ind w:left="9"/>
              <w:jc w:val="center"/>
              <w:rPr>
                <w:sz w:val="24"/>
              </w:rPr>
            </w:pPr>
            <w:r>
              <w:rPr>
                <w:spacing w:val="-5"/>
                <w:sz w:val="24"/>
              </w:rPr>
              <w:t>20</w:t>
            </w:r>
          </w:p>
        </w:tc>
        <w:tc>
          <w:tcPr>
            <w:tcW w:w="2020" w:type="dxa"/>
            <w:tcBorders>
              <w:top w:val="single" w:sz="4" w:space="0" w:color="000000"/>
              <w:left w:val="single" w:sz="4" w:space="0" w:color="000000"/>
              <w:bottom w:val="single" w:sz="4" w:space="0" w:color="000000"/>
              <w:right w:val="single" w:sz="4" w:space="0" w:color="000000"/>
            </w:tcBorders>
          </w:tcPr>
          <w:p w14:paraId="7161C20B" w14:textId="77777777" w:rsidR="00F57038" w:rsidRDefault="00000000">
            <w:pPr>
              <w:pStyle w:val="TableParagraph"/>
              <w:spacing w:line="276" w:lineRule="auto"/>
            </w:pPr>
            <w:r>
              <w:t xml:space="preserve">Effective and advanced use of </w:t>
            </w:r>
            <w:r>
              <w:rPr>
                <w:spacing w:val="-2"/>
              </w:rPr>
              <w:t xml:space="preserve">tools/technologies </w:t>
            </w:r>
            <w:r>
              <w:t>with proper</w:t>
            </w:r>
          </w:p>
          <w:p w14:paraId="4E5E225F" w14:textId="77777777" w:rsidR="00F57038" w:rsidRDefault="00000000">
            <w:pPr>
              <w:pStyle w:val="TableParagraph"/>
            </w:pPr>
            <w:r>
              <w:rPr>
                <w:spacing w:val="-2"/>
              </w:rPr>
              <w:t>configuration</w:t>
            </w:r>
          </w:p>
        </w:tc>
        <w:tc>
          <w:tcPr>
            <w:tcW w:w="1452" w:type="dxa"/>
            <w:tcBorders>
              <w:top w:val="single" w:sz="4" w:space="0" w:color="000000"/>
              <w:left w:val="single" w:sz="4" w:space="0" w:color="000000"/>
              <w:bottom w:val="single" w:sz="4" w:space="0" w:color="000000"/>
              <w:right w:val="single" w:sz="4" w:space="0" w:color="000000"/>
            </w:tcBorders>
          </w:tcPr>
          <w:p w14:paraId="0C597274" w14:textId="77777777" w:rsidR="00F57038" w:rsidRDefault="00000000">
            <w:pPr>
              <w:pStyle w:val="TableParagraph"/>
              <w:spacing w:line="276" w:lineRule="auto"/>
              <w:ind w:right="194"/>
              <w:jc w:val="both"/>
            </w:pPr>
            <w:r>
              <w:rPr>
                <w:spacing w:val="-2"/>
              </w:rPr>
              <w:t xml:space="preserve">Appropriate </w:t>
            </w:r>
            <w:r>
              <w:t>use</w:t>
            </w:r>
            <w:r>
              <w:rPr>
                <w:spacing w:val="-13"/>
              </w:rPr>
              <w:t xml:space="preserve"> </w:t>
            </w:r>
            <w:r>
              <w:t>of</w:t>
            </w:r>
            <w:r>
              <w:rPr>
                <w:spacing w:val="-13"/>
              </w:rPr>
              <w:t xml:space="preserve"> </w:t>
            </w:r>
            <w:r>
              <w:t>tools with</w:t>
            </w:r>
            <w:r>
              <w:rPr>
                <w:spacing w:val="-16"/>
              </w:rPr>
              <w:t xml:space="preserve"> </w:t>
            </w:r>
            <w:r>
              <w:t xml:space="preserve">correct </w:t>
            </w:r>
            <w:r>
              <w:rPr>
                <w:spacing w:val="-2"/>
              </w:rPr>
              <w:t>execution</w:t>
            </w:r>
          </w:p>
        </w:tc>
        <w:tc>
          <w:tcPr>
            <w:tcW w:w="1564" w:type="dxa"/>
            <w:tcBorders>
              <w:top w:val="single" w:sz="4" w:space="0" w:color="000000"/>
              <w:left w:val="single" w:sz="4" w:space="0" w:color="000000"/>
              <w:bottom w:val="single" w:sz="4" w:space="0" w:color="000000"/>
              <w:right w:val="single" w:sz="4" w:space="0" w:color="000000"/>
            </w:tcBorders>
          </w:tcPr>
          <w:p w14:paraId="5E887ABF" w14:textId="77777777" w:rsidR="00F57038" w:rsidRDefault="00000000">
            <w:pPr>
              <w:pStyle w:val="TableParagraph"/>
              <w:spacing w:line="276" w:lineRule="auto"/>
            </w:pPr>
            <w:r>
              <w:t xml:space="preserve">Limited or </w:t>
            </w:r>
            <w:r>
              <w:rPr>
                <w:spacing w:val="-2"/>
              </w:rPr>
              <w:t xml:space="preserve">inconsistent </w:t>
            </w:r>
            <w:r>
              <w:t xml:space="preserve">use of </w:t>
            </w:r>
            <w:r>
              <w:rPr>
                <w:spacing w:val="-2"/>
              </w:rPr>
              <w:t>tools</w:t>
            </w:r>
          </w:p>
        </w:tc>
        <w:tc>
          <w:tcPr>
            <w:tcW w:w="1559" w:type="dxa"/>
            <w:tcBorders>
              <w:top w:val="single" w:sz="4" w:space="0" w:color="000000"/>
              <w:left w:val="single" w:sz="4" w:space="0" w:color="000000"/>
              <w:bottom w:val="single" w:sz="4" w:space="0" w:color="000000"/>
              <w:right w:val="single" w:sz="4" w:space="0" w:color="000000"/>
            </w:tcBorders>
          </w:tcPr>
          <w:p w14:paraId="34D9CA7A" w14:textId="77777777" w:rsidR="00F57038" w:rsidRDefault="00000000">
            <w:pPr>
              <w:pStyle w:val="TableParagraph"/>
              <w:spacing w:line="276" w:lineRule="auto"/>
              <w:ind w:right="265"/>
              <w:jc w:val="both"/>
            </w:pPr>
            <w:r>
              <w:t>Incorrect or minimal</w:t>
            </w:r>
            <w:r>
              <w:rPr>
                <w:spacing w:val="-16"/>
              </w:rPr>
              <w:t xml:space="preserve"> </w:t>
            </w:r>
            <w:r>
              <w:t>use of tools</w:t>
            </w:r>
          </w:p>
        </w:tc>
      </w:tr>
      <w:tr w:rsidR="00F57038" w14:paraId="34DAF197" w14:textId="77777777">
        <w:trPr>
          <w:trHeight w:val="1745"/>
        </w:trPr>
        <w:tc>
          <w:tcPr>
            <w:tcW w:w="1554" w:type="dxa"/>
            <w:tcBorders>
              <w:top w:val="single" w:sz="4" w:space="0" w:color="000000"/>
              <w:left w:val="single" w:sz="4" w:space="0" w:color="000000"/>
              <w:bottom w:val="single" w:sz="4" w:space="0" w:color="000000"/>
              <w:right w:val="single" w:sz="4" w:space="0" w:color="000000"/>
            </w:tcBorders>
          </w:tcPr>
          <w:p w14:paraId="1364CC82" w14:textId="77777777" w:rsidR="00F57038" w:rsidRDefault="00F57038">
            <w:pPr>
              <w:pStyle w:val="TableParagraph"/>
              <w:ind w:left="0"/>
              <w:rPr>
                <w:b/>
                <w:sz w:val="24"/>
              </w:rPr>
            </w:pPr>
          </w:p>
          <w:p w14:paraId="1D0661B5" w14:textId="77777777" w:rsidR="00F57038" w:rsidRDefault="00F57038">
            <w:pPr>
              <w:pStyle w:val="TableParagraph"/>
              <w:spacing w:before="44"/>
              <w:ind w:left="0"/>
              <w:rPr>
                <w:b/>
                <w:sz w:val="24"/>
              </w:rPr>
            </w:pPr>
          </w:p>
          <w:p w14:paraId="18DF255D" w14:textId="77777777" w:rsidR="00F57038" w:rsidRDefault="00000000">
            <w:pPr>
              <w:pStyle w:val="TableParagraph"/>
              <w:spacing w:before="1"/>
              <w:ind w:left="376" w:hanging="181"/>
              <w:rPr>
                <w:sz w:val="24"/>
              </w:rPr>
            </w:pPr>
            <w:r>
              <w:rPr>
                <w:sz w:val="24"/>
              </w:rPr>
              <w:t>Analysis</w:t>
            </w:r>
            <w:r>
              <w:rPr>
                <w:spacing w:val="-17"/>
                <w:sz w:val="24"/>
              </w:rPr>
              <w:t xml:space="preserve"> </w:t>
            </w:r>
            <w:r>
              <w:rPr>
                <w:sz w:val="24"/>
              </w:rPr>
              <w:t xml:space="preserve">of </w:t>
            </w:r>
            <w:r>
              <w:rPr>
                <w:spacing w:val="-2"/>
                <w:sz w:val="24"/>
              </w:rPr>
              <w:t>Results</w:t>
            </w:r>
          </w:p>
        </w:tc>
        <w:tc>
          <w:tcPr>
            <w:tcW w:w="1222" w:type="dxa"/>
            <w:tcBorders>
              <w:top w:val="single" w:sz="4" w:space="0" w:color="000000"/>
              <w:left w:val="single" w:sz="4" w:space="0" w:color="000000"/>
              <w:bottom w:val="single" w:sz="4" w:space="0" w:color="000000"/>
              <w:right w:val="single" w:sz="4" w:space="0" w:color="000000"/>
            </w:tcBorders>
          </w:tcPr>
          <w:p w14:paraId="43A914A3" w14:textId="77777777" w:rsidR="00F57038" w:rsidRDefault="00F57038">
            <w:pPr>
              <w:pStyle w:val="TableParagraph"/>
              <w:ind w:left="0"/>
              <w:rPr>
                <w:b/>
                <w:sz w:val="24"/>
              </w:rPr>
            </w:pPr>
          </w:p>
          <w:p w14:paraId="48897F5D" w14:textId="77777777" w:rsidR="00F57038" w:rsidRDefault="00F57038">
            <w:pPr>
              <w:pStyle w:val="TableParagraph"/>
              <w:spacing w:before="182"/>
              <w:ind w:left="0"/>
              <w:rPr>
                <w:b/>
                <w:sz w:val="24"/>
              </w:rPr>
            </w:pPr>
          </w:p>
          <w:p w14:paraId="5DE7FDEE" w14:textId="77777777" w:rsidR="00F57038" w:rsidRDefault="00000000">
            <w:pPr>
              <w:pStyle w:val="TableParagraph"/>
              <w:spacing w:before="1"/>
              <w:ind w:left="9"/>
              <w:jc w:val="center"/>
              <w:rPr>
                <w:sz w:val="24"/>
              </w:rPr>
            </w:pPr>
            <w:r>
              <w:rPr>
                <w:spacing w:val="-5"/>
                <w:sz w:val="24"/>
              </w:rPr>
              <w:t>15</w:t>
            </w:r>
          </w:p>
        </w:tc>
        <w:tc>
          <w:tcPr>
            <w:tcW w:w="2020" w:type="dxa"/>
            <w:tcBorders>
              <w:top w:val="single" w:sz="4" w:space="0" w:color="000000"/>
              <w:left w:val="single" w:sz="4" w:space="0" w:color="000000"/>
              <w:bottom w:val="single" w:sz="4" w:space="0" w:color="000000"/>
              <w:right w:val="single" w:sz="4" w:space="0" w:color="000000"/>
            </w:tcBorders>
          </w:tcPr>
          <w:p w14:paraId="280589ED" w14:textId="77777777" w:rsidR="00F57038" w:rsidRDefault="00000000">
            <w:pPr>
              <w:pStyle w:val="TableParagraph"/>
              <w:spacing w:line="276" w:lineRule="auto"/>
              <w:ind w:right="162"/>
            </w:pPr>
            <w:r>
              <w:t>Insightful</w:t>
            </w:r>
            <w:r>
              <w:rPr>
                <w:spacing w:val="-16"/>
              </w:rPr>
              <w:t xml:space="preserve"> </w:t>
            </w:r>
            <w:r>
              <w:t>analysis with accurate interpretation</w:t>
            </w:r>
            <w:r>
              <w:rPr>
                <w:spacing w:val="-13"/>
              </w:rPr>
              <w:t xml:space="preserve"> </w:t>
            </w:r>
            <w:r>
              <w:t xml:space="preserve">and validation of </w:t>
            </w:r>
            <w:r>
              <w:rPr>
                <w:spacing w:val="-2"/>
              </w:rPr>
              <w:t>results</w:t>
            </w:r>
          </w:p>
        </w:tc>
        <w:tc>
          <w:tcPr>
            <w:tcW w:w="1452" w:type="dxa"/>
            <w:tcBorders>
              <w:top w:val="single" w:sz="4" w:space="0" w:color="000000"/>
              <w:left w:val="single" w:sz="4" w:space="0" w:color="000000"/>
              <w:bottom w:val="single" w:sz="4" w:space="0" w:color="000000"/>
              <w:right w:val="single" w:sz="4" w:space="0" w:color="000000"/>
            </w:tcBorders>
          </w:tcPr>
          <w:p w14:paraId="7789033D" w14:textId="77777777" w:rsidR="00F57038" w:rsidRDefault="00000000">
            <w:pPr>
              <w:pStyle w:val="TableParagraph"/>
              <w:spacing w:line="276" w:lineRule="auto"/>
              <w:ind w:right="170"/>
            </w:pPr>
            <w:r>
              <w:rPr>
                <w:spacing w:val="-4"/>
              </w:rPr>
              <w:t xml:space="preserve">Good </w:t>
            </w:r>
            <w:r>
              <w:rPr>
                <w:spacing w:val="-2"/>
              </w:rPr>
              <w:t xml:space="preserve">analysis </w:t>
            </w:r>
            <w:r>
              <w:rPr>
                <w:spacing w:val="-4"/>
              </w:rPr>
              <w:t xml:space="preserve">with </w:t>
            </w:r>
            <w:r>
              <w:rPr>
                <w:spacing w:val="-2"/>
              </w:rPr>
              <w:t xml:space="preserve">reasonable </w:t>
            </w:r>
            <w:proofErr w:type="spellStart"/>
            <w:r>
              <w:rPr>
                <w:spacing w:val="-2"/>
              </w:rPr>
              <w:t>interpretatio</w:t>
            </w:r>
            <w:proofErr w:type="spellEnd"/>
          </w:p>
          <w:p w14:paraId="5E4E3990" w14:textId="77777777" w:rsidR="00F57038" w:rsidRDefault="00000000">
            <w:pPr>
              <w:pStyle w:val="TableParagraph"/>
            </w:pPr>
            <w:r>
              <w:rPr>
                <w:spacing w:val="-10"/>
              </w:rPr>
              <w:t>n</w:t>
            </w:r>
          </w:p>
        </w:tc>
        <w:tc>
          <w:tcPr>
            <w:tcW w:w="1564" w:type="dxa"/>
            <w:tcBorders>
              <w:top w:val="single" w:sz="4" w:space="0" w:color="000000"/>
              <w:left w:val="single" w:sz="4" w:space="0" w:color="000000"/>
              <w:bottom w:val="single" w:sz="4" w:space="0" w:color="000000"/>
              <w:right w:val="single" w:sz="4" w:space="0" w:color="000000"/>
            </w:tcBorders>
          </w:tcPr>
          <w:p w14:paraId="7A0333A2" w14:textId="77777777" w:rsidR="00F57038" w:rsidRDefault="00000000">
            <w:pPr>
              <w:pStyle w:val="TableParagraph"/>
              <w:spacing w:line="276" w:lineRule="auto"/>
              <w:ind w:right="195"/>
            </w:pPr>
            <w:r>
              <w:rPr>
                <w:spacing w:val="-2"/>
              </w:rPr>
              <w:t xml:space="preserve">Basic </w:t>
            </w:r>
            <w:r>
              <w:t>analysis</w:t>
            </w:r>
            <w:r>
              <w:rPr>
                <w:spacing w:val="-16"/>
              </w:rPr>
              <w:t xml:space="preserve"> </w:t>
            </w:r>
            <w:r>
              <w:t xml:space="preserve">with </w:t>
            </w:r>
            <w:r>
              <w:rPr>
                <w:spacing w:val="-2"/>
              </w:rPr>
              <w:t>limited insights</w:t>
            </w:r>
          </w:p>
        </w:tc>
        <w:tc>
          <w:tcPr>
            <w:tcW w:w="1559" w:type="dxa"/>
            <w:tcBorders>
              <w:top w:val="single" w:sz="4" w:space="0" w:color="000000"/>
              <w:left w:val="single" w:sz="4" w:space="0" w:color="000000"/>
              <w:bottom w:val="single" w:sz="4" w:space="0" w:color="000000"/>
              <w:right w:val="single" w:sz="4" w:space="0" w:color="000000"/>
            </w:tcBorders>
          </w:tcPr>
          <w:p w14:paraId="67E0C463" w14:textId="77777777" w:rsidR="00F57038" w:rsidRDefault="00000000">
            <w:pPr>
              <w:pStyle w:val="TableParagraph"/>
              <w:spacing w:line="276" w:lineRule="auto"/>
              <w:ind w:right="398"/>
            </w:pPr>
            <w:r>
              <w:t xml:space="preserve">Poor or </w:t>
            </w:r>
            <w:r>
              <w:rPr>
                <w:spacing w:val="-2"/>
              </w:rPr>
              <w:t xml:space="preserve">incorrect </w:t>
            </w:r>
            <w:r>
              <w:t>analysis</w:t>
            </w:r>
            <w:r>
              <w:rPr>
                <w:spacing w:val="-16"/>
              </w:rPr>
              <w:t xml:space="preserve"> </w:t>
            </w:r>
            <w:r>
              <w:t xml:space="preserve">of </w:t>
            </w:r>
            <w:r>
              <w:rPr>
                <w:spacing w:val="-2"/>
              </w:rPr>
              <w:t>results</w:t>
            </w:r>
          </w:p>
        </w:tc>
      </w:tr>
      <w:tr w:rsidR="00F57038" w14:paraId="4264B971" w14:textId="77777777">
        <w:trPr>
          <w:trHeight w:val="1454"/>
        </w:trPr>
        <w:tc>
          <w:tcPr>
            <w:tcW w:w="1554" w:type="dxa"/>
            <w:tcBorders>
              <w:top w:val="single" w:sz="4" w:space="0" w:color="000000"/>
              <w:left w:val="single" w:sz="4" w:space="0" w:color="000000"/>
              <w:bottom w:val="single" w:sz="4" w:space="0" w:color="000000"/>
              <w:right w:val="single" w:sz="4" w:space="0" w:color="000000"/>
            </w:tcBorders>
          </w:tcPr>
          <w:p w14:paraId="4E730FB6" w14:textId="77777777" w:rsidR="00F57038" w:rsidRDefault="00F57038">
            <w:pPr>
              <w:pStyle w:val="TableParagraph"/>
              <w:spacing w:before="175"/>
              <w:ind w:left="0"/>
              <w:rPr>
                <w:b/>
                <w:sz w:val="24"/>
              </w:rPr>
            </w:pPr>
          </w:p>
          <w:p w14:paraId="2F2E9B80" w14:textId="77777777" w:rsidR="00F57038" w:rsidRDefault="00000000">
            <w:pPr>
              <w:pStyle w:val="TableParagraph"/>
              <w:ind w:left="616" w:right="118" w:hanging="487"/>
              <w:rPr>
                <w:sz w:val="24"/>
              </w:rPr>
            </w:pPr>
            <w:proofErr w:type="spellStart"/>
            <w:r>
              <w:rPr>
                <w:spacing w:val="-2"/>
                <w:sz w:val="24"/>
              </w:rPr>
              <w:t>Documentat</w:t>
            </w:r>
            <w:proofErr w:type="spellEnd"/>
            <w:r>
              <w:rPr>
                <w:spacing w:val="-2"/>
                <w:sz w:val="24"/>
              </w:rPr>
              <w:t xml:space="preserve"> </w:t>
            </w:r>
            <w:r>
              <w:rPr>
                <w:spacing w:val="-4"/>
                <w:sz w:val="24"/>
              </w:rPr>
              <w:t>ion</w:t>
            </w:r>
          </w:p>
        </w:tc>
        <w:tc>
          <w:tcPr>
            <w:tcW w:w="1222" w:type="dxa"/>
            <w:tcBorders>
              <w:top w:val="single" w:sz="4" w:space="0" w:color="000000"/>
              <w:left w:val="single" w:sz="4" w:space="0" w:color="000000"/>
              <w:bottom w:val="single" w:sz="4" w:space="0" w:color="000000"/>
              <w:right w:val="single" w:sz="4" w:space="0" w:color="000000"/>
            </w:tcBorders>
          </w:tcPr>
          <w:p w14:paraId="2A1043EF" w14:textId="77777777" w:rsidR="00F57038" w:rsidRDefault="00F57038">
            <w:pPr>
              <w:pStyle w:val="TableParagraph"/>
              <w:ind w:left="0"/>
              <w:rPr>
                <w:b/>
                <w:sz w:val="24"/>
              </w:rPr>
            </w:pPr>
          </w:p>
          <w:p w14:paraId="4D0AF7C6" w14:textId="77777777" w:rsidR="00F57038" w:rsidRDefault="00F57038">
            <w:pPr>
              <w:pStyle w:val="TableParagraph"/>
              <w:spacing w:before="37"/>
              <w:ind w:left="0"/>
              <w:rPr>
                <w:b/>
                <w:sz w:val="24"/>
              </w:rPr>
            </w:pPr>
          </w:p>
          <w:p w14:paraId="38D03980" w14:textId="77777777" w:rsidR="00F57038" w:rsidRDefault="00000000">
            <w:pPr>
              <w:pStyle w:val="TableParagraph"/>
              <w:ind w:left="9"/>
              <w:jc w:val="center"/>
              <w:rPr>
                <w:sz w:val="24"/>
              </w:rPr>
            </w:pPr>
            <w:r>
              <w:rPr>
                <w:spacing w:val="-5"/>
                <w:sz w:val="24"/>
              </w:rPr>
              <w:t>10</w:t>
            </w:r>
          </w:p>
        </w:tc>
        <w:tc>
          <w:tcPr>
            <w:tcW w:w="2020" w:type="dxa"/>
            <w:tcBorders>
              <w:top w:val="single" w:sz="4" w:space="0" w:color="000000"/>
              <w:left w:val="single" w:sz="4" w:space="0" w:color="000000"/>
              <w:bottom w:val="single" w:sz="4" w:space="0" w:color="000000"/>
              <w:right w:val="single" w:sz="4" w:space="0" w:color="000000"/>
            </w:tcBorders>
          </w:tcPr>
          <w:p w14:paraId="273AC3C9" w14:textId="77777777" w:rsidR="00F57038" w:rsidRDefault="00000000">
            <w:pPr>
              <w:pStyle w:val="TableParagraph"/>
              <w:spacing w:line="276" w:lineRule="auto"/>
              <w:ind w:right="162"/>
            </w:pPr>
            <w:r>
              <w:t>Clear, well-</w:t>
            </w:r>
            <w:r>
              <w:rPr>
                <w:spacing w:val="-2"/>
              </w:rPr>
              <w:t xml:space="preserve">structured documentation </w:t>
            </w:r>
            <w:r>
              <w:t xml:space="preserve">with </w:t>
            </w:r>
            <w:r>
              <w:rPr>
                <w:spacing w:val="-2"/>
              </w:rPr>
              <w:t>diagrams,</w:t>
            </w:r>
          </w:p>
          <w:p w14:paraId="1475B929" w14:textId="77777777" w:rsidR="00F57038" w:rsidRDefault="00000000">
            <w:pPr>
              <w:pStyle w:val="TableParagraph"/>
            </w:pPr>
            <w:r>
              <w:t xml:space="preserve">code, and </w:t>
            </w:r>
            <w:r>
              <w:rPr>
                <w:spacing w:val="-2"/>
              </w:rPr>
              <w:t>results</w:t>
            </w:r>
          </w:p>
        </w:tc>
        <w:tc>
          <w:tcPr>
            <w:tcW w:w="1452" w:type="dxa"/>
            <w:tcBorders>
              <w:top w:val="single" w:sz="4" w:space="0" w:color="000000"/>
              <w:left w:val="single" w:sz="4" w:space="0" w:color="000000"/>
              <w:bottom w:val="single" w:sz="4" w:space="0" w:color="000000"/>
              <w:right w:val="single" w:sz="4" w:space="0" w:color="000000"/>
            </w:tcBorders>
          </w:tcPr>
          <w:p w14:paraId="034D03C9" w14:textId="77777777" w:rsidR="00F57038" w:rsidRDefault="00000000">
            <w:pPr>
              <w:pStyle w:val="TableParagraph"/>
            </w:pPr>
            <w:r>
              <w:rPr>
                <w:spacing w:val="-2"/>
              </w:rPr>
              <w:t>Organized</w:t>
            </w:r>
          </w:p>
          <w:p w14:paraId="3C96D7BD" w14:textId="77777777" w:rsidR="00F57038" w:rsidRDefault="00000000">
            <w:pPr>
              <w:pStyle w:val="TableParagraph"/>
              <w:spacing w:before="1" w:line="290" w:lineRule="atLeast"/>
            </w:pPr>
            <w:proofErr w:type="spellStart"/>
            <w:r>
              <w:rPr>
                <w:spacing w:val="-2"/>
              </w:rPr>
              <w:t>documentati</w:t>
            </w:r>
            <w:proofErr w:type="spellEnd"/>
            <w:r>
              <w:rPr>
                <w:spacing w:val="-2"/>
              </w:rPr>
              <w:t xml:space="preserve"> </w:t>
            </w:r>
            <w:r>
              <w:t xml:space="preserve">on with </w:t>
            </w:r>
            <w:r>
              <w:rPr>
                <w:spacing w:val="-2"/>
              </w:rPr>
              <w:t>necessary details</w:t>
            </w:r>
          </w:p>
        </w:tc>
        <w:tc>
          <w:tcPr>
            <w:tcW w:w="1564" w:type="dxa"/>
            <w:tcBorders>
              <w:top w:val="single" w:sz="4" w:space="0" w:color="000000"/>
              <w:left w:val="single" w:sz="4" w:space="0" w:color="000000"/>
              <w:bottom w:val="single" w:sz="4" w:space="0" w:color="000000"/>
              <w:right w:val="single" w:sz="4" w:space="0" w:color="000000"/>
            </w:tcBorders>
          </w:tcPr>
          <w:p w14:paraId="01DF3D77" w14:textId="77777777" w:rsidR="00F57038" w:rsidRDefault="00000000">
            <w:pPr>
              <w:pStyle w:val="TableParagraph"/>
              <w:spacing w:line="276" w:lineRule="auto"/>
              <w:ind w:right="123"/>
            </w:pPr>
            <w:r>
              <w:rPr>
                <w:spacing w:val="-2"/>
              </w:rPr>
              <w:t xml:space="preserve">Basic </w:t>
            </w:r>
            <w:proofErr w:type="spellStart"/>
            <w:r>
              <w:rPr>
                <w:spacing w:val="-2"/>
              </w:rPr>
              <w:t>documentatio</w:t>
            </w:r>
            <w:proofErr w:type="spellEnd"/>
            <w:r>
              <w:rPr>
                <w:spacing w:val="-2"/>
              </w:rPr>
              <w:t xml:space="preserve"> </w:t>
            </w:r>
            <w:r>
              <w:t xml:space="preserve">n with </w:t>
            </w:r>
            <w:r>
              <w:rPr>
                <w:spacing w:val="-2"/>
              </w:rPr>
              <w:t>missing</w:t>
            </w:r>
          </w:p>
          <w:p w14:paraId="6C45B381" w14:textId="77777777" w:rsidR="00F57038" w:rsidRDefault="00000000">
            <w:pPr>
              <w:pStyle w:val="TableParagraph"/>
            </w:pPr>
            <w:r>
              <w:rPr>
                <w:spacing w:val="-2"/>
              </w:rPr>
              <w:t>details</w:t>
            </w:r>
          </w:p>
        </w:tc>
        <w:tc>
          <w:tcPr>
            <w:tcW w:w="1559" w:type="dxa"/>
            <w:tcBorders>
              <w:top w:val="single" w:sz="4" w:space="0" w:color="000000"/>
              <w:left w:val="single" w:sz="4" w:space="0" w:color="000000"/>
              <w:bottom w:val="single" w:sz="4" w:space="0" w:color="000000"/>
              <w:right w:val="single" w:sz="4" w:space="0" w:color="000000"/>
            </w:tcBorders>
          </w:tcPr>
          <w:p w14:paraId="49043B53" w14:textId="77777777" w:rsidR="00F57038" w:rsidRDefault="00000000">
            <w:pPr>
              <w:pStyle w:val="TableParagraph"/>
              <w:spacing w:line="276" w:lineRule="auto"/>
              <w:ind w:right="52"/>
            </w:pPr>
            <w:r>
              <w:t xml:space="preserve">Poor or </w:t>
            </w:r>
            <w:r>
              <w:rPr>
                <w:spacing w:val="-2"/>
              </w:rPr>
              <w:t xml:space="preserve">incomplete </w:t>
            </w:r>
            <w:proofErr w:type="spellStart"/>
            <w:r>
              <w:rPr>
                <w:spacing w:val="-2"/>
              </w:rPr>
              <w:t>documentatio</w:t>
            </w:r>
            <w:proofErr w:type="spellEnd"/>
            <w:r>
              <w:rPr>
                <w:spacing w:val="-2"/>
              </w:rPr>
              <w:t xml:space="preserve"> </w:t>
            </w:r>
            <w:r>
              <w:rPr>
                <w:spacing w:val="-10"/>
              </w:rPr>
              <w:t>n</w:t>
            </w:r>
          </w:p>
        </w:tc>
      </w:tr>
    </w:tbl>
    <w:p w14:paraId="2D2AF92C" w14:textId="77777777" w:rsidR="00000000" w:rsidRDefault="00000000"/>
    <w:p w14:paraId="5D5620BA" w14:textId="77777777" w:rsidR="00653CDB" w:rsidRDefault="00653CDB"/>
    <w:p w14:paraId="43E773F2" w14:textId="77777777" w:rsidR="00653CDB" w:rsidRDefault="00653CDB"/>
    <w:p w14:paraId="41D609F8" w14:textId="77777777" w:rsidR="00653CDB" w:rsidRDefault="00653CDB"/>
    <w:p w14:paraId="55EFE574" w14:textId="77777777" w:rsidR="00653CDB" w:rsidRDefault="00653CDB"/>
    <w:p w14:paraId="6133982D" w14:textId="77777777" w:rsidR="00653CDB" w:rsidRDefault="00653CDB"/>
    <w:p w14:paraId="7DBA60B2" w14:textId="77777777" w:rsidR="007C7BA9" w:rsidRDefault="007C7BA9"/>
    <w:p w14:paraId="4CAE0E76" w14:textId="77777777" w:rsidR="007C7BA9" w:rsidRDefault="007C7BA9"/>
    <w:p w14:paraId="2490D5E0" w14:textId="77777777" w:rsidR="007C7BA9" w:rsidRDefault="007C7BA9"/>
    <w:p w14:paraId="6B117F91" w14:textId="77777777" w:rsidR="007C7BA9" w:rsidRDefault="007C7BA9"/>
    <w:p w14:paraId="5835F186" w14:textId="77777777" w:rsidR="007C7BA9" w:rsidRDefault="007C7BA9"/>
    <w:p w14:paraId="3D6A9239" w14:textId="77777777" w:rsidR="007C7BA9" w:rsidRDefault="007C7BA9"/>
    <w:p w14:paraId="7155B820" w14:textId="77777777" w:rsidR="007C7BA9" w:rsidRDefault="007C7BA9"/>
    <w:p w14:paraId="218072A0" w14:textId="77777777" w:rsidR="007C7BA9" w:rsidRDefault="007C7BA9"/>
    <w:p w14:paraId="1B085686" w14:textId="77777777" w:rsidR="007C7BA9" w:rsidRDefault="007C7BA9"/>
    <w:p w14:paraId="6130419F" w14:textId="77777777" w:rsidR="007C7BA9" w:rsidRDefault="007C7BA9"/>
    <w:p w14:paraId="5871D731" w14:textId="77777777" w:rsidR="007C7BA9" w:rsidRDefault="007C7BA9"/>
    <w:p w14:paraId="58DACA5C" w14:textId="77777777" w:rsidR="007C7BA9" w:rsidRDefault="007C7BA9"/>
    <w:p w14:paraId="68BB4EB1" w14:textId="77777777" w:rsidR="007C7BA9" w:rsidRDefault="007C7BA9"/>
    <w:p w14:paraId="087C9B47" w14:textId="77777777" w:rsidR="007C7BA9" w:rsidRDefault="007C7BA9"/>
    <w:p w14:paraId="35C3821F" w14:textId="77777777" w:rsidR="007C7BA9" w:rsidRDefault="007C7BA9"/>
    <w:p w14:paraId="118AD11C" w14:textId="77777777" w:rsidR="007C7BA9" w:rsidRDefault="007C7BA9"/>
    <w:p w14:paraId="21E88F1E" w14:textId="77777777" w:rsidR="007C7BA9" w:rsidRDefault="007C7BA9"/>
    <w:p w14:paraId="050AAAD6" w14:textId="77777777" w:rsidR="007C7BA9" w:rsidRDefault="007C7BA9"/>
    <w:p w14:paraId="4BBA3288" w14:textId="77777777" w:rsidR="007C7BA9" w:rsidRDefault="007C7BA9"/>
    <w:p w14:paraId="1EC6B668" w14:textId="77777777" w:rsidR="007C7BA9" w:rsidRDefault="007C7BA9"/>
    <w:p w14:paraId="519B895E" w14:textId="77777777" w:rsidR="007C7BA9" w:rsidRDefault="007C7BA9"/>
    <w:p w14:paraId="15793464" w14:textId="77777777" w:rsidR="007C7BA9" w:rsidRDefault="007C7BA9"/>
    <w:p w14:paraId="34631044" w14:textId="77777777" w:rsidR="007C7BA9" w:rsidRDefault="007C7BA9"/>
    <w:p w14:paraId="48DCC13F" w14:textId="77777777" w:rsidR="007C7BA9" w:rsidRDefault="007C7BA9" w:rsidP="007C7BA9">
      <w:pPr>
        <w:rPr>
          <w:rFonts w:ascii="Times New Roman" w:hAnsi="Times New Roman" w:cs="Times New Roman"/>
          <w:b/>
          <w:bCs/>
          <w:sz w:val="24"/>
          <w:szCs w:val="24"/>
          <w:lang w:val="en-IN"/>
        </w:rPr>
      </w:pPr>
      <w:r w:rsidRPr="007C7BA9">
        <w:rPr>
          <w:rFonts w:ascii="Times New Roman" w:hAnsi="Times New Roman" w:cs="Times New Roman"/>
          <w:b/>
          <w:bCs/>
          <w:sz w:val="24"/>
          <w:szCs w:val="24"/>
          <w:lang w:val="en-IN"/>
        </w:rPr>
        <w:t>Question 1: Security Attacks, Threats, Risks and Security Goals</w:t>
      </w:r>
    </w:p>
    <w:p w14:paraId="1A63F537" w14:textId="77777777" w:rsidR="007C7BA9" w:rsidRPr="007C7BA9" w:rsidRDefault="007C7BA9" w:rsidP="007C7BA9">
      <w:pPr>
        <w:rPr>
          <w:rFonts w:ascii="Times New Roman" w:hAnsi="Times New Roman" w:cs="Times New Roman"/>
          <w:sz w:val="24"/>
          <w:szCs w:val="24"/>
          <w:lang w:val="en-IN"/>
        </w:rPr>
      </w:pPr>
    </w:p>
    <w:p w14:paraId="57EE76A3" w14:textId="77777777" w:rsidR="007C7BA9" w:rsidRDefault="007C7BA9" w:rsidP="007C7BA9">
      <w:pPr>
        <w:rPr>
          <w:rFonts w:ascii="Times New Roman" w:hAnsi="Times New Roman" w:cs="Times New Roman"/>
          <w:sz w:val="24"/>
          <w:szCs w:val="24"/>
          <w:lang w:val="en-IN"/>
        </w:rPr>
      </w:pPr>
      <w:r w:rsidRPr="007C7BA9">
        <w:rPr>
          <w:rFonts w:ascii="Times New Roman" w:hAnsi="Times New Roman" w:cs="Times New Roman"/>
          <w:sz w:val="24"/>
          <w:szCs w:val="24"/>
          <w:lang w:val="en-IN"/>
        </w:rPr>
        <w:t>A security attack is an action that attempts to compromise information or a system. Every attack gives rise to one or more threats (the potential for harm), which in turn create risks (the likelihood and impact of actual loss). Security goals - Confidentiality, Integrity and Availability (the CIA triad) - are the properties that must be protected, and the corresponding security mechanisms are what mitigate the risks. The concept map below shows this chain: Attack to Threat to Risk to mitigating Security Goal.</w:t>
      </w:r>
    </w:p>
    <w:p w14:paraId="5CBF8578" w14:textId="77777777" w:rsidR="007C7BA9" w:rsidRPr="007C7BA9" w:rsidRDefault="007C7BA9" w:rsidP="007C7BA9">
      <w:pPr>
        <w:rPr>
          <w:rFonts w:ascii="Times New Roman" w:hAnsi="Times New Roman" w:cs="Times New Roman"/>
          <w:sz w:val="24"/>
          <w:szCs w:val="24"/>
          <w:lang w:val="en-IN"/>
        </w:rPr>
      </w:pPr>
    </w:p>
    <w:p w14:paraId="724A2281" w14:textId="77777777" w:rsidR="007C7BA9" w:rsidRDefault="007C7BA9" w:rsidP="007C7BA9">
      <w:pPr>
        <w:rPr>
          <w:rFonts w:ascii="Times New Roman" w:hAnsi="Times New Roman" w:cs="Times New Roman"/>
          <w:b/>
          <w:bCs/>
          <w:sz w:val="24"/>
          <w:szCs w:val="24"/>
          <w:lang w:val="en-IN"/>
        </w:rPr>
      </w:pPr>
      <w:r w:rsidRPr="007C7BA9">
        <w:rPr>
          <w:rFonts w:ascii="Times New Roman" w:hAnsi="Times New Roman" w:cs="Times New Roman"/>
          <w:b/>
          <w:bCs/>
          <w:sz w:val="24"/>
          <w:szCs w:val="24"/>
          <w:lang w:val="en-IN"/>
        </w:rPr>
        <w:t>Concept Map</w:t>
      </w:r>
    </w:p>
    <w:p w14:paraId="1594B1F3" w14:textId="77777777" w:rsidR="007C7BA9" w:rsidRPr="007C7BA9" w:rsidRDefault="007C7BA9" w:rsidP="007C7BA9">
      <w:pPr>
        <w:rPr>
          <w:rFonts w:ascii="Times New Roman" w:hAnsi="Times New Roman" w:cs="Times New Roman"/>
          <w:sz w:val="24"/>
          <w:szCs w:val="24"/>
          <w:lang w:val="en-IN"/>
        </w:rPr>
      </w:pPr>
    </w:p>
    <w:p w14:paraId="211AA028" w14:textId="3C0D5A55" w:rsidR="007C7BA9" w:rsidRDefault="007C7BA9" w:rsidP="007C7BA9">
      <w:pPr>
        <w:rPr>
          <w:rFonts w:ascii="Times New Roman" w:hAnsi="Times New Roman" w:cs="Times New Roman"/>
          <w:lang w:val="en-IN"/>
        </w:rPr>
      </w:pPr>
      <w:r w:rsidRPr="007C7BA9">
        <w:rPr>
          <w:rFonts w:ascii="Times New Roman" w:hAnsi="Times New Roman" w:cs="Times New Roman"/>
          <w:lang w:val="en-IN"/>
        </w:rPr>
        <w:drawing>
          <wp:inline distT="0" distB="0" distL="0" distR="0" wp14:anchorId="5377F266" wp14:editId="3190A89C">
            <wp:extent cx="6215380" cy="4274820"/>
            <wp:effectExtent l="0" t="0" r="0" b="0"/>
            <wp:docPr id="3014279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22782" cy="4279911"/>
                    </a:xfrm>
                    <a:prstGeom prst="rect">
                      <a:avLst/>
                    </a:prstGeom>
                    <a:noFill/>
                    <a:ln>
                      <a:noFill/>
                    </a:ln>
                  </pic:spPr>
                </pic:pic>
              </a:graphicData>
            </a:graphic>
          </wp:inline>
        </w:drawing>
      </w:r>
    </w:p>
    <w:p w14:paraId="7BDB3DDB" w14:textId="77777777" w:rsidR="007C7BA9" w:rsidRDefault="007C7BA9" w:rsidP="007C7BA9">
      <w:pPr>
        <w:rPr>
          <w:rFonts w:ascii="Times New Roman" w:hAnsi="Times New Roman" w:cs="Times New Roman"/>
          <w:lang w:val="en-IN"/>
        </w:rPr>
      </w:pPr>
    </w:p>
    <w:p w14:paraId="636BBA54" w14:textId="77777777" w:rsidR="007C7BA9" w:rsidRDefault="007C7BA9" w:rsidP="007C7BA9">
      <w:pPr>
        <w:rPr>
          <w:rFonts w:ascii="Times New Roman" w:hAnsi="Times New Roman" w:cs="Times New Roman"/>
          <w:lang w:val="en-IN"/>
        </w:rPr>
      </w:pPr>
    </w:p>
    <w:p w14:paraId="1CE9D4AA" w14:textId="77777777" w:rsidR="007C7BA9" w:rsidRDefault="007C7BA9" w:rsidP="007C7BA9">
      <w:pPr>
        <w:rPr>
          <w:rFonts w:ascii="Times New Roman" w:hAnsi="Times New Roman" w:cs="Times New Roman"/>
          <w:lang w:val="en-IN"/>
        </w:rPr>
      </w:pPr>
    </w:p>
    <w:p w14:paraId="2E3ADEAA" w14:textId="77777777" w:rsidR="007C7BA9" w:rsidRDefault="007C7BA9" w:rsidP="007C7BA9">
      <w:pPr>
        <w:rPr>
          <w:rFonts w:ascii="Times New Roman" w:hAnsi="Times New Roman" w:cs="Times New Roman"/>
          <w:lang w:val="en-IN"/>
        </w:rPr>
      </w:pPr>
    </w:p>
    <w:p w14:paraId="09A3353C" w14:textId="77777777" w:rsidR="007C7BA9" w:rsidRPr="007C7BA9" w:rsidRDefault="007C7BA9" w:rsidP="007C7BA9">
      <w:pPr>
        <w:rPr>
          <w:rFonts w:ascii="Times New Roman" w:hAnsi="Times New Roman" w:cs="Times New Roman"/>
          <w:lang w:val="en-IN"/>
        </w:rPr>
      </w:pPr>
    </w:p>
    <w:p w14:paraId="157EEA96" w14:textId="77777777" w:rsidR="007C7BA9" w:rsidRDefault="007C7BA9" w:rsidP="007C7BA9">
      <w:pPr>
        <w:rPr>
          <w:rFonts w:ascii="Times New Roman" w:hAnsi="Times New Roman" w:cs="Times New Roman"/>
          <w:i/>
          <w:iCs/>
          <w:lang w:val="en-IN"/>
        </w:rPr>
      </w:pPr>
      <w:r w:rsidRPr="007C7BA9">
        <w:rPr>
          <w:rFonts w:ascii="Times New Roman" w:hAnsi="Times New Roman" w:cs="Times New Roman"/>
          <w:i/>
          <w:iCs/>
          <w:lang w:val="en-IN"/>
        </w:rPr>
        <w:t>Figure 1: Concept map linking Security Attacks, Threats, Risks and Security Goals (dashed arrows show the mitigating goal).</w:t>
      </w:r>
    </w:p>
    <w:p w14:paraId="0E22BB22" w14:textId="77777777" w:rsidR="007C7BA9" w:rsidRPr="007C7BA9" w:rsidRDefault="007C7BA9" w:rsidP="007C7BA9">
      <w:pPr>
        <w:rPr>
          <w:rFonts w:ascii="Times New Roman" w:hAnsi="Times New Roman" w:cs="Times New Roman"/>
          <w:lang w:val="en-IN"/>
        </w:rPr>
      </w:pPr>
    </w:p>
    <w:p w14:paraId="40FA3DFB" w14:textId="3048668D" w:rsidR="007C7BA9" w:rsidRPr="007C7BA9" w:rsidRDefault="007C7BA9" w:rsidP="007C7BA9">
      <w:pPr>
        <w:pStyle w:val="ListParagraph"/>
        <w:numPr>
          <w:ilvl w:val="0"/>
          <w:numId w:val="3"/>
        </w:numPr>
        <w:rPr>
          <w:rFonts w:ascii="Times New Roman" w:hAnsi="Times New Roman" w:cs="Times New Roman"/>
          <w:b/>
          <w:bCs/>
          <w:sz w:val="24"/>
          <w:szCs w:val="24"/>
          <w:lang w:val="en-IN"/>
        </w:rPr>
      </w:pPr>
      <w:r w:rsidRPr="007C7BA9">
        <w:rPr>
          <w:rFonts w:ascii="Times New Roman" w:hAnsi="Times New Roman" w:cs="Times New Roman"/>
          <w:b/>
          <w:bCs/>
          <w:sz w:val="24"/>
          <w:szCs w:val="24"/>
          <w:lang w:val="en-IN"/>
        </w:rPr>
        <w:t>How Each Attack Leads to Specific Threats and Risks</w:t>
      </w:r>
    </w:p>
    <w:p w14:paraId="57CB60AB" w14:textId="77777777" w:rsidR="007C7BA9" w:rsidRPr="007C7BA9" w:rsidRDefault="007C7BA9" w:rsidP="007C7BA9">
      <w:pPr>
        <w:pStyle w:val="ListParagraph"/>
        <w:ind w:left="720" w:firstLine="0"/>
        <w:rPr>
          <w:rFonts w:ascii="Times New Roman" w:hAnsi="Times New Roman" w:cs="Times New Roman"/>
          <w:lang w:val="en-IN"/>
        </w:rPr>
      </w:pPr>
    </w:p>
    <w:p w14:paraId="5B289695" w14:textId="77777777" w:rsidR="007C7BA9" w:rsidRDefault="007C7BA9" w:rsidP="007C7BA9">
      <w:pPr>
        <w:rPr>
          <w:rFonts w:ascii="Times New Roman" w:hAnsi="Times New Roman" w:cs="Times New Roman"/>
          <w:sz w:val="24"/>
          <w:szCs w:val="24"/>
          <w:lang w:val="en-IN"/>
        </w:rPr>
      </w:pPr>
      <w:r w:rsidRPr="007C7BA9">
        <w:rPr>
          <w:rFonts w:ascii="Times New Roman" w:hAnsi="Times New Roman" w:cs="Times New Roman"/>
          <w:sz w:val="24"/>
          <w:szCs w:val="24"/>
          <w:lang w:val="en-IN"/>
        </w:rPr>
        <w:t xml:space="preserve">Attacks are broadly classified as passive (which only observe communication without altering it) and active (which alter data, streams, or system state). Passive attacks such as snooping and traffic analysis threaten confidentiality by exposing information content or communication patterns, creating the risk of sensitive data exposure or </w:t>
      </w:r>
      <w:proofErr w:type="spellStart"/>
      <w:r w:rsidRPr="007C7BA9">
        <w:rPr>
          <w:rFonts w:ascii="Times New Roman" w:hAnsi="Times New Roman" w:cs="Times New Roman"/>
          <w:sz w:val="24"/>
          <w:szCs w:val="24"/>
          <w:lang w:val="en-IN"/>
        </w:rPr>
        <w:t>behavioral</w:t>
      </w:r>
      <w:proofErr w:type="spellEnd"/>
      <w:r w:rsidRPr="007C7BA9">
        <w:rPr>
          <w:rFonts w:ascii="Times New Roman" w:hAnsi="Times New Roman" w:cs="Times New Roman"/>
          <w:sz w:val="24"/>
          <w:szCs w:val="24"/>
          <w:lang w:val="en-IN"/>
        </w:rPr>
        <w:t xml:space="preserve"> profiling. Active attacks such as masquerade, replay, modification, denial of service and repudiation threaten integrity, authenticity and availability, creating risks ranging from financial fraud to service downtime. The table below expands every attack-threat-risk-goal link with one real-world example each, as required.</w:t>
      </w:r>
    </w:p>
    <w:p w14:paraId="08451DF2" w14:textId="77777777" w:rsidR="007C7BA9" w:rsidRDefault="007C7BA9" w:rsidP="007C7BA9">
      <w:pPr>
        <w:rPr>
          <w:rFonts w:ascii="Times New Roman" w:hAnsi="Times New Roman" w:cs="Times New Roman"/>
          <w:sz w:val="24"/>
          <w:szCs w:val="24"/>
          <w:lang w:val="en-IN"/>
        </w:rPr>
      </w:pPr>
    </w:p>
    <w:p w14:paraId="69F13A57" w14:textId="77777777" w:rsidR="007C7BA9" w:rsidRDefault="007C7BA9" w:rsidP="007C7BA9">
      <w:pPr>
        <w:rPr>
          <w:rFonts w:ascii="Times New Roman" w:hAnsi="Times New Roman" w:cs="Times New Roman"/>
          <w:sz w:val="24"/>
          <w:szCs w:val="24"/>
          <w:lang w:val="en-IN"/>
        </w:rPr>
      </w:pPr>
    </w:p>
    <w:p w14:paraId="5B3B7C5F" w14:textId="77777777" w:rsidR="007C7BA9" w:rsidRPr="007C7BA9" w:rsidRDefault="007C7BA9" w:rsidP="007C7BA9">
      <w:pPr>
        <w:rPr>
          <w:rFonts w:ascii="Times New Roman" w:hAnsi="Times New Roman" w:cs="Times New Roman"/>
          <w:sz w:val="24"/>
          <w:szCs w:val="24"/>
          <w:lang w:val="en-IN"/>
        </w:rPr>
      </w:pPr>
    </w:p>
    <w:tbl>
      <w:tblPr>
        <w:tblpPr w:leftFromText="180" w:rightFromText="180" w:horzAnchor="margin" w:tblpXSpec="center" w:tblpY="260"/>
        <w:tblW w:w="11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5"/>
        <w:gridCol w:w="1701"/>
        <w:gridCol w:w="1623"/>
        <w:gridCol w:w="1895"/>
        <w:gridCol w:w="1595"/>
        <w:gridCol w:w="2792"/>
      </w:tblGrid>
      <w:tr w:rsidR="007C7BA9" w:rsidRPr="007C7BA9" w14:paraId="64F00B96" w14:textId="77777777" w:rsidTr="007C7BA9">
        <w:trPr>
          <w:trHeight w:val="245"/>
          <w:tblHeader/>
        </w:trPr>
        <w:tc>
          <w:tcPr>
            <w:tcW w:w="1635"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3F25A826"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b/>
                <w:bCs/>
                <w:lang w:val="en-IN"/>
              </w:rPr>
              <w:lastRenderedPageBreak/>
              <w:t>Attack</w:t>
            </w:r>
          </w:p>
        </w:tc>
        <w:tc>
          <w:tcPr>
            <w:tcW w:w="1701"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22B0815D"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b/>
                <w:bCs/>
                <w:lang w:val="en-IN"/>
              </w:rPr>
              <w:t>Threat</w:t>
            </w:r>
          </w:p>
        </w:tc>
        <w:tc>
          <w:tcPr>
            <w:tcW w:w="1623"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685F922B"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b/>
                <w:bCs/>
                <w:lang w:val="en-IN"/>
              </w:rPr>
              <w:t>Risk</w:t>
            </w:r>
          </w:p>
        </w:tc>
        <w:tc>
          <w:tcPr>
            <w:tcW w:w="1895"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35775D1B"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b/>
                <w:bCs/>
                <w:lang w:val="en-IN"/>
              </w:rPr>
              <w:t>Security Goal</w:t>
            </w:r>
          </w:p>
        </w:tc>
        <w:tc>
          <w:tcPr>
            <w:tcW w:w="1595"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3F3B9459"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b/>
                <w:bCs/>
                <w:lang w:val="en-IN"/>
              </w:rPr>
              <w:t>Type</w:t>
            </w:r>
          </w:p>
        </w:tc>
        <w:tc>
          <w:tcPr>
            <w:tcW w:w="2792"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6BB6F55E"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b/>
                <w:bCs/>
                <w:lang w:val="en-IN"/>
              </w:rPr>
              <w:t>Real-World Example</w:t>
            </w:r>
          </w:p>
        </w:tc>
      </w:tr>
      <w:tr w:rsidR="007C7BA9" w:rsidRPr="007C7BA9" w14:paraId="3D63512C" w14:textId="77777777" w:rsidTr="007C7BA9">
        <w:trPr>
          <w:trHeight w:val="1245"/>
        </w:trPr>
        <w:tc>
          <w:tcPr>
            <w:tcW w:w="1635"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67F95DD2"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Snooping / Eavesdropping</w:t>
            </w:r>
          </w:p>
        </w:tc>
        <w:tc>
          <w:tcPr>
            <w:tcW w:w="1701"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64912371"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Confidentiality breach</w:t>
            </w:r>
          </w:p>
        </w:tc>
        <w:tc>
          <w:tcPr>
            <w:tcW w:w="1623"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2F09A44E"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Sensitive data exposure</w:t>
            </w:r>
          </w:p>
        </w:tc>
        <w:tc>
          <w:tcPr>
            <w:tcW w:w="1895"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1FF120A6"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Confidentiality</w:t>
            </w:r>
          </w:p>
        </w:tc>
        <w:tc>
          <w:tcPr>
            <w:tcW w:w="1595"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007E51C2"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Passive</w:t>
            </w:r>
          </w:p>
        </w:tc>
        <w:tc>
          <w:tcPr>
            <w:tcW w:w="2792"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09131D9A"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An attacker on a public Wi-Fi network captures unencrypted login credentials with a packet sniffer such as Wireshark.</w:t>
            </w:r>
          </w:p>
        </w:tc>
      </w:tr>
      <w:tr w:rsidR="007C7BA9" w:rsidRPr="007C7BA9" w14:paraId="2241F1C1" w14:textId="77777777" w:rsidTr="007C7BA9">
        <w:trPr>
          <w:trHeight w:val="1490"/>
        </w:trPr>
        <w:tc>
          <w:tcPr>
            <w:tcW w:w="1635"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262DDB1E"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Traffic Analysis</w:t>
            </w:r>
          </w:p>
        </w:tc>
        <w:tc>
          <w:tcPr>
            <w:tcW w:w="1701"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483BCCB0"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Metadata / information leakage</w:t>
            </w:r>
          </w:p>
        </w:tc>
        <w:tc>
          <w:tcPr>
            <w:tcW w:w="1623"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39285E05" w14:textId="77777777" w:rsidR="007C7BA9" w:rsidRPr="007C7BA9" w:rsidRDefault="007C7BA9" w:rsidP="007C7BA9">
            <w:pPr>
              <w:rPr>
                <w:rFonts w:ascii="Times New Roman" w:hAnsi="Times New Roman" w:cs="Times New Roman"/>
                <w:lang w:val="en-IN"/>
              </w:rPr>
            </w:pPr>
            <w:proofErr w:type="spellStart"/>
            <w:r w:rsidRPr="007C7BA9">
              <w:rPr>
                <w:rFonts w:ascii="Times New Roman" w:hAnsi="Times New Roman" w:cs="Times New Roman"/>
                <w:lang w:val="en-IN"/>
              </w:rPr>
              <w:t>Behavioral</w:t>
            </w:r>
            <w:proofErr w:type="spellEnd"/>
            <w:r w:rsidRPr="007C7BA9">
              <w:rPr>
                <w:rFonts w:ascii="Times New Roman" w:hAnsi="Times New Roman" w:cs="Times New Roman"/>
                <w:lang w:val="en-IN"/>
              </w:rPr>
              <w:t xml:space="preserve"> profiling</w:t>
            </w:r>
          </w:p>
        </w:tc>
        <w:tc>
          <w:tcPr>
            <w:tcW w:w="1895"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5CABB6BD"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Confidentiality</w:t>
            </w:r>
          </w:p>
        </w:tc>
        <w:tc>
          <w:tcPr>
            <w:tcW w:w="1595"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428E5118"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Passive</w:t>
            </w:r>
          </w:p>
        </w:tc>
        <w:tc>
          <w:tcPr>
            <w:tcW w:w="2792"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68C9D6CA"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During WWII, observing patterns and volume of encrypted military radio traffic revealed troop movements even without decrypting the messages.</w:t>
            </w:r>
          </w:p>
        </w:tc>
      </w:tr>
      <w:tr w:rsidR="007C7BA9" w:rsidRPr="007C7BA9" w14:paraId="7F2968E6" w14:textId="77777777" w:rsidTr="007C7BA9">
        <w:trPr>
          <w:trHeight w:val="990"/>
        </w:trPr>
        <w:tc>
          <w:tcPr>
            <w:tcW w:w="1635"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56E441F1"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Masquerade</w:t>
            </w:r>
          </w:p>
        </w:tc>
        <w:tc>
          <w:tcPr>
            <w:tcW w:w="1701"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0DC2A9AC"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Unauthorized access</w:t>
            </w:r>
          </w:p>
        </w:tc>
        <w:tc>
          <w:tcPr>
            <w:tcW w:w="1623"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7FF3ED45"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Identity theft / fraud</w:t>
            </w:r>
          </w:p>
        </w:tc>
        <w:tc>
          <w:tcPr>
            <w:tcW w:w="1895"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4BE25C56"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Integrity (with Authentication)</w:t>
            </w:r>
          </w:p>
        </w:tc>
        <w:tc>
          <w:tcPr>
            <w:tcW w:w="1595"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45FD3B37"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Active</w:t>
            </w:r>
          </w:p>
        </w:tc>
        <w:tc>
          <w:tcPr>
            <w:tcW w:w="2792"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1ED57D02"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A phishing website impersonates a bank's login page to steal a victim's online-banking credentials.</w:t>
            </w:r>
          </w:p>
        </w:tc>
      </w:tr>
      <w:tr w:rsidR="007C7BA9" w:rsidRPr="007C7BA9" w14:paraId="68FE6408" w14:textId="77777777" w:rsidTr="007C7BA9">
        <w:trPr>
          <w:trHeight w:val="1235"/>
        </w:trPr>
        <w:tc>
          <w:tcPr>
            <w:tcW w:w="1635"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72AA4214"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Replay</w:t>
            </w:r>
          </w:p>
        </w:tc>
        <w:tc>
          <w:tcPr>
            <w:tcW w:w="1701"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08B5E34B"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Unauthorized repeated transaction</w:t>
            </w:r>
          </w:p>
        </w:tc>
        <w:tc>
          <w:tcPr>
            <w:tcW w:w="1623"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44DD689F"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Financial loss</w:t>
            </w:r>
          </w:p>
        </w:tc>
        <w:tc>
          <w:tcPr>
            <w:tcW w:w="1895"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7D037453"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Integrity</w:t>
            </w:r>
          </w:p>
        </w:tc>
        <w:tc>
          <w:tcPr>
            <w:tcW w:w="1595"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089288D2"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Active</w:t>
            </w:r>
          </w:p>
        </w:tc>
        <w:tc>
          <w:tcPr>
            <w:tcW w:w="2792"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78978CB8"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An attacker captures a valid funds-transfer packet and resends it later to trigger a duplicate, unauthorized transfer.</w:t>
            </w:r>
          </w:p>
        </w:tc>
      </w:tr>
      <w:tr w:rsidR="007C7BA9" w:rsidRPr="007C7BA9" w14:paraId="479D9FAF" w14:textId="77777777" w:rsidTr="007C7BA9">
        <w:trPr>
          <w:trHeight w:val="1245"/>
        </w:trPr>
        <w:tc>
          <w:tcPr>
            <w:tcW w:w="1635"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0250640C"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Modification</w:t>
            </w:r>
          </w:p>
        </w:tc>
        <w:tc>
          <w:tcPr>
            <w:tcW w:w="1701"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611ACB5E"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Data tampering</w:t>
            </w:r>
          </w:p>
        </w:tc>
        <w:tc>
          <w:tcPr>
            <w:tcW w:w="1623"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5BF8B907"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Corrupted / altered data</w:t>
            </w:r>
          </w:p>
        </w:tc>
        <w:tc>
          <w:tcPr>
            <w:tcW w:w="1895"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6FDF3741"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Integrity</w:t>
            </w:r>
          </w:p>
        </w:tc>
        <w:tc>
          <w:tcPr>
            <w:tcW w:w="1595"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6157A02A"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Active</w:t>
            </w:r>
          </w:p>
        </w:tc>
        <w:tc>
          <w:tcPr>
            <w:tcW w:w="2792"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79A8464B"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A man-in-the-middle attacker intercepts a bank transfer request and changes the destination account number in transit.</w:t>
            </w:r>
          </w:p>
        </w:tc>
      </w:tr>
      <w:tr w:rsidR="007C7BA9" w:rsidRPr="007C7BA9" w14:paraId="4A32C141" w14:textId="77777777" w:rsidTr="007C7BA9">
        <w:trPr>
          <w:trHeight w:val="1235"/>
        </w:trPr>
        <w:tc>
          <w:tcPr>
            <w:tcW w:w="1635"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0503E0E8"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Denial of Service (DoS)</w:t>
            </w:r>
          </w:p>
        </w:tc>
        <w:tc>
          <w:tcPr>
            <w:tcW w:w="1701"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00D7E014"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Service disruption</w:t>
            </w:r>
          </w:p>
        </w:tc>
        <w:tc>
          <w:tcPr>
            <w:tcW w:w="1623"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74BC10CA"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Downtime and revenue loss</w:t>
            </w:r>
          </w:p>
        </w:tc>
        <w:tc>
          <w:tcPr>
            <w:tcW w:w="1895"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6DDD180E"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Availability</w:t>
            </w:r>
          </w:p>
        </w:tc>
        <w:tc>
          <w:tcPr>
            <w:tcW w:w="1595"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55F0D46F"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Active</w:t>
            </w:r>
          </w:p>
        </w:tc>
        <w:tc>
          <w:tcPr>
            <w:tcW w:w="2792"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13129033"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The 2016 Dyn DNS DDoS attack flooded Dyn's servers with traffic, taking down Twitter, Netflix, and other major sites for hours.</w:t>
            </w:r>
          </w:p>
        </w:tc>
      </w:tr>
      <w:tr w:rsidR="007C7BA9" w:rsidRPr="007C7BA9" w14:paraId="0B12E794" w14:textId="77777777" w:rsidTr="007C7BA9">
        <w:trPr>
          <w:trHeight w:val="1245"/>
        </w:trPr>
        <w:tc>
          <w:tcPr>
            <w:tcW w:w="1635"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182CB474"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Repudiation</w:t>
            </w:r>
          </w:p>
        </w:tc>
        <w:tc>
          <w:tcPr>
            <w:tcW w:w="1701"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061397D1"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Denial of a performed action</w:t>
            </w:r>
          </w:p>
        </w:tc>
        <w:tc>
          <w:tcPr>
            <w:tcW w:w="1623"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38B3DFF4"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Loss of accountability</w:t>
            </w:r>
          </w:p>
        </w:tc>
        <w:tc>
          <w:tcPr>
            <w:tcW w:w="1895"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67A361DD"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Integrity (</w:t>
            </w:r>
            <w:proofErr w:type="gramStart"/>
            <w:r w:rsidRPr="007C7BA9">
              <w:rPr>
                <w:rFonts w:ascii="Times New Roman" w:hAnsi="Times New Roman" w:cs="Times New Roman"/>
                <w:lang w:val="en-IN"/>
              </w:rPr>
              <w:t>Non-repudiation</w:t>
            </w:r>
            <w:proofErr w:type="gramEnd"/>
            <w:r w:rsidRPr="007C7BA9">
              <w:rPr>
                <w:rFonts w:ascii="Times New Roman" w:hAnsi="Times New Roman" w:cs="Times New Roman"/>
                <w:lang w:val="en-IN"/>
              </w:rPr>
              <w:t>)</w:t>
            </w:r>
          </w:p>
        </w:tc>
        <w:tc>
          <w:tcPr>
            <w:tcW w:w="1595"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01EE4D68"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Active</w:t>
            </w:r>
          </w:p>
        </w:tc>
        <w:tc>
          <w:tcPr>
            <w:tcW w:w="2792"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2E1C3466"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A user who placed a fraudulent online order later denies having done so, and there is no signed log to prove otherwise.</w:t>
            </w:r>
          </w:p>
        </w:tc>
      </w:tr>
    </w:tbl>
    <w:p w14:paraId="6EE77B9F" w14:textId="77777777" w:rsidR="007C7BA9" w:rsidRDefault="007C7BA9" w:rsidP="007C7BA9">
      <w:pPr>
        <w:rPr>
          <w:rFonts w:ascii="Times New Roman" w:hAnsi="Times New Roman" w:cs="Times New Roman"/>
          <w:i/>
          <w:iCs/>
          <w:lang w:val="en-IN"/>
        </w:rPr>
      </w:pPr>
    </w:p>
    <w:p w14:paraId="2AC6EE42" w14:textId="77777777" w:rsidR="007C7BA9" w:rsidRDefault="007C7BA9" w:rsidP="007C7BA9">
      <w:pPr>
        <w:rPr>
          <w:rFonts w:ascii="Times New Roman" w:hAnsi="Times New Roman" w:cs="Times New Roman"/>
          <w:i/>
          <w:iCs/>
          <w:lang w:val="en-IN"/>
        </w:rPr>
      </w:pPr>
    </w:p>
    <w:p w14:paraId="263099AD" w14:textId="417E7122" w:rsidR="007C7BA9" w:rsidRPr="007C7BA9" w:rsidRDefault="007C7BA9" w:rsidP="007C7BA9">
      <w:pPr>
        <w:rPr>
          <w:rFonts w:ascii="Times New Roman" w:hAnsi="Times New Roman" w:cs="Times New Roman"/>
          <w:sz w:val="24"/>
          <w:szCs w:val="24"/>
          <w:lang w:val="en-IN"/>
        </w:rPr>
      </w:pPr>
      <w:r w:rsidRPr="007C7BA9">
        <w:rPr>
          <w:rFonts w:ascii="Times New Roman" w:hAnsi="Times New Roman" w:cs="Times New Roman"/>
          <w:b/>
          <w:bCs/>
          <w:lang w:val="en-IN"/>
        </w:rPr>
        <w:t>b</w:t>
      </w:r>
      <w:r w:rsidRPr="007C7BA9">
        <w:rPr>
          <w:rFonts w:ascii="Times New Roman" w:hAnsi="Times New Roman" w:cs="Times New Roman"/>
          <w:b/>
          <w:bCs/>
          <w:sz w:val="24"/>
          <w:szCs w:val="24"/>
          <w:lang w:val="en-IN"/>
        </w:rPr>
        <w:t>. How Security Goals Help Mitigate Attacks, Threats and Risks</w:t>
      </w:r>
    </w:p>
    <w:p w14:paraId="31844DE7" w14:textId="77777777" w:rsidR="007C7BA9" w:rsidRPr="007C7BA9" w:rsidRDefault="007C7BA9" w:rsidP="007C7BA9">
      <w:pPr>
        <w:numPr>
          <w:ilvl w:val="0"/>
          <w:numId w:val="2"/>
        </w:numPr>
        <w:rPr>
          <w:rFonts w:ascii="Times New Roman" w:hAnsi="Times New Roman" w:cs="Times New Roman"/>
          <w:sz w:val="24"/>
          <w:szCs w:val="24"/>
          <w:lang w:val="en-IN"/>
        </w:rPr>
      </w:pPr>
      <w:r w:rsidRPr="007C7BA9">
        <w:rPr>
          <w:rFonts w:ascii="Times New Roman" w:hAnsi="Times New Roman" w:cs="Times New Roman"/>
          <w:sz w:val="24"/>
          <w:szCs w:val="24"/>
          <w:lang w:val="en-IN"/>
        </w:rPr>
        <w:t>Confidentiality is mitigated through encryption, access control and secure channels (e.g., TLS/VPN), which directly counter snooping and traffic analysis by making intercepted data unreadable or the traffic pattern unrevealing.</w:t>
      </w:r>
    </w:p>
    <w:p w14:paraId="3BAD5868" w14:textId="77777777" w:rsidR="007C7BA9" w:rsidRPr="007C7BA9" w:rsidRDefault="007C7BA9" w:rsidP="007C7BA9">
      <w:pPr>
        <w:numPr>
          <w:ilvl w:val="0"/>
          <w:numId w:val="2"/>
        </w:numPr>
        <w:rPr>
          <w:rFonts w:ascii="Times New Roman" w:hAnsi="Times New Roman" w:cs="Times New Roman"/>
          <w:sz w:val="24"/>
          <w:szCs w:val="24"/>
          <w:lang w:val="en-IN"/>
        </w:rPr>
      </w:pPr>
      <w:r w:rsidRPr="007C7BA9">
        <w:rPr>
          <w:rFonts w:ascii="Times New Roman" w:hAnsi="Times New Roman" w:cs="Times New Roman"/>
          <w:sz w:val="24"/>
          <w:szCs w:val="24"/>
          <w:lang w:val="en-IN"/>
        </w:rPr>
        <w:t>Integrity is protected through hashing, digital signatures and message authentication codes (MACs), which detect modification, prevent successful masquerade/replay by binding messages to verified identities and timestamps, and support non-repudiation to counter denial of a performed action.</w:t>
      </w:r>
    </w:p>
    <w:p w14:paraId="04255E2F" w14:textId="77777777" w:rsidR="007C7BA9" w:rsidRPr="007C7BA9" w:rsidRDefault="007C7BA9" w:rsidP="007C7BA9">
      <w:pPr>
        <w:numPr>
          <w:ilvl w:val="0"/>
          <w:numId w:val="2"/>
        </w:numPr>
        <w:rPr>
          <w:rFonts w:ascii="Times New Roman" w:hAnsi="Times New Roman" w:cs="Times New Roman"/>
          <w:sz w:val="24"/>
          <w:szCs w:val="24"/>
          <w:lang w:val="en-IN"/>
        </w:rPr>
      </w:pPr>
      <w:r w:rsidRPr="007C7BA9">
        <w:rPr>
          <w:rFonts w:ascii="Times New Roman" w:hAnsi="Times New Roman" w:cs="Times New Roman"/>
          <w:sz w:val="24"/>
          <w:szCs w:val="24"/>
          <w:lang w:val="en-IN"/>
        </w:rPr>
        <w:t>Availability is preserved through redundancy, rate limiting, firewalls and DDoS mitigation services (e.g., traffic scrubbing, content delivery networks), which keep systems responsive despite denial-of-service attacks.</w:t>
      </w:r>
    </w:p>
    <w:p w14:paraId="289AE0BB" w14:textId="77777777" w:rsidR="007C7BA9" w:rsidRPr="007C7BA9" w:rsidRDefault="007C7BA9" w:rsidP="007C7BA9">
      <w:pPr>
        <w:rPr>
          <w:rFonts w:ascii="Times New Roman" w:hAnsi="Times New Roman" w:cs="Times New Roman"/>
          <w:sz w:val="24"/>
          <w:szCs w:val="24"/>
          <w:lang w:val="en-IN"/>
        </w:rPr>
      </w:pPr>
      <w:r w:rsidRPr="007C7BA9">
        <w:rPr>
          <w:rFonts w:ascii="Times New Roman" w:hAnsi="Times New Roman" w:cs="Times New Roman"/>
          <w:sz w:val="24"/>
          <w:szCs w:val="24"/>
          <w:lang w:val="en-IN"/>
        </w:rPr>
        <w:t>In short, every security goal functions as a defensive counterpart to a category of attack: Confidentiality answers passive information-gathering attacks, while Integrity and Availability answer active attacks that alter data or degrade service. A well-designed system layers mechanisms for all three goals because most real incidents combine more than one attack type.</w:t>
      </w:r>
    </w:p>
    <w:p w14:paraId="58AC2D7D" w14:textId="77777777" w:rsidR="007C7BA9" w:rsidRPr="007C7BA9" w:rsidRDefault="007C7BA9" w:rsidP="007C7BA9">
      <w:pPr>
        <w:rPr>
          <w:rFonts w:ascii="Times New Roman" w:hAnsi="Times New Roman" w:cs="Times New Roman"/>
          <w:sz w:val="24"/>
          <w:szCs w:val="24"/>
          <w:lang w:val="en-IN"/>
        </w:rPr>
      </w:pPr>
      <w:r w:rsidRPr="007C7BA9">
        <w:rPr>
          <w:rFonts w:ascii="Times New Roman" w:hAnsi="Times New Roman" w:cs="Times New Roman"/>
          <w:sz w:val="24"/>
          <w:szCs w:val="24"/>
          <w:lang w:val="en-IN"/>
        </w:rPr>
        <w:br w:type="page"/>
      </w:r>
    </w:p>
    <w:p w14:paraId="605A0028" w14:textId="77777777" w:rsidR="007C7BA9" w:rsidRDefault="007C7BA9" w:rsidP="007C7BA9">
      <w:pPr>
        <w:rPr>
          <w:rFonts w:ascii="Times New Roman" w:hAnsi="Times New Roman" w:cs="Times New Roman"/>
          <w:b/>
          <w:bCs/>
          <w:sz w:val="24"/>
          <w:szCs w:val="24"/>
          <w:lang w:val="en-IN"/>
        </w:rPr>
      </w:pPr>
      <w:r w:rsidRPr="007C7BA9">
        <w:rPr>
          <w:rFonts w:ascii="Times New Roman" w:hAnsi="Times New Roman" w:cs="Times New Roman"/>
          <w:b/>
          <w:bCs/>
          <w:sz w:val="24"/>
          <w:szCs w:val="24"/>
          <w:lang w:val="en-IN"/>
        </w:rPr>
        <w:lastRenderedPageBreak/>
        <w:t>Question 2: Comparing Classical Substitution Techniques</w:t>
      </w:r>
    </w:p>
    <w:p w14:paraId="60DA8FBC" w14:textId="77777777" w:rsidR="007C7BA9" w:rsidRPr="007C7BA9" w:rsidRDefault="007C7BA9" w:rsidP="007C7BA9">
      <w:pPr>
        <w:rPr>
          <w:rFonts w:ascii="Times New Roman" w:hAnsi="Times New Roman" w:cs="Times New Roman"/>
          <w:sz w:val="24"/>
          <w:szCs w:val="24"/>
          <w:lang w:val="en-IN"/>
        </w:rPr>
      </w:pPr>
    </w:p>
    <w:p w14:paraId="77C4E003" w14:textId="77777777" w:rsidR="007C7BA9" w:rsidRDefault="007C7BA9" w:rsidP="007C7BA9">
      <w:pPr>
        <w:rPr>
          <w:rFonts w:ascii="Times New Roman" w:hAnsi="Times New Roman" w:cs="Times New Roman"/>
          <w:lang w:val="en-IN"/>
        </w:rPr>
      </w:pPr>
      <w:r w:rsidRPr="007C7BA9">
        <w:rPr>
          <w:rFonts w:ascii="Times New Roman" w:hAnsi="Times New Roman" w:cs="Times New Roman"/>
          <w:sz w:val="24"/>
          <w:szCs w:val="24"/>
          <w:lang w:val="en-IN"/>
        </w:rPr>
        <w:t xml:space="preserve">Substitution techniques replace plaintext letters or blocks of letters with other letters, numbers or symbols according to a key. The four classical techniques compared here - Caesar Cipher, Monoalphabetic Cipher, </w:t>
      </w:r>
      <w:proofErr w:type="spellStart"/>
      <w:r w:rsidRPr="007C7BA9">
        <w:rPr>
          <w:rFonts w:ascii="Times New Roman" w:hAnsi="Times New Roman" w:cs="Times New Roman"/>
          <w:sz w:val="24"/>
          <w:szCs w:val="24"/>
          <w:lang w:val="en-IN"/>
        </w:rPr>
        <w:t>Vigenere</w:t>
      </w:r>
      <w:proofErr w:type="spellEnd"/>
      <w:r w:rsidRPr="007C7BA9">
        <w:rPr>
          <w:rFonts w:ascii="Times New Roman" w:hAnsi="Times New Roman" w:cs="Times New Roman"/>
          <w:sz w:val="24"/>
          <w:szCs w:val="24"/>
          <w:lang w:val="en-IN"/>
        </w:rPr>
        <w:t xml:space="preserve"> Cipher and Hill Cipher - represent an evolution in sophistication, from a single fixed shift to full matrix-based transformation of letter blocks. The concept map below connects each technique to its key usage, complexity and resulting security strength</w:t>
      </w:r>
      <w:r w:rsidRPr="007C7BA9">
        <w:rPr>
          <w:rFonts w:ascii="Times New Roman" w:hAnsi="Times New Roman" w:cs="Times New Roman"/>
          <w:lang w:val="en-IN"/>
        </w:rPr>
        <w:t>.</w:t>
      </w:r>
    </w:p>
    <w:p w14:paraId="2C491481" w14:textId="77777777" w:rsidR="007C7BA9" w:rsidRPr="007C7BA9" w:rsidRDefault="007C7BA9" w:rsidP="007C7BA9">
      <w:pPr>
        <w:rPr>
          <w:rFonts w:ascii="Times New Roman" w:hAnsi="Times New Roman" w:cs="Times New Roman"/>
          <w:lang w:val="en-IN"/>
        </w:rPr>
      </w:pPr>
    </w:p>
    <w:p w14:paraId="56D2B8FE" w14:textId="77777777" w:rsidR="007C7BA9" w:rsidRDefault="007C7BA9" w:rsidP="007C7BA9">
      <w:pPr>
        <w:rPr>
          <w:rFonts w:ascii="Times New Roman" w:hAnsi="Times New Roman" w:cs="Times New Roman"/>
          <w:b/>
          <w:bCs/>
          <w:sz w:val="24"/>
          <w:szCs w:val="24"/>
          <w:lang w:val="en-IN"/>
        </w:rPr>
      </w:pPr>
      <w:r w:rsidRPr="007C7BA9">
        <w:rPr>
          <w:rFonts w:ascii="Times New Roman" w:hAnsi="Times New Roman" w:cs="Times New Roman"/>
          <w:b/>
          <w:bCs/>
          <w:sz w:val="24"/>
          <w:szCs w:val="24"/>
          <w:lang w:val="en-IN"/>
        </w:rPr>
        <w:t>Concept Map</w:t>
      </w:r>
    </w:p>
    <w:p w14:paraId="3DFC6290" w14:textId="77777777" w:rsidR="007C7BA9" w:rsidRPr="007C7BA9" w:rsidRDefault="007C7BA9" w:rsidP="007C7BA9">
      <w:pPr>
        <w:rPr>
          <w:rFonts w:ascii="Times New Roman" w:hAnsi="Times New Roman" w:cs="Times New Roman"/>
          <w:sz w:val="24"/>
          <w:szCs w:val="24"/>
          <w:lang w:val="en-IN"/>
        </w:rPr>
      </w:pPr>
    </w:p>
    <w:p w14:paraId="6D0FC34F" w14:textId="70653A40" w:rsidR="007C7BA9" w:rsidRDefault="007C7BA9" w:rsidP="007C7BA9">
      <w:pPr>
        <w:rPr>
          <w:rFonts w:ascii="Times New Roman" w:hAnsi="Times New Roman" w:cs="Times New Roman"/>
          <w:lang w:val="en-IN"/>
        </w:rPr>
      </w:pPr>
      <w:r w:rsidRPr="007C7BA9">
        <w:rPr>
          <w:rFonts w:ascii="Times New Roman" w:hAnsi="Times New Roman" w:cs="Times New Roman"/>
          <w:lang w:val="en-IN"/>
        </w:rPr>
        <w:drawing>
          <wp:inline distT="0" distB="0" distL="0" distR="0" wp14:anchorId="3B9B1E0E" wp14:editId="4633B5A4">
            <wp:extent cx="6445077" cy="6375400"/>
            <wp:effectExtent l="0" t="0" r="0" b="6350"/>
            <wp:docPr id="354463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036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63488" cy="6393612"/>
                    </a:xfrm>
                    <a:prstGeom prst="rect">
                      <a:avLst/>
                    </a:prstGeom>
                    <a:noFill/>
                    <a:ln>
                      <a:noFill/>
                    </a:ln>
                  </pic:spPr>
                </pic:pic>
              </a:graphicData>
            </a:graphic>
          </wp:inline>
        </w:drawing>
      </w:r>
    </w:p>
    <w:p w14:paraId="2EF022EA" w14:textId="77777777" w:rsidR="007C7BA9" w:rsidRPr="007C7BA9" w:rsidRDefault="007C7BA9" w:rsidP="007C7BA9">
      <w:pPr>
        <w:rPr>
          <w:rFonts w:ascii="Times New Roman" w:hAnsi="Times New Roman" w:cs="Times New Roman"/>
          <w:lang w:val="en-IN"/>
        </w:rPr>
      </w:pPr>
    </w:p>
    <w:p w14:paraId="10C4A224" w14:textId="77777777" w:rsidR="007C7BA9" w:rsidRDefault="007C7BA9" w:rsidP="007C7BA9">
      <w:pPr>
        <w:rPr>
          <w:rFonts w:ascii="Times New Roman" w:hAnsi="Times New Roman" w:cs="Times New Roman"/>
          <w:i/>
          <w:iCs/>
          <w:lang w:val="en-IN"/>
        </w:rPr>
      </w:pPr>
      <w:r w:rsidRPr="007C7BA9">
        <w:rPr>
          <w:rFonts w:ascii="Times New Roman" w:hAnsi="Times New Roman" w:cs="Times New Roman"/>
          <w:i/>
          <w:iCs/>
          <w:lang w:val="en-IN"/>
        </w:rPr>
        <w:t xml:space="preserve">Figure 2: Concept map comparing Caesar, Monoalphabetic, </w:t>
      </w:r>
      <w:proofErr w:type="spellStart"/>
      <w:r w:rsidRPr="007C7BA9">
        <w:rPr>
          <w:rFonts w:ascii="Times New Roman" w:hAnsi="Times New Roman" w:cs="Times New Roman"/>
          <w:i/>
          <w:iCs/>
          <w:lang w:val="en-IN"/>
        </w:rPr>
        <w:t>Vigenere</w:t>
      </w:r>
      <w:proofErr w:type="spellEnd"/>
      <w:r w:rsidRPr="007C7BA9">
        <w:rPr>
          <w:rFonts w:ascii="Times New Roman" w:hAnsi="Times New Roman" w:cs="Times New Roman"/>
          <w:i/>
          <w:iCs/>
          <w:lang w:val="en-IN"/>
        </w:rPr>
        <w:t xml:space="preserve"> and Hill ciphers on Key Usage, Complexity and Security Strength.</w:t>
      </w:r>
    </w:p>
    <w:p w14:paraId="5D6DE169" w14:textId="77777777" w:rsidR="007C7BA9" w:rsidRDefault="007C7BA9" w:rsidP="007C7BA9">
      <w:pPr>
        <w:rPr>
          <w:rFonts w:ascii="Times New Roman" w:hAnsi="Times New Roman" w:cs="Times New Roman"/>
          <w:i/>
          <w:iCs/>
          <w:lang w:val="en-IN"/>
        </w:rPr>
      </w:pPr>
    </w:p>
    <w:p w14:paraId="0E7F636B" w14:textId="77777777" w:rsidR="007C7BA9" w:rsidRDefault="007C7BA9" w:rsidP="007C7BA9">
      <w:pPr>
        <w:rPr>
          <w:rFonts w:ascii="Times New Roman" w:hAnsi="Times New Roman" w:cs="Times New Roman"/>
          <w:i/>
          <w:iCs/>
          <w:lang w:val="en-IN"/>
        </w:rPr>
      </w:pPr>
    </w:p>
    <w:p w14:paraId="02F0161F" w14:textId="77777777" w:rsidR="007C7BA9" w:rsidRDefault="007C7BA9" w:rsidP="007C7BA9">
      <w:pPr>
        <w:rPr>
          <w:rFonts w:ascii="Times New Roman" w:hAnsi="Times New Roman" w:cs="Times New Roman"/>
          <w:i/>
          <w:iCs/>
          <w:lang w:val="en-IN"/>
        </w:rPr>
      </w:pPr>
    </w:p>
    <w:p w14:paraId="7BAD092F" w14:textId="77777777" w:rsidR="007C7BA9" w:rsidRDefault="007C7BA9" w:rsidP="007C7BA9">
      <w:pPr>
        <w:rPr>
          <w:rFonts w:ascii="Times New Roman" w:hAnsi="Times New Roman" w:cs="Times New Roman"/>
          <w:i/>
          <w:iCs/>
          <w:lang w:val="en-IN"/>
        </w:rPr>
      </w:pPr>
    </w:p>
    <w:p w14:paraId="7E2072EA" w14:textId="77777777" w:rsidR="007C7BA9" w:rsidRDefault="007C7BA9" w:rsidP="007C7BA9">
      <w:pPr>
        <w:rPr>
          <w:rFonts w:ascii="Times New Roman" w:hAnsi="Times New Roman" w:cs="Times New Roman"/>
          <w:i/>
          <w:iCs/>
          <w:lang w:val="en-IN"/>
        </w:rPr>
      </w:pPr>
    </w:p>
    <w:p w14:paraId="25FCCC3A" w14:textId="77777777" w:rsidR="007C7BA9" w:rsidRDefault="007C7BA9" w:rsidP="007C7BA9">
      <w:pPr>
        <w:rPr>
          <w:rFonts w:ascii="Times New Roman" w:hAnsi="Times New Roman" w:cs="Times New Roman"/>
          <w:i/>
          <w:iCs/>
          <w:lang w:val="en-IN"/>
        </w:rPr>
      </w:pPr>
    </w:p>
    <w:p w14:paraId="4D5DB86A" w14:textId="77777777" w:rsidR="007C7BA9" w:rsidRDefault="007C7BA9" w:rsidP="007C7BA9">
      <w:pPr>
        <w:rPr>
          <w:rFonts w:ascii="Times New Roman" w:hAnsi="Times New Roman" w:cs="Times New Roman"/>
          <w:i/>
          <w:iCs/>
          <w:lang w:val="en-IN"/>
        </w:rPr>
      </w:pPr>
    </w:p>
    <w:p w14:paraId="6E253FEB" w14:textId="77777777" w:rsidR="007C7BA9" w:rsidRDefault="007C7BA9" w:rsidP="007C7BA9">
      <w:pPr>
        <w:rPr>
          <w:rFonts w:ascii="Times New Roman" w:hAnsi="Times New Roman" w:cs="Times New Roman"/>
          <w:i/>
          <w:iCs/>
          <w:lang w:val="en-IN"/>
        </w:rPr>
      </w:pPr>
    </w:p>
    <w:p w14:paraId="1CE06A31" w14:textId="77777777" w:rsidR="007C7BA9" w:rsidRPr="007C7BA9" w:rsidRDefault="007C7BA9" w:rsidP="007C7BA9">
      <w:pPr>
        <w:rPr>
          <w:rFonts w:ascii="Times New Roman" w:hAnsi="Times New Roman" w:cs="Times New Roman"/>
          <w:lang w:val="en-IN"/>
        </w:rPr>
      </w:pPr>
    </w:p>
    <w:p w14:paraId="628CFD0B" w14:textId="77777777" w:rsidR="007C7BA9" w:rsidRDefault="007C7BA9" w:rsidP="007C7BA9">
      <w:pPr>
        <w:rPr>
          <w:rFonts w:ascii="Times New Roman" w:hAnsi="Times New Roman" w:cs="Times New Roman"/>
          <w:b/>
          <w:bCs/>
          <w:sz w:val="24"/>
          <w:szCs w:val="24"/>
          <w:lang w:val="en-IN"/>
        </w:rPr>
      </w:pPr>
      <w:r w:rsidRPr="007C7BA9">
        <w:rPr>
          <w:rFonts w:ascii="Times New Roman" w:hAnsi="Times New Roman" w:cs="Times New Roman"/>
          <w:b/>
          <w:bCs/>
          <w:sz w:val="24"/>
          <w:szCs w:val="24"/>
          <w:lang w:val="en-IN"/>
        </w:rPr>
        <w:lastRenderedPageBreak/>
        <w:t>Comparison Table</w:t>
      </w:r>
    </w:p>
    <w:p w14:paraId="5B2ED1B2" w14:textId="77777777" w:rsidR="007C7BA9" w:rsidRPr="007C7BA9" w:rsidRDefault="007C7BA9" w:rsidP="007C7BA9">
      <w:pPr>
        <w:rPr>
          <w:rFonts w:ascii="Times New Roman" w:hAnsi="Times New Roman" w:cs="Times New Roman"/>
          <w:lang w:val="en-IN"/>
        </w:rPr>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600"/>
        <w:gridCol w:w="3000"/>
      </w:tblGrid>
      <w:tr w:rsidR="007C7BA9" w:rsidRPr="007C7BA9" w14:paraId="1E69615F" w14:textId="77777777">
        <w:trPr>
          <w:tblHeader/>
        </w:trPr>
        <w:tc>
          <w:tcPr>
            <w:tcW w:w="200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55D47127"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b/>
                <w:bCs/>
                <w:lang w:val="en-IN"/>
              </w:rPr>
              <w:t>Technique</w:t>
            </w:r>
          </w:p>
        </w:tc>
        <w:tc>
          <w:tcPr>
            <w:tcW w:w="260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5205BD0F"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b/>
                <w:bCs/>
                <w:lang w:val="en-IN"/>
              </w:rPr>
              <w:t>Key Usage</w:t>
            </w:r>
          </w:p>
        </w:tc>
        <w:tc>
          <w:tcPr>
            <w:tcW w:w="260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4132C4C3"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b/>
                <w:bCs/>
                <w:lang w:val="en-IN"/>
              </w:rPr>
              <w:t>Complexity</w:t>
            </w:r>
          </w:p>
        </w:tc>
        <w:tc>
          <w:tcPr>
            <w:tcW w:w="300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53B33E49"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b/>
                <w:bCs/>
                <w:lang w:val="en-IN"/>
              </w:rPr>
              <w:t>Security Strength</w:t>
            </w:r>
          </w:p>
        </w:tc>
      </w:tr>
      <w:tr w:rsidR="007C7BA9" w:rsidRPr="007C7BA9" w14:paraId="09171DD0" w14:textId="77777777">
        <w:tc>
          <w:tcPr>
            <w:tcW w:w="2000"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4BC92DBD"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Caesar Cipher</w:t>
            </w:r>
          </w:p>
        </w:tc>
        <w:tc>
          <w:tcPr>
            <w:tcW w:w="2600"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7FEC7649"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Single fixed numeric shift (1 key, 0-25) applied to every letter</w:t>
            </w:r>
          </w:p>
        </w:tc>
        <w:tc>
          <w:tcPr>
            <w:tcW w:w="2600"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2D82CB6D"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Very low - only 25 possible keys, trivial to brute force</w:t>
            </w:r>
          </w:p>
        </w:tc>
        <w:tc>
          <w:tcPr>
            <w:tcW w:w="3000"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0DC2E6A6"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Very weak - broken instantly; no resistance to any form of attack</w:t>
            </w:r>
          </w:p>
        </w:tc>
      </w:tr>
      <w:tr w:rsidR="007C7BA9" w:rsidRPr="007C7BA9" w14:paraId="05594120" w14:textId="77777777">
        <w:tc>
          <w:tcPr>
            <w:tcW w:w="2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56DF6E2E"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Monoalphabetic Cipher</w:t>
            </w:r>
          </w:p>
        </w:tc>
        <w:tc>
          <w:tcPr>
            <w:tcW w:w="2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5492CEB3"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One full random permutation of the 26-letter alphabet (26! possible keys)</w:t>
            </w:r>
          </w:p>
        </w:tc>
        <w:tc>
          <w:tcPr>
            <w:tcW w:w="2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1F1089C3"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Low to moderate - huge key space but each plaintext letter always maps to the same ciphertext letter</w:t>
            </w:r>
          </w:p>
        </w:tc>
        <w:tc>
          <w:tcPr>
            <w:tcW w:w="3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5881C46C"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Weak - frequency analysis of letter occurrence quickly reveals the mapping</w:t>
            </w:r>
          </w:p>
        </w:tc>
      </w:tr>
      <w:tr w:rsidR="007C7BA9" w:rsidRPr="007C7BA9" w14:paraId="754F908A" w14:textId="77777777">
        <w:tc>
          <w:tcPr>
            <w:tcW w:w="2000"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4C240C97" w14:textId="77777777" w:rsidR="007C7BA9" w:rsidRPr="007C7BA9" w:rsidRDefault="007C7BA9" w:rsidP="007C7BA9">
            <w:pPr>
              <w:rPr>
                <w:rFonts w:ascii="Times New Roman" w:hAnsi="Times New Roman" w:cs="Times New Roman"/>
                <w:lang w:val="en-IN"/>
              </w:rPr>
            </w:pPr>
            <w:proofErr w:type="spellStart"/>
            <w:r w:rsidRPr="007C7BA9">
              <w:rPr>
                <w:rFonts w:ascii="Times New Roman" w:hAnsi="Times New Roman" w:cs="Times New Roman"/>
                <w:lang w:val="en-IN"/>
              </w:rPr>
              <w:t>Vigenere</w:t>
            </w:r>
            <w:proofErr w:type="spellEnd"/>
            <w:r w:rsidRPr="007C7BA9">
              <w:rPr>
                <w:rFonts w:ascii="Times New Roman" w:hAnsi="Times New Roman" w:cs="Times New Roman"/>
                <w:lang w:val="en-IN"/>
              </w:rPr>
              <w:t xml:space="preserve"> Cipher</w:t>
            </w:r>
          </w:p>
        </w:tc>
        <w:tc>
          <w:tcPr>
            <w:tcW w:w="2600"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1E03DDE4"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Repeating keyword; the shift changes with position (polyalphabetic)</w:t>
            </w:r>
          </w:p>
        </w:tc>
        <w:tc>
          <w:tcPr>
            <w:tcW w:w="2600"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15642FEC"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Moderate - defeats basic single-letter frequency analysis</w:t>
            </w:r>
          </w:p>
        </w:tc>
        <w:tc>
          <w:tcPr>
            <w:tcW w:w="3000" w:type="dxa"/>
            <w:tcBorders>
              <w:top w:val="single" w:sz="4" w:space="0" w:color="auto"/>
              <w:left w:val="single" w:sz="4" w:space="0" w:color="auto"/>
              <w:bottom w:val="single" w:sz="4" w:space="0" w:color="auto"/>
              <w:right w:val="single" w:sz="4" w:space="0" w:color="auto"/>
            </w:tcBorders>
            <w:shd w:val="clear" w:color="auto" w:fill="FDEEE4"/>
            <w:tcMar>
              <w:top w:w="80" w:type="dxa"/>
              <w:left w:w="100" w:type="dxa"/>
              <w:bottom w:w="80" w:type="dxa"/>
              <w:right w:w="100" w:type="dxa"/>
            </w:tcMar>
            <w:vAlign w:val="center"/>
            <w:hideMark/>
          </w:tcPr>
          <w:p w14:paraId="3F8F3E23"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 xml:space="preserve">Moderate - vulnerable to </w:t>
            </w:r>
            <w:proofErr w:type="spellStart"/>
            <w:r w:rsidRPr="007C7BA9">
              <w:rPr>
                <w:rFonts w:ascii="Times New Roman" w:hAnsi="Times New Roman" w:cs="Times New Roman"/>
                <w:lang w:val="en-IN"/>
              </w:rPr>
              <w:t>Kasiski</w:t>
            </w:r>
            <w:proofErr w:type="spellEnd"/>
            <w:r w:rsidRPr="007C7BA9">
              <w:rPr>
                <w:rFonts w:ascii="Times New Roman" w:hAnsi="Times New Roman" w:cs="Times New Roman"/>
                <w:lang w:val="en-IN"/>
              </w:rPr>
              <w:t xml:space="preserve"> examination and index-of-coincidence attacks once key length is found</w:t>
            </w:r>
          </w:p>
        </w:tc>
      </w:tr>
      <w:tr w:rsidR="007C7BA9" w:rsidRPr="007C7BA9" w14:paraId="639F7729" w14:textId="77777777">
        <w:tc>
          <w:tcPr>
            <w:tcW w:w="2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0868F772"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Hill Cipher</w:t>
            </w:r>
          </w:p>
        </w:tc>
        <w:tc>
          <w:tcPr>
            <w:tcW w:w="2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3DE986E3"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An n x n invertible matrix (mod 26) used to transform blocks of n letters at once</w:t>
            </w:r>
          </w:p>
        </w:tc>
        <w:tc>
          <w:tcPr>
            <w:tcW w:w="2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42E88E54"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High - requires matrix/linear-algebra operations for encryption, decryption, and key generation</w:t>
            </w:r>
          </w:p>
        </w:tc>
        <w:tc>
          <w:tcPr>
            <w:tcW w:w="3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6EA8FA83" w14:textId="77777777" w:rsidR="007C7BA9" w:rsidRPr="007C7BA9" w:rsidRDefault="007C7BA9" w:rsidP="007C7BA9">
            <w:pPr>
              <w:rPr>
                <w:rFonts w:ascii="Times New Roman" w:hAnsi="Times New Roman" w:cs="Times New Roman"/>
                <w:lang w:val="en-IN"/>
              </w:rPr>
            </w:pPr>
            <w:r w:rsidRPr="007C7BA9">
              <w:rPr>
                <w:rFonts w:ascii="Times New Roman" w:hAnsi="Times New Roman" w:cs="Times New Roman"/>
                <w:lang w:val="en-IN"/>
              </w:rPr>
              <w:t>Strongest of the four - hides single-letter frequency statistics; main weakness is vulnerability to known-plaintext attacks</w:t>
            </w:r>
          </w:p>
        </w:tc>
      </w:tr>
    </w:tbl>
    <w:p w14:paraId="77AB5E98" w14:textId="2E2F8D5B" w:rsidR="007C7BA9" w:rsidRPr="007C7BA9" w:rsidRDefault="007C7BA9" w:rsidP="007C7BA9">
      <w:pPr>
        <w:rPr>
          <w:rFonts w:ascii="Times New Roman" w:hAnsi="Times New Roman" w:cs="Times New Roman"/>
          <w:lang w:val="en-IN"/>
        </w:rPr>
      </w:pPr>
      <w:r w:rsidRPr="007C7BA9">
        <w:rPr>
          <w:rFonts w:ascii="Times New Roman" w:hAnsi="Times New Roman" w:cs="Times New Roman"/>
          <w:i/>
          <w:iCs/>
          <w:lang w:val="en-IN"/>
        </w:rPr>
        <w:t>Table 2: Side-by-side comparison of the four substitution techniques.</w:t>
      </w:r>
    </w:p>
    <w:p w14:paraId="00825B3A" w14:textId="77777777" w:rsidR="007C7BA9" w:rsidRDefault="007C7BA9" w:rsidP="007C7BA9">
      <w:pPr>
        <w:rPr>
          <w:rFonts w:ascii="Times New Roman" w:hAnsi="Times New Roman" w:cs="Times New Roman"/>
          <w:b/>
          <w:bCs/>
          <w:lang w:val="en-IN"/>
        </w:rPr>
      </w:pPr>
    </w:p>
    <w:p w14:paraId="0458F358" w14:textId="70802E6F" w:rsidR="007C7BA9" w:rsidRPr="007C7BA9" w:rsidRDefault="007C7BA9" w:rsidP="007C7BA9">
      <w:pPr>
        <w:rPr>
          <w:rFonts w:ascii="Times New Roman" w:hAnsi="Times New Roman" w:cs="Times New Roman"/>
          <w:sz w:val="24"/>
          <w:szCs w:val="24"/>
          <w:lang w:val="en-IN"/>
        </w:rPr>
      </w:pPr>
      <w:r w:rsidRPr="007C7BA9">
        <w:rPr>
          <w:rFonts w:ascii="Times New Roman" w:hAnsi="Times New Roman" w:cs="Times New Roman"/>
          <w:b/>
          <w:bCs/>
          <w:sz w:val="24"/>
          <w:szCs w:val="24"/>
          <w:lang w:val="en-IN"/>
        </w:rPr>
        <w:t>Analysis: Which Technique Is Most Secure, and Why</w:t>
      </w:r>
    </w:p>
    <w:p w14:paraId="637C2FD6" w14:textId="77777777" w:rsidR="007C7BA9" w:rsidRPr="007C7BA9" w:rsidRDefault="007C7BA9" w:rsidP="007C7BA9">
      <w:pPr>
        <w:rPr>
          <w:rFonts w:ascii="Times New Roman" w:hAnsi="Times New Roman" w:cs="Times New Roman"/>
          <w:sz w:val="24"/>
          <w:szCs w:val="24"/>
          <w:lang w:val="en-IN"/>
        </w:rPr>
      </w:pPr>
      <w:r w:rsidRPr="007C7BA9">
        <w:rPr>
          <w:rFonts w:ascii="Times New Roman" w:hAnsi="Times New Roman" w:cs="Times New Roman"/>
          <w:sz w:val="24"/>
          <w:szCs w:val="24"/>
          <w:lang w:val="en-IN"/>
        </w:rPr>
        <w:t>Among the four, the Hill Cipher is the most secure classical substitution technique. The reasoning follows directly from the concept map:</w:t>
      </w:r>
    </w:p>
    <w:p w14:paraId="2E441FC7" w14:textId="77777777" w:rsidR="007C7BA9" w:rsidRPr="007C7BA9" w:rsidRDefault="007C7BA9" w:rsidP="007C7BA9">
      <w:pPr>
        <w:numPr>
          <w:ilvl w:val="0"/>
          <w:numId w:val="2"/>
        </w:numPr>
        <w:rPr>
          <w:rFonts w:ascii="Times New Roman" w:hAnsi="Times New Roman" w:cs="Times New Roman"/>
          <w:sz w:val="24"/>
          <w:szCs w:val="24"/>
          <w:lang w:val="en-IN"/>
        </w:rPr>
      </w:pPr>
      <w:r w:rsidRPr="007C7BA9">
        <w:rPr>
          <w:rFonts w:ascii="Times New Roman" w:hAnsi="Times New Roman" w:cs="Times New Roman"/>
          <w:sz w:val="24"/>
          <w:szCs w:val="24"/>
          <w:lang w:val="en-IN"/>
        </w:rPr>
        <w:t>Key space and structure: The Hill Cipher's key is an invertible n x n matrix over mod 26, giving a far larger and more structurally complex key space than a single shift value (Caesar) or even a full alphabet permutation (Monoalphabetic).</w:t>
      </w:r>
    </w:p>
    <w:p w14:paraId="0683D283" w14:textId="77777777" w:rsidR="007C7BA9" w:rsidRPr="007C7BA9" w:rsidRDefault="007C7BA9" w:rsidP="007C7BA9">
      <w:pPr>
        <w:numPr>
          <w:ilvl w:val="0"/>
          <w:numId w:val="2"/>
        </w:numPr>
        <w:rPr>
          <w:rFonts w:ascii="Times New Roman" w:hAnsi="Times New Roman" w:cs="Times New Roman"/>
          <w:sz w:val="24"/>
          <w:szCs w:val="24"/>
          <w:lang w:val="en-IN"/>
        </w:rPr>
      </w:pPr>
      <w:r w:rsidRPr="007C7BA9">
        <w:rPr>
          <w:rFonts w:ascii="Times New Roman" w:hAnsi="Times New Roman" w:cs="Times New Roman"/>
          <w:sz w:val="24"/>
          <w:szCs w:val="24"/>
          <w:lang w:val="en-IN"/>
        </w:rPr>
        <w:t>Resistance to frequency analysis: Because Hill Cipher encrypts blocks of n letters together (</w:t>
      </w:r>
      <w:proofErr w:type="spellStart"/>
      <w:r w:rsidRPr="007C7BA9">
        <w:rPr>
          <w:rFonts w:ascii="Times New Roman" w:hAnsi="Times New Roman" w:cs="Times New Roman"/>
          <w:sz w:val="24"/>
          <w:szCs w:val="24"/>
          <w:lang w:val="en-IN"/>
        </w:rPr>
        <w:t>polygraphic</w:t>
      </w:r>
      <w:proofErr w:type="spellEnd"/>
      <w:r w:rsidRPr="007C7BA9">
        <w:rPr>
          <w:rFonts w:ascii="Times New Roman" w:hAnsi="Times New Roman" w:cs="Times New Roman"/>
          <w:sz w:val="24"/>
          <w:szCs w:val="24"/>
          <w:lang w:val="en-IN"/>
        </w:rPr>
        <w:t xml:space="preserve"> substitution) rather than one letter at a time, it destroys the single-letter frequency statistics that make Caesar and Monoalphabetic ciphers trivially breakable, and it is markedly stronger against classical frequency-based cryptanalysis than the polyalphabetic but still letter-wise </w:t>
      </w:r>
      <w:proofErr w:type="spellStart"/>
      <w:r w:rsidRPr="007C7BA9">
        <w:rPr>
          <w:rFonts w:ascii="Times New Roman" w:hAnsi="Times New Roman" w:cs="Times New Roman"/>
          <w:sz w:val="24"/>
          <w:szCs w:val="24"/>
          <w:lang w:val="en-IN"/>
        </w:rPr>
        <w:t>Vigenere</w:t>
      </w:r>
      <w:proofErr w:type="spellEnd"/>
      <w:r w:rsidRPr="007C7BA9">
        <w:rPr>
          <w:rFonts w:ascii="Times New Roman" w:hAnsi="Times New Roman" w:cs="Times New Roman"/>
          <w:sz w:val="24"/>
          <w:szCs w:val="24"/>
          <w:lang w:val="en-IN"/>
        </w:rPr>
        <w:t xml:space="preserve"> Cipher.</w:t>
      </w:r>
    </w:p>
    <w:p w14:paraId="0A2FAE6E" w14:textId="77777777" w:rsidR="007C7BA9" w:rsidRPr="007C7BA9" w:rsidRDefault="007C7BA9" w:rsidP="007C7BA9">
      <w:pPr>
        <w:numPr>
          <w:ilvl w:val="0"/>
          <w:numId w:val="2"/>
        </w:numPr>
        <w:rPr>
          <w:rFonts w:ascii="Times New Roman" w:hAnsi="Times New Roman" w:cs="Times New Roman"/>
          <w:sz w:val="24"/>
          <w:szCs w:val="24"/>
          <w:lang w:val="en-IN"/>
        </w:rPr>
      </w:pPr>
      <w:r w:rsidRPr="007C7BA9">
        <w:rPr>
          <w:rFonts w:ascii="Times New Roman" w:hAnsi="Times New Roman" w:cs="Times New Roman"/>
          <w:sz w:val="24"/>
          <w:szCs w:val="24"/>
          <w:lang w:val="en-IN"/>
        </w:rPr>
        <w:t>Mathematical diffusion: Matrix multiplication spreads the influence of each plaintext letter across multiple ciphertext letters within a block, providing a rudimentary form of diffusion that the other three techniques lack entirely.</w:t>
      </w:r>
    </w:p>
    <w:p w14:paraId="62436656" w14:textId="77777777" w:rsidR="007C7BA9" w:rsidRDefault="007C7BA9" w:rsidP="007C7BA9">
      <w:pPr>
        <w:rPr>
          <w:rFonts w:ascii="Times New Roman" w:hAnsi="Times New Roman" w:cs="Times New Roman"/>
          <w:sz w:val="24"/>
          <w:szCs w:val="24"/>
          <w:lang w:val="en-IN"/>
        </w:rPr>
      </w:pPr>
      <w:r w:rsidRPr="007C7BA9">
        <w:rPr>
          <w:rFonts w:ascii="Times New Roman" w:hAnsi="Times New Roman" w:cs="Times New Roman"/>
          <w:sz w:val="24"/>
          <w:szCs w:val="24"/>
          <w:lang w:val="en-IN"/>
        </w:rPr>
        <w:t xml:space="preserve">The Hill Cipher's main weakness is that it is a linear transformation, so it remains vulnerable to a known-plaintext attack: if an attacker obtains enough matching plaintext-ciphertext block pairs, the key matrix can be recovered using linear algebra. Even so, purely from a ciphertext-only or frequency-analysis standpoint - the main way classical ciphers were historically broken - the Hill Cipher is the strongest of the four, followed by </w:t>
      </w:r>
      <w:proofErr w:type="spellStart"/>
      <w:r w:rsidRPr="007C7BA9">
        <w:rPr>
          <w:rFonts w:ascii="Times New Roman" w:hAnsi="Times New Roman" w:cs="Times New Roman"/>
          <w:sz w:val="24"/>
          <w:szCs w:val="24"/>
          <w:lang w:val="en-IN"/>
        </w:rPr>
        <w:t>Vigenere</w:t>
      </w:r>
      <w:proofErr w:type="spellEnd"/>
      <w:r w:rsidRPr="007C7BA9">
        <w:rPr>
          <w:rFonts w:ascii="Times New Roman" w:hAnsi="Times New Roman" w:cs="Times New Roman"/>
          <w:sz w:val="24"/>
          <w:szCs w:val="24"/>
          <w:lang w:val="en-IN"/>
        </w:rPr>
        <w:t>, then Monoalphabetic, with Caesar Cipher the weakest by a wide margin.</w:t>
      </w:r>
    </w:p>
    <w:p w14:paraId="4949EB0E" w14:textId="77777777" w:rsidR="007C7BA9" w:rsidRPr="007C7BA9" w:rsidRDefault="007C7BA9" w:rsidP="007C7BA9">
      <w:pPr>
        <w:rPr>
          <w:rFonts w:ascii="Times New Roman" w:hAnsi="Times New Roman" w:cs="Times New Roman"/>
          <w:sz w:val="24"/>
          <w:szCs w:val="24"/>
          <w:lang w:val="en-IN"/>
        </w:rPr>
      </w:pPr>
    </w:p>
    <w:p w14:paraId="4EB9C9CF" w14:textId="77777777" w:rsidR="007C7BA9" w:rsidRPr="007C7BA9" w:rsidRDefault="007C7BA9" w:rsidP="007C7BA9">
      <w:pPr>
        <w:rPr>
          <w:rFonts w:ascii="Times New Roman" w:hAnsi="Times New Roman" w:cs="Times New Roman"/>
          <w:sz w:val="24"/>
          <w:szCs w:val="24"/>
          <w:lang w:val="en-IN"/>
        </w:rPr>
      </w:pPr>
      <w:r w:rsidRPr="007C7BA9">
        <w:rPr>
          <w:rFonts w:ascii="Times New Roman" w:hAnsi="Times New Roman" w:cs="Times New Roman"/>
          <w:b/>
          <w:bCs/>
          <w:sz w:val="24"/>
          <w:szCs w:val="24"/>
          <w:lang w:val="en-IN"/>
        </w:rPr>
        <w:t>Rubric Alignment Summary</w:t>
      </w:r>
    </w:p>
    <w:p w14:paraId="487FD880" w14:textId="77777777" w:rsidR="007C7BA9" w:rsidRPr="007C7BA9" w:rsidRDefault="007C7BA9" w:rsidP="007C7BA9">
      <w:pPr>
        <w:numPr>
          <w:ilvl w:val="0"/>
          <w:numId w:val="2"/>
        </w:numPr>
        <w:rPr>
          <w:rFonts w:ascii="Times New Roman" w:hAnsi="Times New Roman" w:cs="Times New Roman"/>
          <w:sz w:val="24"/>
          <w:szCs w:val="24"/>
          <w:lang w:val="en-IN"/>
        </w:rPr>
      </w:pPr>
      <w:r w:rsidRPr="007C7BA9">
        <w:rPr>
          <w:rFonts w:ascii="Times New Roman" w:hAnsi="Times New Roman" w:cs="Times New Roman"/>
          <w:sz w:val="24"/>
          <w:szCs w:val="24"/>
          <w:lang w:val="en-IN"/>
        </w:rPr>
        <w:t>Understanding of Concepts: Both concept maps integrate multiple related concepts (attack types, security goals, cipher properties) into a single coherent structure.</w:t>
      </w:r>
    </w:p>
    <w:p w14:paraId="6BA17938" w14:textId="77777777" w:rsidR="007C7BA9" w:rsidRPr="007C7BA9" w:rsidRDefault="007C7BA9" w:rsidP="007C7BA9">
      <w:pPr>
        <w:numPr>
          <w:ilvl w:val="0"/>
          <w:numId w:val="2"/>
        </w:numPr>
        <w:rPr>
          <w:rFonts w:ascii="Times New Roman" w:hAnsi="Times New Roman" w:cs="Times New Roman"/>
          <w:sz w:val="24"/>
          <w:szCs w:val="24"/>
          <w:lang w:val="en-IN"/>
        </w:rPr>
      </w:pPr>
      <w:r w:rsidRPr="007C7BA9">
        <w:rPr>
          <w:rFonts w:ascii="Times New Roman" w:hAnsi="Times New Roman" w:cs="Times New Roman"/>
          <w:sz w:val="24"/>
          <w:szCs w:val="24"/>
          <w:lang w:val="en-IN"/>
        </w:rPr>
        <w:t>Experimental / Conceptual Design: Each map is systematically organized in layers (cause to effect for Q1; technique to attribute for Q2) rather than a flat list.</w:t>
      </w:r>
    </w:p>
    <w:p w14:paraId="2CB44791" w14:textId="77777777" w:rsidR="007C7BA9" w:rsidRPr="007C7BA9" w:rsidRDefault="007C7BA9" w:rsidP="007C7BA9">
      <w:pPr>
        <w:numPr>
          <w:ilvl w:val="0"/>
          <w:numId w:val="2"/>
        </w:numPr>
        <w:rPr>
          <w:rFonts w:ascii="Times New Roman" w:hAnsi="Times New Roman" w:cs="Times New Roman"/>
          <w:sz w:val="24"/>
          <w:szCs w:val="24"/>
          <w:lang w:val="en-IN"/>
        </w:rPr>
      </w:pPr>
      <w:r w:rsidRPr="007C7BA9">
        <w:rPr>
          <w:rFonts w:ascii="Times New Roman" w:hAnsi="Times New Roman" w:cs="Times New Roman"/>
          <w:sz w:val="24"/>
          <w:szCs w:val="24"/>
          <w:lang w:val="en-IN"/>
        </w:rPr>
        <w:t xml:space="preserve">Use of Tools: Diagrams were generated with </w:t>
      </w:r>
      <w:proofErr w:type="spellStart"/>
      <w:r w:rsidRPr="007C7BA9">
        <w:rPr>
          <w:rFonts w:ascii="Times New Roman" w:hAnsi="Times New Roman" w:cs="Times New Roman"/>
          <w:sz w:val="24"/>
          <w:szCs w:val="24"/>
          <w:lang w:val="en-IN"/>
        </w:rPr>
        <w:t>Graphviz</w:t>
      </w:r>
      <w:proofErr w:type="spellEnd"/>
      <w:r w:rsidRPr="007C7BA9">
        <w:rPr>
          <w:rFonts w:ascii="Times New Roman" w:hAnsi="Times New Roman" w:cs="Times New Roman"/>
          <w:sz w:val="24"/>
          <w:szCs w:val="24"/>
          <w:lang w:val="en-IN"/>
        </w:rPr>
        <w:t xml:space="preserve"> for precise, reproducible concept-map layout.</w:t>
      </w:r>
    </w:p>
    <w:p w14:paraId="1B2A40A6" w14:textId="77777777" w:rsidR="007C7BA9" w:rsidRPr="007C7BA9" w:rsidRDefault="007C7BA9" w:rsidP="007C7BA9">
      <w:pPr>
        <w:numPr>
          <w:ilvl w:val="0"/>
          <w:numId w:val="2"/>
        </w:numPr>
        <w:rPr>
          <w:rFonts w:ascii="Times New Roman" w:hAnsi="Times New Roman" w:cs="Times New Roman"/>
          <w:sz w:val="24"/>
          <w:szCs w:val="24"/>
          <w:lang w:val="en-IN"/>
        </w:rPr>
      </w:pPr>
      <w:r w:rsidRPr="007C7BA9">
        <w:rPr>
          <w:rFonts w:ascii="Times New Roman" w:hAnsi="Times New Roman" w:cs="Times New Roman"/>
          <w:sz w:val="24"/>
          <w:szCs w:val="24"/>
          <w:lang w:val="en-IN"/>
        </w:rPr>
        <w:t>Analysis of Results: Each section closes with a written analysis (mitigation strategy for Q1; most-secure justification for Q2).</w:t>
      </w:r>
    </w:p>
    <w:p w14:paraId="3EFED1E8" w14:textId="77777777" w:rsidR="007C7BA9" w:rsidRPr="007C7BA9" w:rsidRDefault="007C7BA9" w:rsidP="007C7BA9">
      <w:pPr>
        <w:numPr>
          <w:ilvl w:val="0"/>
          <w:numId w:val="2"/>
        </w:numPr>
        <w:rPr>
          <w:rFonts w:ascii="Times New Roman" w:hAnsi="Times New Roman" w:cs="Times New Roman"/>
          <w:sz w:val="24"/>
          <w:szCs w:val="24"/>
          <w:lang w:val="en-IN"/>
        </w:rPr>
      </w:pPr>
      <w:r w:rsidRPr="007C7BA9">
        <w:rPr>
          <w:rFonts w:ascii="Times New Roman" w:hAnsi="Times New Roman" w:cs="Times New Roman"/>
          <w:sz w:val="24"/>
          <w:szCs w:val="24"/>
          <w:lang w:val="en-IN"/>
        </w:rPr>
        <w:t>Documentation: Diagrams, tables and explanatory text are combined in a single structured Word document.</w:t>
      </w:r>
    </w:p>
    <w:p w14:paraId="47FDB2FF" w14:textId="77777777" w:rsidR="007C7BA9" w:rsidRPr="007C7BA9" w:rsidRDefault="007C7BA9">
      <w:pPr>
        <w:rPr>
          <w:rFonts w:ascii="Times New Roman" w:hAnsi="Times New Roman" w:cs="Times New Roman"/>
          <w:sz w:val="24"/>
          <w:szCs w:val="24"/>
          <w:lang w:val="en-IN"/>
        </w:rPr>
      </w:pPr>
    </w:p>
    <w:sectPr w:rsidR="007C7BA9" w:rsidRPr="007C7BA9">
      <w:type w:val="continuous"/>
      <w:pgSz w:w="11900" w:h="16820"/>
      <w:pgMar w:top="420" w:right="113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A046F"/>
    <w:multiLevelType w:val="hybridMultilevel"/>
    <w:tmpl w:val="F78C44F6"/>
    <w:lvl w:ilvl="0" w:tplc="DE9A4A86">
      <w:start w:val="1"/>
      <w:numFmt w:val="bullet"/>
      <w:lvlText w:val="●"/>
      <w:lvlJc w:val="left"/>
      <w:pPr>
        <w:ind w:left="720" w:hanging="360"/>
      </w:pPr>
    </w:lvl>
    <w:lvl w:ilvl="1" w:tplc="4BE06938">
      <w:start w:val="1"/>
      <w:numFmt w:val="bullet"/>
      <w:lvlText w:val="○"/>
      <w:lvlJc w:val="left"/>
      <w:pPr>
        <w:ind w:left="1440" w:hanging="360"/>
      </w:pPr>
    </w:lvl>
    <w:lvl w:ilvl="2" w:tplc="06CE7E9A">
      <w:start w:val="1"/>
      <w:numFmt w:val="bullet"/>
      <w:lvlText w:val="■"/>
      <w:lvlJc w:val="left"/>
      <w:pPr>
        <w:ind w:left="2160" w:hanging="360"/>
      </w:pPr>
    </w:lvl>
    <w:lvl w:ilvl="3" w:tplc="4BD6E42C">
      <w:start w:val="1"/>
      <w:numFmt w:val="bullet"/>
      <w:lvlText w:val="●"/>
      <w:lvlJc w:val="left"/>
      <w:pPr>
        <w:ind w:left="2880" w:hanging="360"/>
      </w:pPr>
    </w:lvl>
    <w:lvl w:ilvl="4" w:tplc="EC96D1FE">
      <w:start w:val="1"/>
      <w:numFmt w:val="bullet"/>
      <w:lvlText w:val="○"/>
      <w:lvlJc w:val="left"/>
      <w:pPr>
        <w:ind w:left="3600" w:hanging="360"/>
      </w:pPr>
    </w:lvl>
    <w:lvl w:ilvl="5" w:tplc="A5BCA794">
      <w:start w:val="1"/>
      <w:numFmt w:val="bullet"/>
      <w:lvlText w:val="■"/>
      <w:lvlJc w:val="left"/>
      <w:pPr>
        <w:ind w:left="4320" w:hanging="360"/>
      </w:pPr>
    </w:lvl>
    <w:lvl w:ilvl="6" w:tplc="500E7F8C">
      <w:start w:val="1"/>
      <w:numFmt w:val="bullet"/>
      <w:lvlText w:val="●"/>
      <w:lvlJc w:val="left"/>
      <w:pPr>
        <w:ind w:left="5040" w:hanging="360"/>
      </w:pPr>
    </w:lvl>
    <w:lvl w:ilvl="7" w:tplc="AE7A0B08">
      <w:start w:val="1"/>
      <w:numFmt w:val="bullet"/>
      <w:lvlText w:val="●"/>
      <w:lvlJc w:val="left"/>
      <w:pPr>
        <w:ind w:left="5760" w:hanging="360"/>
      </w:pPr>
    </w:lvl>
    <w:lvl w:ilvl="8" w:tplc="B73CEDEA">
      <w:start w:val="1"/>
      <w:numFmt w:val="bullet"/>
      <w:lvlText w:val="●"/>
      <w:lvlJc w:val="left"/>
      <w:pPr>
        <w:ind w:left="6480" w:hanging="360"/>
      </w:pPr>
    </w:lvl>
  </w:abstractNum>
  <w:abstractNum w:abstractNumId="1" w15:restartNumberingAfterBreak="0">
    <w:nsid w:val="50B73667"/>
    <w:multiLevelType w:val="hybridMultilevel"/>
    <w:tmpl w:val="00981C34"/>
    <w:lvl w:ilvl="0" w:tplc="66D218A4">
      <w:start w:val="1"/>
      <w:numFmt w:val="lowerLetter"/>
      <w:lvlText w:val="%1."/>
      <w:lvlJc w:val="left"/>
      <w:pPr>
        <w:ind w:left="720"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0D26A07"/>
    <w:multiLevelType w:val="hybridMultilevel"/>
    <w:tmpl w:val="1674B72C"/>
    <w:lvl w:ilvl="0" w:tplc="B2840B78">
      <w:start w:val="1"/>
      <w:numFmt w:val="decimal"/>
      <w:lvlText w:val="%1."/>
      <w:lvlJc w:val="left"/>
      <w:pPr>
        <w:ind w:left="165" w:hanging="322"/>
      </w:pPr>
      <w:rPr>
        <w:rFonts w:ascii="Arial" w:eastAsia="Arial" w:hAnsi="Arial" w:cs="Arial" w:hint="default"/>
        <w:b w:val="0"/>
        <w:bCs w:val="0"/>
        <w:i w:val="0"/>
        <w:iCs w:val="0"/>
        <w:spacing w:val="0"/>
        <w:w w:val="100"/>
        <w:sz w:val="24"/>
        <w:szCs w:val="24"/>
        <w:lang w:val="en-US" w:eastAsia="en-US" w:bidi="ar-SA"/>
      </w:rPr>
    </w:lvl>
    <w:lvl w:ilvl="1" w:tplc="493850FC">
      <w:start w:val="1"/>
      <w:numFmt w:val="lowerLetter"/>
      <w:lvlText w:val="%2."/>
      <w:lvlJc w:val="left"/>
      <w:pPr>
        <w:ind w:left="1605" w:hanging="360"/>
      </w:pPr>
      <w:rPr>
        <w:rFonts w:ascii="Arial" w:eastAsia="Arial" w:hAnsi="Arial" w:cs="Arial" w:hint="default"/>
        <w:b w:val="0"/>
        <w:bCs w:val="0"/>
        <w:i w:val="0"/>
        <w:iCs w:val="0"/>
        <w:spacing w:val="0"/>
        <w:w w:val="100"/>
        <w:sz w:val="24"/>
        <w:szCs w:val="24"/>
        <w:lang w:val="en-US" w:eastAsia="en-US" w:bidi="ar-SA"/>
      </w:rPr>
    </w:lvl>
    <w:lvl w:ilvl="2" w:tplc="379CC4FC">
      <w:start w:val="1"/>
      <w:numFmt w:val="lowerRoman"/>
      <w:lvlText w:val="%3."/>
      <w:lvlJc w:val="left"/>
      <w:pPr>
        <w:ind w:left="1726" w:hanging="121"/>
      </w:pPr>
      <w:rPr>
        <w:rFonts w:ascii="Arial" w:eastAsia="Arial" w:hAnsi="Arial" w:cs="Arial" w:hint="default"/>
        <w:b w:val="0"/>
        <w:bCs w:val="0"/>
        <w:i w:val="0"/>
        <w:iCs w:val="0"/>
        <w:spacing w:val="0"/>
        <w:w w:val="90"/>
        <w:sz w:val="22"/>
        <w:szCs w:val="22"/>
        <w:lang w:val="en-US" w:eastAsia="en-US" w:bidi="ar-SA"/>
      </w:rPr>
    </w:lvl>
    <w:lvl w:ilvl="3" w:tplc="88326CF0">
      <w:numFmt w:val="bullet"/>
      <w:lvlText w:val="•"/>
      <w:lvlJc w:val="left"/>
      <w:pPr>
        <w:ind w:left="1720" w:hanging="121"/>
      </w:pPr>
      <w:rPr>
        <w:rFonts w:hint="default"/>
        <w:lang w:val="en-US" w:eastAsia="en-US" w:bidi="ar-SA"/>
      </w:rPr>
    </w:lvl>
    <w:lvl w:ilvl="4" w:tplc="B6F2009A">
      <w:numFmt w:val="bullet"/>
      <w:lvlText w:val="•"/>
      <w:lvlJc w:val="left"/>
      <w:pPr>
        <w:ind w:left="2830" w:hanging="121"/>
      </w:pPr>
      <w:rPr>
        <w:rFonts w:hint="default"/>
        <w:lang w:val="en-US" w:eastAsia="en-US" w:bidi="ar-SA"/>
      </w:rPr>
    </w:lvl>
    <w:lvl w:ilvl="5" w:tplc="53007ACC">
      <w:numFmt w:val="bullet"/>
      <w:lvlText w:val="•"/>
      <w:lvlJc w:val="left"/>
      <w:pPr>
        <w:ind w:left="3940" w:hanging="121"/>
      </w:pPr>
      <w:rPr>
        <w:rFonts w:hint="default"/>
        <w:lang w:val="en-US" w:eastAsia="en-US" w:bidi="ar-SA"/>
      </w:rPr>
    </w:lvl>
    <w:lvl w:ilvl="6" w:tplc="63681A48">
      <w:numFmt w:val="bullet"/>
      <w:lvlText w:val="•"/>
      <w:lvlJc w:val="left"/>
      <w:pPr>
        <w:ind w:left="5050" w:hanging="121"/>
      </w:pPr>
      <w:rPr>
        <w:rFonts w:hint="default"/>
        <w:lang w:val="en-US" w:eastAsia="en-US" w:bidi="ar-SA"/>
      </w:rPr>
    </w:lvl>
    <w:lvl w:ilvl="7" w:tplc="9C3079F2">
      <w:numFmt w:val="bullet"/>
      <w:lvlText w:val="•"/>
      <w:lvlJc w:val="left"/>
      <w:pPr>
        <w:ind w:left="6161" w:hanging="121"/>
      </w:pPr>
      <w:rPr>
        <w:rFonts w:hint="default"/>
        <w:lang w:val="en-US" w:eastAsia="en-US" w:bidi="ar-SA"/>
      </w:rPr>
    </w:lvl>
    <w:lvl w:ilvl="8" w:tplc="D9D2CF3A">
      <w:numFmt w:val="bullet"/>
      <w:lvlText w:val="•"/>
      <w:lvlJc w:val="left"/>
      <w:pPr>
        <w:ind w:left="7271" w:hanging="121"/>
      </w:pPr>
      <w:rPr>
        <w:rFonts w:hint="default"/>
        <w:lang w:val="en-US" w:eastAsia="en-US" w:bidi="ar-SA"/>
      </w:rPr>
    </w:lvl>
  </w:abstractNum>
  <w:num w:numId="1" w16cid:durableId="253590748">
    <w:abstractNumId w:val="2"/>
  </w:num>
  <w:num w:numId="2" w16cid:durableId="649136679">
    <w:abstractNumId w:val="0"/>
    <w:lvlOverride w:ilvl="0"/>
    <w:lvlOverride w:ilvl="1"/>
    <w:lvlOverride w:ilvl="2"/>
    <w:lvlOverride w:ilvl="3"/>
    <w:lvlOverride w:ilvl="4"/>
    <w:lvlOverride w:ilvl="5"/>
    <w:lvlOverride w:ilvl="6"/>
    <w:lvlOverride w:ilvl="7"/>
    <w:lvlOverride w:ilvl="8"/>
  </w:num>
  <w:num w:numId="3" w16cid:durableId="1529566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57038"/>
    <w:rsid w:val="00653CDB"/>
    <w:rsid w:val="007C7BA9"/>
    <w:rsid w:val="00F57038"/>
    <w:rsid w:val="00FF44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7C9C8"/>
  <w15:docId w15:val="{0D507B1E-A4A2-499F-B2F8-B4B48DCD7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 w:right="132"/>
      <w:jc w:val="center"/>
      <w:outlineLvl w:val="0"/>
    </w:pPr>
    <w:rPr>
      <w:b/>
      <w:bCs/>
      <w:sz w:val="28"/>
      <w:szCs w:val="28"/>
    </w:rPr>
  </w:style>
  <w:style w:type="paragraph" w:styleId="Heading2">
    <w:name w:val="heading 2"/>
    <w:basedOn w:val="Normal"/>
    <w:next w:val="Normal"/>
    <w:link w:val="Heading2Char"/>
    <w:uiPriority w:val="9"/>
    <w:semiHidden/>
    <w:unhideWhenUsed/>
    <w:qFormat/>
    <w:rsid w:val="007C7BA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3"/>
      <w:ind w:left="2" w:right="132"/>
      <w:jc w:val="center"/>
    </w:pPr>
    <w:rPr>
      <w:b/>
      <w:bCs/>
      <w:sz w:val="34"/>
      <w:szCs w:val="34"/>
    </w:rPr>
  </w:style>
  <w:style w:type="paragraph" w:styleId="ListParagraph">
    <w:name w:val="List Paragraph"/>
    <w:basedOn w:val="Normal"/>
    <w:uiPriority w:val="1"/>
    <w:qFormat/>
    <w:pPr>
      <w:ind w:left="1604" w:hanging="359"/>
    </w:pPr>
  </w:style>
  <w:style w:type="paragraph" w:customStyle="1" w:styleId="TableParagraph">
    <w:name w:val="Table Paragraph"/>
    <w:basedOn w:val="Normal"/>
    <w:uiPriority w:val="1"/>
    <w:qFormat/>
    <w:pPr>
      <w:ind w:left="107"/>
    </w:pPr>
  </w:style>
  <w:style w:type="character" w:customStyle="1" w:styleId="Heading2Char">
    <w:name w:val="Heading 2 Char"/>
    <w:basedOn w:val="DefaultParagraphFont"/>
    <w:link w:val="Heading2"/>
    <w:uiPriority w:val="9"/>
    <w:semiHidden/>
    <w:rsid w:val="007C7BA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7</Pages>
  <Words>1772</Words>
  <Characters>10105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thug life</cp:lastModifiedBy>
  <cp:revision>2</cp:revision>
  <dcterms:created xsi:type="dcterms:W3CDTF">2026-07-22T13:48:00Z</dcterms:created>
  <dcterms:modified xsi:type="dcterms:W3CDTF">2026-07-22T14:58:00Z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2026-07-22T00:00:00Z</vt:filetime>
  </property>
  <property fmtid="{D5CDD505-2E9C-101B-9397-08002B2CF9AE}" pid="3" name="LastSaved">
    <vt:filetime>2026-07-22T00:00:00Z</vt:filetime>
  </property>
  <property fmtid="{D5CDD505-2E9C-101B-9397-08002B2CF9AE}" pid="4" name="Producer">
    <vt:lpwstr>3-Heights(TM) PDF Security Shell 4.8.25.2 (http://www.pdf-tools.com)</vt:lpwstr>
  </property>
</Properties>
</file>