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10D16" w14:textId="62329B16" w:rsidR="00F97C21" w:rsidRDefault="00F97C21" w:rsidP="00F97C21">
      <w:pPr>
        <w:spacing w:line="276" w:lineRule="auto"/>
        <w:rPr>
          <w:b/>
        </w:rPr>
      </w:pPr>
      <w:r w:rsidRPr="00816203">
        <w:rPr>
          <w:b/>
          <w:bCs/>
        </w:rPr>
        <w:t>Workflow of the toolpath design platform</w:t>
      </w:r>
      <w:r w:rsidRPr="00816203">
        <w:rPr>
          <w:b/>
        </w:rPr>
        <w:t xml:space="preserve"> </w:t>
      </w:r>
    </w:p>
    <w:p w14:paraId="6A0FEDAA" w14:textId="77777777" w:rsidR="00F97C21" w:rsidRPr="00816203" w:rsidRDefault="00F97C21" w:rsidP="00F97C21">
      <w:pPr>
        <w:spacing w:line="276" w:lineRule="auto"/>
        <w:rPr>
          <w:b/>
        </w:rPr>
      </w:pPr>
    </w:p>
    <w:p w14:paraId="001D8986" w14:textId="77777777" w:rsidR="00F97C21" w:rsidRPr="00FB6712" w:rsidRDefault="00F97C21" w:rsidP="00F97C21">
      <w:pPr>
        <w:widowControl/>
        <w:spacing w:line="276" w:lineRule="auto"/>
        <w:jc w:val="left"/>
        <w:rPr>
          <w:u w:val="single"/>
        </w:rPr>
      </w:pPr>
      <w:r w:rsidRPr="00FB6712">
        <w:rPr>
          <w:b/>
          <w:bCs/>
          <w:u w:val="single"/>
        </w:rPr>
        <w:t>Step 1. Launch the application</w:t>
      </w:r>
    </w:p>
    <w:p w14:paraId="08318956" w14:textId="77777777" w:rsidR="00F97C21" w:rsidRPr="00FB6712" w:rsidRDefault="00F97C21" w:rsidP="00F97C21">
      <w:pPr>
        <w:widowControl/>
        <w:spacing w:line="276" w:lineRule="auto"/>
        <w:jc w:val="left"/>
      </w:pPr>
      <w:r w:rsidRPr="00FB6712">
        <w:t>Open the MEW toolpath design platform.</w:t>
      </w:r>
    </w:p>
    <w:p w14:paraId="6F6E6FCC" w14:textId="77777777" w:rsidR="00F97C21" w:rsidRPr="00FB6712" w:rsidRDefault="00F97C21" w:rsidP="00F97C21">
      <w:pPr>
        <w:widowControl/>
        <w:spacing w:line="276" w:lineRule="auto"/>
        <w:jc w:val="left"/>
        <w:rPr>
          <w:u w:val="single"/>
        </w:rPr>
      </w:pPr>
      <w:r w:rsidRPr="00FB6712">
        <w:rPr>
          <w:b/>
          <w:bCs/>
          <w:u w:val="single"/>
        </w:rPr>
        <w:t>Step 2. Define the overall scaffold architecture</w:t>
      </w:r>
    </w:p>
    <w:p w14:paraId="7AC3DF3B" w14:textId="77777777" w:rsidR="00F97C21" w:rsidRPr="00FB6712" w:rsidRDefault="00F97C21" w:rsidP="00F97C21">
      <w:pPr>
        <w:widowControl/>
        <w:spacing w:line="276" w:lineRule="auto"/>
        <w:jc w:val="left"/>
      </w:pPr>
      <w:r w:rsidRPr="00FB6712">
        <w:t>The overall scaffold architecture can be generated through one of the following three routes, depending on the design objective.</w:t>
      </w:r>
    </w:p>
    <w:p w14:paraId="4757CE59" w14:textId="77777777" w:rsidR="00F97C21" w:rsidRPr="00FB6712" w:rsidRDefault="00F97C21" w:rsidP="00F97C21">
      <w:pPr>
        <w:widowControl/>
        <w:spacing w:line="276" w:lineRule="auto"/>
        <w:jc w:val="left"/>
        <w:rPr>
          <w:b/>
          <w:bCs/>
        </w:rPr>
      </w:pPr>
      <w:r w:rsidRPr="00FB6712">
        <w:rPr>
          <w:b/>
          <w:bCs/>
        </w:rPr>
        <w:t>Route A: Select a pattern from the built-in library</w:t>
      </w:r>
    </w:p>
    <w:p w14:paraId="0E94062D" w14:textId="77777777" w:rsidR="00F97C21" w:rsidRPr="00FB6712" w:rsidRDefault="00F97C21" w:rsidP="00F97C21">
      <w:pPr>
        <w:widowControl/>
        <w:numPr>
          <w:ilvl w:val="0"/>
          <w:numId w:val="1"/>
        </w:numPr>
        <w:spacing w:line="276" w:lineRule="auto"/>
        <w:jc w:val="left"/>
      </w:pPr>
      <w:r w:rsidRPr="00FB6712">
        <w:t xml:space="preserve">Choose a basic pattern from the built-in pattern library. </w:t>
      </w:r>
    </w:p>
    <w:p w14:paraId="5FBD97A8" w14:textId="77777777" w:rsidR="00F97C21" w:rsidRPr="00FB6712" w:rsidRDefault="00F97C21" w:rsidP="00F97C21">
      <w:pPr>
        <w:widowControl/>
        <w:numPr>
          <w:ilvl w:val="0"/>
          <w:numId w:val="1"/>
        </w:numPr>
        <w:spacing w:line="276" w:lineRule="auto"/>
        <w:jc w:val="left"/>
      </w:pPr>
      <w:r w:rsidRPr="00FB6712">
        <w:t xml:space="preserve">Enter the required geometric parameters in the pop-up parameter input window. </w:t>
      </w:r>
    </w:p>
    <w:p w14:paraId="076FE16D" w14:textId="77777777" w:rsidR="00F97C21" w:rsidRPr="00FB6712" w:rsidRDefault="00F97C21" w:rsidP="00F97C21">
      <w:pPr>
        <w:widowControl/>
        <w:numPr>
          <w:ilvl w:val="0"/>
          <w:numId w:val="1"/>
        </w:numPr>
        <w:spacing w:line="276" w:lineRule="auto"/>
        <w:jc w:val="left"/>
      </w:pPr>
      <w:r w:rsidRPr="00FB6712">
        <w:t xml:space="preserve">Preview the generated scaffold pattern in the display panel. </w:t>
      </w:r>
    </w:p>
    <w:p w14:paraId="6A27BA75" w14:textId="77777777" w:rsidR="00F97C21" w:rsidRPr="00FB6712" w:rsidRDefault="00F97C21" w:rsidP="00F97C21">
      <w:pPr>
        <w:widowControl/>
        <w:numPr>
          <w:ilvl w:val="0"/>
          <w:numId w:val="1"/>
        </w:numPr>
        <w:spacing w:line="276" w:lineRule="auto"/>
        <w:jc w:val="left"/>
      </w:pPr>
      <w:r w:rsidRPr="00FB6712">
        <w:t xml:space="preserve">Adjust the parameters, if necessary, until the desired pattern is obtained. </w:t>
      </w:r>
    </w:p>
    <w:p w14:paraId="11290C9F" w14:textId="77777777" w:rsidR="00F97C21" w:rsidRPr="00FB6712" w:rsidRDefault="00F97C21" w:rsidP="00F97C21">
      <w:pPr>
        <w:widowControl/>
        <w:spacing w:line="276" w:lineRule="auto"/>
        <w:jc w:val="left"/>
        <w:rPr>
          <w:b/>
          <w:bCs/>
        </w:rPr>
      </w:pPr>
      <w:r w:rsidRPr="00FB6712">
        <w:rPr>
          <w:b/>
          <w:bCs/>
        </w:rPr>
        <w:t>Route B: Import or create user-defined point-set patterns</w:t>
      </w:r>
    </w:p>
    <w:p w14:paraId="6ED5FBBD" w14:textId="77777777" w:rsidR="00F97C21" w:rsidRPr="00FB6712" w:rsidRDefault="00F97C21" w:rsidP="00F97C21">
      <w:pPr>
        <w:widowControl/>
        <w:numPr>
          <w:ilvl w:val="0"/>
          <w:numId w:val="2"/>
        </w:numPr>
        <w:spacing w:line="276" w:lineRule="auto"/>
        <w:jc w:val="left"/>
      </w:pPr>
      <w:r w:rsidRPr="00FB6712">
        <w:t xml:space="preserve">Prepare a user-defined pattern in </w:t>
      </w:r>
      <w:r w:rsidRPr="00FB6712">
        <w:rPr>
          <w:b/>
          <w:bCs/>
        </w:rPr>
        <w:t>TXT</w:t>
      </w:r>
      <w:r w:rsidRPr="00FB6712">
        <w:t xml:space="preserve"> format, represented as a 2D point set. </w:t>
      </w:r>
    </w:p>
    <w:p w14:paraId="2227628B" w14:textId="77777777" w:rsidR="00F97C21" w:rsidRPr="00FB6712" w:rsidRDefault="00F97C21" w:rsidP="00F97C21">
      <w:pPr>
        <w:widowControl/>
        <w:numPr>
          <w:ilvl w:val="0"/>
          <w:numId w:val="2"/>
        </w:numPr>
        <w:spacing w:line="276" w:lineRule="auto"/>
        <w:jc w:val="left"/>
      </w:pPr>
      <w:r w:rsidRPr="00FB6712">
        <w:t>The starting point of the point set should be located at the coordinate origin</w:t>
      </w:r>
      <w:r>
        <w:rPr>
          <w:rFonts w:hint="eastAsia"/>
        </w:rPr>
        <w:t xml:space="preserve"> (0,0)</w:t>
      </w:r>
      <w:r w:rsidRPr="00FB6712">
        <w:t xml:space="preserve">, and the ending point should lie on the x-axis with a y-coordinate of 0. </w:t>
      </w:r>
    </w:p>
    <w:p w14:paraId="5BFC4317" w14:textId="77777777" w:rsidR="00F97C21" w:rsidRPr="00FB6712" w:rsidRDefault="00F97C21" w:rsidP="00F97C21">
      <w:pPr>
        <w:widowControl/>
        <w:numPr>
          <w:ilvl w:val="0"/>
          <w:numId w:val="2"/>
        </w:numPr>
        <w:spacing w:line="276" w:lineRule="auto"/>
        <w:jc w:val="left"/>
      </w:pPr>
      <w:r w:rsidRPr="00FB6712">
        <w:t xml:space="preserve">Alternatively, the point set can be created directly within the canvas by freely drawing the desired basic pattern, followed by optional editing operations such as vertex modification, rotation, or translation. </w:t>
      </w:r>
    </w:p>
    <w:p w14:paraId="77A6A5F7" w14:textId="77777777" w:rsidR="00F97C21" w:rsidRPr="00FB6712" w:rsidRDefault="00F97C21" w:rsidP="00F97C21">
      <w:pPr>
        <w:widowControl/>
        <w:numPr>
          <w:ilvl w:val="0"/>
          <w:numId w:val="2"/>
        </w:numPr>
        <w:spacing w:line="276" w:lineRule="auto"/>
        <w:jc w:val="left"/>
      </w:pPr>
      <w:r w:rsidRPr="00FB6712">
        <w:t xml:space="preserve">Click </w:t>
      </w:r>
      <w:r w:rsidRPr="00FB6712">
        <w:rPr>
          <w:b/>
          <w:bCs/>
        </w:rPr>
        <w:t>“Save”</w:t>
      </w:r>
      <w:r w:rsidRPr="00FB6712">
        <w:t xml:space="preserve"> to export the designed pattern as a point file. If required, repeat this procedure to generate two point files. </w:t>
      </w:r>
    </w:p>
    <w:p w14:paraId="4F39E20D" w14:textId="77777777" w:rsidR="00F97C21" w:rsidRPr="00FB6712" w:rsidRDefault="00F97C21" w:rsidP="00F97C21">
      <w:pPr>
        <w:widowControl/>
        <w:numPr>
          <w:ilvl w:val="0"/>
          <w:numId w:val="2"/>
        </w:numPr>
        <w:spacing w:line="276" w:lineRule="auto"/>
        <w:jc w:val="left"/>
      </w:pPr>
      <w:r w:rsidRPr="00FB6712">
        <w:t xml:space="preserve">Click </w:t>
      </w:r>
      <w:r w:rsidRPr="00FB6712">
        <w:rPr>
          <w:b/>
          <w:bCs/>
        </w:rPr>
        <w:t>“Load File”</w:t>
      </w:r>
      <w:r w:rsidRPr="00FB6712">
        <w:t xml:space="preserve"> and import the prepared point-set file(s). </w:t>
      </w:r>
    </w:p>
    <w:p w14:paraId="7AA1E728" w14:textId="77777777" w:rsidR="00F97C21" w:rsidRPr="00FB6712" w:rsidRDefault="00F97C21" w:rsidP="00F97C21">
      <w:pPr>
        <w:widowControl/>
        <w:numPr>
          <w:ilvl w:val="0"/>
          <w:numId w:val="2"/>
        </w:numPr>
        <w:spacing w:line="276" w:lineRule="auto"/>
        <w:jc w:val="left"/>
      </w:pPr>
      <w:r w:rsidRPr="00FB6712">
        <w:t xml:space="preserve">Enter the corresponding parameters in the pop-up parameter input window. </w:t>
      </w:r>
    </w:p>
    <w:p w14:paraId="302DF2F3" w14:textId="77777777" w:rsidR="00F97C21" w:rsidRPr="00FB6712" w:rsidRDefault="00F97C21" w:rsidP="00F97C21">
      <w:pPr>
        <w:widowControl/>
        <w:numPr>
          <w:ilvl w:val="0"/>
          <w:numId w:val="2"/>
        </w:numPr>
        <w:spacing w:line="276" w:lineRule="auto"/>
        <w:jc w:val="left"/>
      </w:pPr>
      <w:r w:rsidRPr="00FB6712">
        <w:t xml:space="preserve">Preview the generated scaffold pattern in the display panel and adjust the parameters if necessary. </w:t>
      </w:r>
    </w:p>
    <w:p w14:paraId="6DCE3336" w14:textId="77777777" w:rsidR="00F97C21" w:rsidRPr="00FB6712" w:rsidRDefault="00F97C21" w:rsidP="00F97C21">
      <w:pPr>
        <w:widowControl/>
        <w:spacing w:line="276" w:lineRule="auto"/>
        <w:jc w:val="left"/>
        <w:rPr>
          <w:b/>
          <w:bCs/>
        </w:rPr>
      </w:pPr>
      <w:r w:rsidRPr="00FB6712">
        <w:rPr>
          <w:b/>
          <w:bCs/>
        </w:rPr>
        <w:t>Route C: Import external images through the Eulerian-circuit module</w:t>
      </w:r>
    </w:p>
    <w:p w14:paraId="1A8F7DC7" w14:textId="77777777" w:rsidR="00F97C21" w:rsidRPr="00FB6712" w:rsidRDefault="00F97C21" w:rsidP="00F97C21">
      <w:pPr>
        <w:widowControl/>
        <w:numPr>
          <w:ilvl w:val="0"/>
          <w:numId w:val="3"/>
        </w:numPr>
        <w:spacing w:line="276" w:lineRule="auto"/>
        <w:jc w:val="left"/>
      </w:pPr>
      <w:r w:rsidRPr="00FB6712">
        <w:t xml:space="preserve">Prepare an externally defined pattern image in </w:t>
      </w:r>
      <w:r w:rsidRPr="00FB6712">
        <w:rPr>
          <w:b/>
          <w:bCs/>
        </w:rPr>
        <w:t>JPG</w:t>
      </w:r>
      <w:r w:rsidRPr="00FB6712">
        <w:t xml:space="preserve"> or </w:t>
      </w:r>
      <w:r w:rsidRPr="00FB6712">
        <w:rPr>
          <w:b/>
          <w:bCs/>
        </w:rPr>
        <w:t>PNG</w:t>
      </w:r>
      <w:r w:rsidRPr="00FB6712">
        <w:t xml:space="preserve"> format. </w:t>
      </w:r>
    </w:p>
    <w:p w14:paraId="0DD90926" w14:textId="77777777" w:rsidR="00F97C21" w:rsidRPr="00FB6712" w:rsidRDefault="00F97C21" w:rsidP="00F97C21">
      <w:pPr>
        <w:widowControl/>
        <w:numPr>
          <w:ilvl w:val="0"/>
          <w:numId w:val="3"/>
        </w:numPr>
        <w:spacing w:line="276" w:lineRule="auto"/>
        <w:jc w:val="left"/>
      </w:pPr>
      <w:r w:rsidRPr="00FB6712">
        <w:t xml:space="preserve">Click </w:t>
      </w:r>
      <w:r w:rsidRPr="00FB6712">
        <w:rPr>
          <w:b/>
          <w:bCs/>
        </w:rPr>
        <w:t>“Load File”</w:t>
      </w:r>
      <w:r w:rsidRPr="00FB6712">
        <w:t xml:space="preserve"> and import the image into the Eulerian-circuit generation module. </w:t>
      </w:r>
    </w:p>
    <w:p w14:paraId="5A409FB7" w14:textId="77777777" w:rsidR="00F97C21" w:rsidRPr="00FB6712" w:rsidRDefault="00F97C21" w:rsidP="00F97C21">
      <w:pPr>
        <w:widowControl/>
        <w:numPr>
          <w:ilvl w:val="0"/>
          <w:numId w:val="3"/>
        </w:numPr>
        <w:spacing w:line="276" w:lineRule="auto"/>
        <w:jc w:val="left"/>
      </w:pPr>
      <w:r w:rsidRPr="00FB6712">
        <w:t xml:space="preserve">The imported image is converted into a one-pixel-wide skeleton and then abstracted into a mathematical graph, in which intersections and endpoints are identified as vertices and the connecting segments are treated as edges. </w:t>
      </w:r>
    </w:p>
    <w:p w14:paraId="7C3C100F" w14:textId="77777777" w:rsidR="00F97C21" w:rsidRPr="00FB6712" w:rsidRDefault="00F97C21" w:rsidP="00F97C21">
      <w:pPr>
        <w:widowControl/>
        <w:numPr>
          <w:ilvl w:val="0"/>
          <w:numId w:val="3"/>
        </w:numPr>
        <w:spacing w:line="276" w:lineRule="auto"/>
        <w:jc w:val="left"/>
      </w:pPr>
      <w:r w:rsidRPr="00FB6712">
        <w:t xml:space="preserve">The Eulerian-circuit generation algorithm is then applied to transform the graph into a continuous printable toolpath. </w:t>
      </w:r>
    </w:p>
    <w:p w14:paraId="274114D3" w14:textId="77777777" w:rsidR="00F97C21" w:rsidRPr="00FB6712" w:rsidRDefault="00F97C21" w:rsidP="00F97C21">
      <w:pPr>
        <w:widowControl/>
        <w:numPr>
          <w:ilvl w:val="0"/>
          <w:numId w:val="3"/>
        </w:numPr>
        <w:spacing w:line="276" w:lineRule="auto"/>
        <w:jc w:val="left"/>
      </w:pPr>
      <w:r w:rsidRPr="00FB6712">
        <w:t xml:space="preserve">Preview the generated continuous path in the display panel and adjust the relevant parameters if necessary. </w:t>
      </w:r>
    </w:p>
    <w:p w14:paraId="06C8A26C" w14:textId="77777777" w:rsidR="00F97C21" w:rsidRPr="00FB6712" w:rsidRDefault="00F97C21" w:rsidP="00F97C21">
      <w:pPr>
        <w:widowControl/>
        <w:spacing w:line="276" w:lineRule="auto"/>
        <w:jc w:val="left"/>
        <w:rPr>
          <w:u w:val="single"/>
        </w:rPr>
      </w:pPr>
      <w:r w:rsidRPr="00FB6712">
        <w:rPr>
          <w:b/>
          <w:bCs/>
          <w:u w:val="single"/>
        </w:rPr>
        <w:t>Step 3. Define the local structure (optional)</w:t>
      </w:r>
    </w:p>
    <w:p w14:paraId="5A0BAC73" w14:textId="77777777" w:rsidR="00F97C21" w:rsidRPr="00FB6712" w:rsidRDefault="00F97C21" w:rsidP="00F97C21">
      <w:pPr>
        <w:widowControl/>
        <w:spacing w:line="276" w:lineRule="auto"/>
        <w:jc w:val="left"/>
      </w:pPr>
      <w:r w:rsidRPr="00FB6712">
        <w:lastRenderedPageBreak/>
        <w:t>If local structural variation is required, additional transformations can be introduced after the overall scaffold architecture has been generated through Route A or Route B.</w:t>
      </w:r>
    </w:p>
    <w:p w14:paraId="0CE39FDB" w14:textId="77777777" w:rsidR="00F97C21" w:rsidRPr="00FB6712" w:rsidRDefault="00F97C21" w:rsidP="00F97C21">
      <w:pPr>
        <w:widowControl/>
        <w:numPr>
          <w:ilvl w:val="0"/>
          <w:numId w:val="4"/>
        </w:numPr>
        <w:spacing w:line="276" w:lineRule="auto"/>
        <w:jc w:val="left"/>
      </w:pPr>
      <w:r w:rsidRPr="00FB6712">
        <w:t xml:space="preserve">Click </w:t>
      </w:r>
      <w:r w:rsidRPr="00FB6712">
        <w:rPr>
          <w:b/>
          <w:bCs/>
        </w:rPr>
        <w:t>“Region Selection”</w:t>
      </w:r>
      <w:r w:rsidRPr="00FB6712">
        <w:t xml:space="preserve"> and use the mouse to define the target region within the generated scaffold pattern. </w:t>
      </w:r>
    </w:p>
    <w:p w14:paraId="13785380" w14:textId="77777777" w:rsidR="00F97C21" w:rsidRPr="00FB6712" w:rsidRDefault="00F97C21" w:rsidP="00F97C21">
      <w:pPr>
        <w:widowControl/>
        <w:numPr>
          <w:ilvl w:val="0"/>
          <w:numId w:val="4"/>
        </w:numPr>
        <w:spacing w:line="276" w:lineRule="auto"/>
        <w:jc w:val="left"/>
      </w:pPr>
      <w:r w:rsidRPr="00FB6712">
        <w:t xml:space="preserve">Select a deformation mode from the </w:t>
      </w:r>
      <w:r w:rsidRPr="00FB6712">
        <w:rPr>
          <w:b/>
          <w:bCs/>
        </w:rPr>
        <w:t>“Transformation”</w:t>
      </w:r>
      <w:r w:rsidRPr="00FB6712">
        <w:t xml:space="preserve"> list. </w:t>
      </w:r>
    </w:p>
    <w:p w14:paraId="0A281F28" w14:textId="77777777" w:rsidR="00F97C21" w:rsidRPr="00FB6712" w:rsidRDefault="00F97C21" w:rsidP="00F97C21">
      <w:pPr>
        <w:widowControl/>
        <w:numPr>
          <w:ilvl w:val="0"/>
          <w:numId w:val="4"/>
        </w:numPr>
        <w:spacing w:line="276" w:lineRule="auto"/>
        <w:jc w:val="left"/>
      </w:pPr>
      <w:r w:rsidRPr="00FB6712">
        <w:t xml:space="preserve">Enter the required transformation parameters in the pop-up parameter input window. </w:t>
      </w:r>
    </w:p>
    <w:p w14:paraId="40400A36" w14:textId="77777777" w:rsidR="00F97C21" w:rsidRPr="00FB6712" w:rsidRDefault="00F97C21" w:rsidP="00F97C21">
      <w:pPr>
        <w:widowControl/>
        <w:numPr>
          <w:ilvl w:val="0"/>
          <w:numId w:val="4"/>
        </w:numPr>
        <w:spacing w:line="276" w:lineRule="auto"/>
        <w:jc w:val="left"/>
      </w:pPr>
      <w:r w:rsidRPr="00FB6712">
        <w:t xml:space="preserve">Preview the transformed pattern in the display panel and further adjust the parameters if necessary. </w:t>
      </w:r>
    </w:p>
    <w:p w14:paraId="73D49ACC" w14:textId="77777777" w:rsidR="00F97C21" w:rsidRPr="0039526F" w:rsidRDefault="00F97C21" w:rsidP="00F97C21">
      <w:pPr>
        <w:widowControl/>
        <w:spacing w:line="276" w:lineRule="auto"/>
        <w:jc w:val="left"/>
        <w:rPr>
          <w:b/>
          <w:bCs/>
          <w:u w:val="single"/>
        </w:rPr>
      </w:pPr>
      <w:r w:rsidRPr="0039526F">
        <w:rPr>
          <w:b/>
          <w:bCs/>
          <w:u w:val="single"/>
        </w:rPr>
        <w:t>Step 4. Apply toolpath correction</w:t>
      </w:r>
    </w:p>
    <w:p w14:paraId="3E437481" w14:textId="77777777" w:rsidR="00F97C21" w:rsidRPr="0039526F" w:rsidRDefault="00F97C21" w:rsidP="00F97C21">
      <w:pPr>
        <w:widowControl/>
        <w:numPr>
          <w:ilvl w:val="0"/>
          <w:numId w:val="5"/>
        </w:numPr>
        <w:spacing w:line="276" w:lineRule="auto"/>
        <w:jc w:val="left"/>
      </w:pPr>
      <w:r w:rsidRPr="0039526F">
        <w:t xml:space="preserve">Click “Toolpath Correction” and enter the relevant process parameters in the pop-up parameter input window, including the jet lag length and printing speed. </w:t>
      </w:r>
    </w:p>
    <w:p w14:paraId="3CD93E06" w14:textId="77777777" w:rsidR="00F97C21" w:rsidRPr="0039526F" w:rsidRDefault="00F97C21" w:rsidP="00F97C21">
      <w:pPr>
        <w:widowControl/>
        <w:numPr>
          <w:ilvl w:val="0"/>
          <w:numId w:val="5"/>
        </w:numPr>
        <w:spacing w:line="276" w:lineRule="auto"/>
        <w:jc w:val="left"/>
      </w:pPr>
      <w:r w:rsidRPr="0039526F">
        <w:t xml:space="preserve">Based on these inputs, the platform corrects the originally designed toolpath and generates a new point set for printing. </w:t>
      </w:r>
    </w:p>
    <w:p w14:paraId="752D38C1" w14:textId="77777777" w:rsidR="00F97C21" w:rsidRPr="0039526F" w:rsidRDefault="00F97C21" w:rsidP="00F97C21">
      <w:pPr>
        <w:widowControl/>
        <w:numPr>
          <w:ilvl w:val="0"/>
          <w:numId w:val="5"/>
        </w:numPr>
        <w:spacing w:line="276" w:lineRule="auto"/>
        <w:jc w:val="left"/>
      </w:pPr>
      <w:r w:rsidRPr="0039526F">
        <w:t xml:space="preserve">Preview the corrected toolpath and further adjust the parameters if necessary. </w:t>
      </w:r>
    </w:p>
    <w:p w14:paraId="62E73661" w14:textId="77777777" w:rsidR="00F97C21" w:rsidRPr="0039526F" w:rsidRDefault="00F97C21" w:rsidP="00F97C21">
      <w:pPr>
        <w:widowControl/>
        <w:numPr>
          <w:ilvl w:val="0"/>
          <w:numId w:val="5"/>
        </w:numPr>
        <w:spacing w:line="276" w:lineRule="auto"/>
        <w:jc w:val="left"/>
      </w:pPr>
      <w:r w:rsidRPr="0039526F">
        <w:t>The corrected point set is then used as the final printing path to improve fabrication accuracy in MEW.</w:t>
      </w:r>
    </w:p>
    <w:p w14:paraId="5B1E013A" w14:textId="77777777" w:rsidR="00F97C21" w:rsidRPr="00FB6712" w:rsidRDefault="00F97C21" w:rsidP="00F97C21">
      <w:pPr>
        <w:widowControl/>
        <w:spacing w:line="276" w:lineRule="auto"/>
        <w:jc w:val="left"/>
        <w:rPr>
          <w:u w:val="single"/>
        </w:rPr>
      </w:pPr>
      <w:r w:rsidRPr="00FB6712">
        <w:rPr>
          <w:b/>
          <w:bCs/>
          <w:u w:val="single"/>
        </w:rPr>
        <w:t>Step 5. Close the application</w:t>
      </w:r>
    </w:p>
    <w:p w14:paraId="2921EDAE" w14:textId="77777777" w:rsidR="00F97C21" w:rsidRPr="00FB6712" w:rsidRDefault="00F97C21" w:rsidP="00F97C21">
      <w:pPr>
        <w:widowControl/>
        <w:spacing w:line="276" w:lineRule="auto"/>
        <w:jc w:val="left"/>
      </w:pPr>
      <w:r w:rsidRPr="00FB6712">
        <w:t>Close the application after the design and export procedures are completed.</w:t>
      </w:r>
    </w:p>
    <w:p w14:paraId="15A7FD5C" w14:textId="77777777" w:rsidR="00F97C21" w:rsidRPr="00FB6712" w:rsidRDefault="00F97C21" w:rsidP="00F97C21">
      <w:pPr>
        <w:widowControl/>
        <w:spacing w:line="276" w:lineRule="auto"/>
        <w:jc w:val="left"/>
      </w:pPr>
    </w:p>
    <w:p w14:paraId="65130185" w14:textId="77777777" w:rsidR="00A96F3F" w:rsidRPr="00F97C21" w:rsidRDefault="00A96F3F"/>
    <w:sectPr w:rsidR="00A96F3F" w:rsidRPr="00F97C21" w:rsidSect="00F97C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351D9" w14:textId="77777777" w:rsidR="00194531" w:rsidRDefault="00194531" w:rsidP="00F97C21">
      <w:r>
        <w:separator/>
      </w:r>
    </w:p>
  </w:endnote>
  <w:endnote w:type="continuationSeparator" w:id="0">
    <w:p w14:paraId="734D590E" w14:textId="77777777" w:rsidR="00194531" w:rsidRDefault="00194531" w:rsidP="00F97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CAAF" w14:textId="77777777" w:rsidR="00194531" w:rsidRDefault="00194531" w:rsidP="00F97C21">
      <w:r>
        <w:separator/>
      </w:r>
    </w:p>
  </w:footnote>
  <w:footnote w:type="continuationSeparator" w:id="0">
    <w:p w14:paraId="78860CB7" w14:textId="77777777" w:rsidR="00194531" w:rsidRDefault="00194531" w:rsidP="00F97C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7570"/>
    <w:multiLevelType w:val="multilevel"/>
    <w:tmpl w:val="3CD2C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933D9"/>
    <w:multiLevelType w:val="multilevel"/>
    <w:tmpl w:val="B7BE6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3727EC"/>
    <w:multiLevelType w:val="multilevel"/>
    <w:tmpl w:val="82C40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84610F"/>
    <w:multiLevelType w:val="multilevel"/>
    <w:tmpl w:val="77F2E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2742CB"/>
    <w:multiLevelType w:val="multilevel"/>
    <w:tmpl w:val="6B80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745832">
    <w:abstractNumId w:val="1"/>
  </w:num>
  <w:num w:numId="2" w16cid:durableId="1518614153">
    <w:abstractNumId w:val="4"/>
  </w:num>
  <w:num w:numId="3" w16cid:durableId="195896140">
    <w:abstractNumId w:val="0"/>
  </w:num>
  <w:num w:numId="4" w16cid:durableId="1634020377">
    <w:abstractNumId w:val="2"/>
  </w:num>
  <w:num w:numId="5" w16cid:durableId="2140762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6EE"/>
    <w:rsid w:val="00194531"/>
    <w:rsid w:val="002D76EE"/>
    <w:rsid w:val="00354B06"/>
    <w:rsid w:val="00441F56"/>
    <w:rsid w:val="006E4AD2"/>
    <w:rsid w:val="007F0B75"/>
    <w:rsid w:val="00975DA1"/>
    <w:rsid w:val="00A754DB"/>
    <w:rsid w:val="00A96F3F"/>
    <w:rsid w:val="00C35DC3"/>
    <w:rsid w:val="00D524DF"/>
    <w:rsid w:val="00D72BBA"/>
    <w:rsid w:val="00DD77E8"/>
    <w:rsid w:val="00F13341"/>
    <w:rsid w:val="00F9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4510E4"/>
  <w15:chartTrackingRefBased/>
  <w15:docId w15:val="{204BAEF7-CA7E-441D-A9E0-556DBB0F3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C2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76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76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6E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76E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76E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76E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76E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76E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76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7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7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76EE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76EE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D76EE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76EE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76EE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76EE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76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7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6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76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76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76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76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76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7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76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76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7C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7C2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7C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7C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497</Words>
  <Characters>2851</Characters>
  <Application>Microsoft Office Word</Application>
  <DocSecurity>0</DocSecurity>
  <Lines>63</Lines>
  <Paragraphs>39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琪 林</dc:creator>
  <cp:keywords/>
  <dc:description/>
  <cp:lastModifiedBy>琪 林</cp:lastModifiedBy>
  <cp:revision>2</cp:revision>
  <dcterms:created xsi:type="dcterms:W3CDTF">2026-04-06T03:33:00Z</dcterms:created>
  <dcterms:modified xsi:type="dcterms:W3CDTF">2026-04-06T03:33:00Z</dcterms:modified>
</cp:coreProperties>
</file>