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DB8D47B" w:rsidR="002862D7" w:rsidRPr="00981E56" w:rsidRDefault="00630EF3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43323">
            <w:rPr>
              <w:lang w:val="en-US"/>
            </w:rPr>
            <w:t>MethodSCRIPT SDK Example - Python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  <w:bookmarkStart w:id="0" w:name="_GoBack"/>
      <w:bookmarkEnd w:id="0"/>
    </w:p>
    <w:p w14:paraId="7C9057F6" w14:textId="5B7C7799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2F5E5A">
        <w:rPr>
          <w:lang w:val="en-US"/>
        </w:rPr>
        <w:t>November</w:t>
      </w:r>
      <w:r w:rsidR="000268AB">
        <w:rPr>
          <w:lang w:val="en-US"/>
        </w:rPr>
        <w:t xml:space="preserve"> </w:t>
      </w:r>
      <w:r w:rsidR="002F5E5A">
        <w:rPr>
          <w:lang w:val="en-US"/>
        </w:rPr>
        <w:t>15</w:t>
      </w:r>
      <w:r w:rsidR="000268AB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28EADEB2" w14:textId="4DF4A5F7" w:rsidR="00ED1E22" w:rsidRPr="00961A10" w:rsidRDefault="00CC7C30" w:rsidP="00C61B96">
      <w:pPr>
        <w:pStyle w:val="Heading1"/>
      </w:pPr>
      <w:r w:rsidRPr="00AC4E6D">
        <w:rPr>
          <w:rStyle w:val="Heading1Char"/>
        </w:rPr>
        <w:lastRenderedPageBreak/>
        <w:t>Contents</w:t>
      </w:r>
    </w:p>
    <w:p w14:paraId="12762FBC" w14:textId="69B284EF" w:rsidR="00FE60AE" w:rsidRDefault="002D521D" w:rsidP="00BA7D2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BA7D27" w:rsidRPr="00AC4E6D">
        <w:rPr>
          <w:i/>
          <w:lang w:val="en-US"/>
        </w:rPr>
        <w:t>MSConsoleExample</w:t>
      </w:r>
      <w:r w:rsidR="00D74244" w:rsidRPr="00AC4E6D">
        <w:rPr>
          <w:i/>
          <w:lang w:val="en-US"/>
        </w:rPr>
        <w:t>.py</w:t>
      </w:r>
      <w:r w:rsidR="00444251">
        <w:rPr>
          <w:lang w:val="en-US"/>
        </w:rPr>
        <w:t xml:space="preserve"> found in the </w:t>
      </w:r>
      <w:r w:rsidR="00444251" w:rsidRPr="00AC4E6D">
        <w:rPr>
          <w:i/>
          <w:lang w:val="en-US"/>
        </w:rPr>
        <w:t>/</w:t>
      </w:r>
      <w:proofErr w:type="spellStart"/>
      <w:r w:rsidR="00C61B96" w:rsidRPr="00AC4E6D">
        <w:rPr>
          <w:i/>
          <w:lang w:val="en-US"/>
        </w:rPr>
        <w:t>MethodSCRIPTExample</w:t>
      </w:r>
      <w:r w:rsidR="00FE60AE">
        <w:rPr>
          <w:i/>
          <w:lang w:val="en-US"/>
        </w:rPr>
        <w:t>_</w:t>
      </w:r>
      <w:r w:rsidR="00C61B96" w:rsidRPr="00AC4E6D">
        <w:rPr>
          <w:i/>
          <w:lang w:val="en-US"/>
        </w:rPr>
        <w:t>Python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the EmStat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>.</w:t>
      </w:r>
    </w:p>
    <w:p w14:paraId="606CB182" w14:textId="7E815780" w:rsidR="00FE60AE" w:rsidRDefault="00FE60AE" w:rsidP="00BA7D27">
      <w:pPr>
        <w:rPr>
          <w:lang w:val="en-US"/>
        </w:rPr>
      </w:pPr>
    </w:p>
    <w:p w14:paraId="5906E6AA" w14:textId="456743A7" w:rsidR="00FE60AE" w:rsidRPr="006F5A5D" w:rsidRDefault="00FE60AE" w:rsidP="00FE60AE">
      <w:pPr>
        <w:rPr>
          <w:lang w:val="en-US"/>
        </w:rPr>
      </w:pPr>
      <w:r>
        <w:rPr>
          <w:lang w:val="en-US"/>
        </w:rPr>
        <w:t xml:space="preserve">The </w:t>
      </w:r>
      <w:r w:rsidRPr="00AE518C">
        <w:rPr>
          <w:i/>
          <w:lang w:val="en-US"/>
        </w:rPr>
        <w:t>PsEsPicoLib.py</w:t>
      </w:r>
      <w:r>
        <w:rPr>
          <w:i/>
          <w:lang w:val="en-US"/>
        </w:rPr>
        <w:t xml:space="preserve">, </w:t>
      </w:r>
      <w:r w:rsidRPr="006F5A5D">
        <w:rPr>
          <w:lang w:val="en-US"/>
        </w:rPr>
        <w:t xml:space="preserve">custom library contains some </w:t>
      </w:r>
      <w:r w:rsidR="00187C90">
        <w:rPr>
          <w:lang w:val="en-US"/>
        </w:rPr>
        <w:t xml:space="preserve">commonly used functions </w:t>
      </w:r>
      <w:r w:rsidRPr="006F5A5D">
        <w:rPr>
          <w:lang w:val="en-US"/>
        </w:rPr>
        <w:t>for communication with the EmStat Pico.</w:t>
      </w:r>
    </w:p>
    <w:p w14:paraId="6A0C0E89" w14:textId="181341A5" w:rsidR="00FE60AE" w:rsidRDefault="00FE60AE" w:rsidP="00BA7D27">
      <w:pPr>
        <w:rPr>
          <w:lang w:val="en-US"/>
        </w:rPr>
      </w:pPr>
    </w:p>
    <w:p w14:paraId="02557011" w14:textId="04906EBC" w:rsidR="00FE60AE" w:rsidRDefault="00A452D1" w:rsidP="00BA7D27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855CA8" w:rsidRPr="00AC4E6D">
        <w:rPr>
          <w:i/>
          <w:lang w:val="en-US"/>
        </w:rPr>
        <w:t>MSPlotCV.py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</w:t>
      </w:r>
      <w:r w:rsidR="00FE60AE">
        <w:rPr>
          <w:lang w:val="en-US"/>
        </w:rPr>
        <w:t>,</w:t>
      </w:r>
      <w:r w:rsidR="00BA7D27">
        <w:rPr>
          <w:lang w:val="en-US"/>
        </w:rPr>
        <w:t xml:space="preserve"> Cyclic Voltammetry and plots the resulting voltammogram.</w:t>
      </w:r>
      <w:r w:rsidR="003B49B5">
        <w:rPr>
          <w:lang w:val="en-US"/>
        </w:rPr>
        <w:t xml:space="preserve"> </w:t>
      </w:r>
    </w:p>
    <w:p w14:paraId="501849E5" w14:textId="77777777" w:rsidR="00FE60AE" w:rsidRDefault="00FE60AE" w:rsidP="00BA7D27">
      <w:pPr>
        <w:rPr>
          <w:lang w:val="en-US"/>
        </w:rPr>
      </w:pPr>
    </w:p>
    <w:p w14:paraId="4A086484" w14:textId="0C9F0A86" w:rsidR="00BA7D27" w:rsidRDefault="00BA7D27" w:rsidP="00C61B96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r w:rsidRPr="00AC4E6D">
        <w:rPr>
          <w:i/>
          <w:lang w:val="en-US"/>
        </w:rPr>
        <w:t>MSPlotEIS.py</w:t>
      </w:r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Electrochemical Impedance Spectroscopy technique and </w:t>
      </w:r>
      <w:r w:rsidR="006529E2">
        <w:rPr>
          <w:lang w:val="en-US"/>
        </w:rPr>
        <w:t xml:space="preserve">plots </w:t>
      </w:r>
      <w:r>
        <w:rPr>
          <w:lang w:val="en-US"/>
        </w:rPr>
        <w:t>the resulting Nyquist and Bode plots.</w:t>
      </w:r>
    </w:p>
    <w:p w14:paraId="05FB4057" w14:textId="167FC44A" w:rsidR="00187C90" w:rsidRPr="00C61B96" w:rsidRDefault="00187C90" w:rsidP="00AC4E6D">
      <w:pPr>
        <w:pStyle w:val="Heading1"/>
      </w:pPr>
      <w:r w:rsidRPr="00187C90">
        <w:t>Examples</w:t>
      </w:r>
      <w:r>
        <w:t>:</w:t>
      </w:r>
    </w:p>
    <w:p w14:paraId="6531C56D" w14:textId="37908AD6" w:rsidR="00E33ABD" w:rsidRDefault="00E33ABD" w:rsidP="00AC4E6D">
      <w:pPr>
        <w:pStyle w:val="Heading2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0F50FC4E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MethodSCRIPT file, </w:t>
      </w:r>
      <w:r w:rsidR="00ED668D">
        <w:rPr>
          <w:lang w:val="en-US"/>
        </w:rPr>
        <w:t xml:space="preserve">reads and parses the </w:t>
      </w:r>
      <w:r w:rsidR="00A37C42">
        <w:rPr>
          <w:lang w:val="en-US"/>
        </w:rPr>
        <w:t xml:space="preserve">device responses </w:t>
      </w:r>
      <w:r>
        <w:rPr>
          <w:lang w:val="en-US"/>
        </w:rPr>
        <w:t xml:space="preserve">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metadata </w:t>
      </w:r>
      <w:r w:rsidR="00B65CDB">
        <w:rPr>
          <w:lang w:val="en-US"/>
        </w:rPr>
        <w:t>(status,</w:t>
      </w:r>
      <w:r w:rsidR="00ED668D">
        <w:rPr>
          <w:lang w:val="en-US"/>
        </w:rPr>
        <w:t xml:space="preserve"> </w:t>
      </w:r>
      <w:r w:rsidR="003B49B5">
        <w:rPr>
          <w:lang w:val="en-US"/>
        </w:rPr>
        <w:t xml:space="preserve"> </w:t>
      </w:r>
      <w:r w:rsidR="00ED668D">
        <w:rPr>
          <w:lang w:val="en-US"/>
        </w:rPr>
        <w:t>current</w:t>
      </w:r>
      <w:r w:rsidR="00104BFD">
        <w:rPr>
          <w:lang w:val="en-US"/>
        </w:rPr>
        <w:t xml:space="preserve"> </w:t>
      </w:r>
      <w:r w:rsidR="00ED668D">
        <w:rPr>
          <w:lang w:val="en-US"/>
        </w:rPr>
        <w:t>range</w:t>
      </w:r>
      <w:r w:rsidR="00B65CDB">
        <w:rPr>
          <w:lang w:val="en-US"/>
        </w:rPr>
        <w:t xml:space="preserve">) </w:t>
      </w:r>
      <w:r w:rsidR="00104BFD">
        <w:rPr>
          <w:lang w:val="en-US"/>
        </w:rPr>
        <w:t>are</w:t>
      </w:r>
      <w:r w:rsidR="00B65CDB">
        <w:rPr>
          <w:lang w:val="en-US"/>
        </w:rPr>
        <w:t xml:space="preserve">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667F3E23" w14:textId="77777777" w:rsidR="003B49B5" w:rsidRDefault="003B49B5" w:rsidP="00CB7C6C">
      <w:pPr>
        <w:rPr>
          <w:lang w:val="en-US"/>
        </w:rPr>
      </w:pPr>
    </w:p>
    <w:p w14:paraId="060F7FF9" w14:textId="30A15F69" w:rsidR="00651447" w:rsidRPr="00856B3F" w:rsidRDefault="00187C90" w:rsidP="00651447">
      <w:pPr>
        <w:rPr>
          <w:lang w:val="en-US"/>
        </w:rPr>
      </w:pPr>
      <w:r>
        <w:rPr>
          <w:lang w:val="en-US"/>
        </w:rPr>
        <w:t>The name of the com port connected to the EmStat can be looked up in the Device manager in Control Panel in Windows, as shown below.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GB" w:eastAsia="en-GB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6594FCA3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715C">
        <w:rPr>
          <w:noProof/>
        </w:rPr>
        <w:t>1</w:t>
      </w:r>
      <w:r>
        <w:fldChar w:fldCharType="end"/>
      </w:r>
      <w:r w:rsidR="00822CB2">
        <w:t>:</w:t>
      </w:r>
      <w:r>
        <w:t xml:space="preserve"> Available com ports in device manager</w:t>
      </w:r>
    </w:p>
    <w:p w14:paraId="35EE188D" w14:textId="6B6730A5" w:rsidR="008C531D" w:rsidRDefault="009F183D" w:rsidP="008C531D">
      <w:pPr>
        <w:pStyle w:val="Normalindent"/>
        <w:ind w:left="0"/>
      </w:pPr>
      <w:r>
        <w:t>Th</w:t>
      </w:r>
      <w:r w:rsidR="00AE5E3D">
        <w:t>is</w:t>
      </w:r>
      <w:r>
        <w:t xml:space="preserve"> example</w:t>
      </w:r>
      <w:r w:rsidR="00AE5E3D">
        <w:t>,</w:t>
      </w:r>
      <w:r w:rsidR="00651447">
        <w:t xml:space="preserve"> use</w:t>
      </w:r>
      <w:r>
        <w:t>s</w:t>
      </w:r>
      <w:r w:rsidR="00651447">
        <w:t xml:space="preserve"> COM55 as </w:t>
      </w:r>
      <w:r w:rsidR="00AE5E3D">
        <w:t xml:space="preserve">the </w:t>
      </w:r>
      <w:r w:rsidR="00A53B07">
        <w:t xml:space="preserve">EmStat </w:t>
      </w:r>
      <w:r w:rsidR="00651447">
        <w:t>Pico com</w:t>
      </w:r>
      <w:r w:rsidR="00AE5E3D">
        <w:t xml:space="preserve"> </w:t>
      </w:r>
      <w:r w:rsidR="00651447">
        <w:t>port</w:t>
      </w:r>
      <w:r>
        <w:t>, opens the com</w:t>
      </w:r>
      <w:r w:rsidR="00AE5E3D">
        <w:t xml:space="preserve"> </w:t>
      </w:r>
      <w:r>
        <w:t>port and checks i</w:t>
      </w:r>
      <w:r w:rsidR="00391838">
        <w:t>f</w:t>
      </w:r>
      <w:r>
        <w:t xml:space="preserve"> an EmStat Pico is connected. If an EmStat Pico is connected</w:t>
      </w:r>
      <w:r w:rsidR="00391838">
        <w:t>,</w:t>
      </w:r>
      <w:r>
        <w:t xml:space="preserve"> the version is printed, a MethodSCRIPT file is send to the device and the returned </w:t>
      </w:r>
      <w:r w:rsidR="00391838">
        <w:t xml:space="preserve">measurement packages </w:t>
      </w:r>
      <w:proofErr w:type="spellStart"/>
      <w:r>
        <w:t>i</w:t>
      </w:r>
      <w:r w:rsidR="009D0C8E">
        <w:t>a</w:t>
      </w:r>
      <w:r w:rsidR="00391838">
        <w:t>re</w:t>
      </w:r>
      <w:proofErr w:type="spellEnd"/>
      <w:r w:rsidR="009D0C8E">
        <w:t xml:space="preserve"> parsed into</w:t>
      </w:r>
      <w:r w:rsidR="00391838">
        <w:t xml:space="preserve"> variable types with their corresponding value and unit</w:t>
      </w:r>
      <w:r w:rsidR="009D0C8E">
        <w:t xml:space="preserve">. </w:t>
      </w:r>
    </w:p>
    <w:p w14:paraId="4B5168AD" w14:textId="4B961C4A" w:rsidR="00391838" w:rsidRDefault="00391838" w:rsidP="008C531D">
      <w:pPr>
        <w:pStyle w:val="Normalindent"/>
        <w:ind w:left="0"/>
      </w:pPr>
    </w:p>
    <w:p w14:paraId="58C80DF6" w14:textId="3ACFD260" w:rsidR="00391838" w:rsidRDefault="00391838" w:rsidP="008C531D">
      <w:pPr>
        <w:pStyle w:val="Normalindent"/>
        <w:ind w:left="0"/>
      </w:pPr>
      <w:r>
        <w:t xml:space="preserve">Here’s a sample </w:t>
      </w:r>
      <w:r w:rsidR="009B0EEB">
        <w:t xml:space="preserve">measurement data package in response </w:t>
      </w:r>
      <w:r>
        <w:t xml:space="preserve">to a MethodSCRIPT, </w:t>
      </w:r>
      <w:proofErr w:type="spellStart"/>
      <w:r w:rsidRPr="00856B3F">
        <w:rPr>
          <w:i/>
        </w:rPr>
        <w:t>MSExampleCV.mscr</w:t>
      </w:r>
      <w:proofErr w:type="spellEnd"/>
      <w:r>
        <w:t xml:space="preserve">, on a </w:t>
      </w:r>
      <w:proofErr w:type="spellStart"/>
      <w:r>
        <w:t>Palmsens</w:t>
      </w:r>
      <w:proofErr w:type="spellEnd"/>
      <w:r>
        <w:t xml:space="preserve"> dummy cell (10 </w:t>
      </w:r>
      <w:proofErr w:type="spellStart"/>
      <w:r>
        <w:t>kOhm</w:t>
      </w:r>
      <w:proofErr w:type="spellEnd"/>
      <w:r>
        <w:t xml:space="preserve">) </w:t>
      </w:r>
      <w:r w:rsidR="009B0EEB">
        <w:t>and its corresponding output.</w:t>
      </w:r>
    </w:p>
    <w:p w14:paraId="7BBCA17C" w14:textId="77777777" w:rsidR="008C531D" w:rsidRDefault="008C531D" w:rsidP="008C531D">
      <w:pPr>
        <w:pStyle w:val="Normalindent"/>
        <w:ind w:left="0"/>
      </w:pPr>
    </w:p>
    <w:p w14:paraId="66DB7C78" w14:textId="70C21D1B" w:rsidR="009B0EEB" w:rsidRDefault="008C531D" w:rsidP="009B0EEB">
      <w:pPr>
        <w:pStyle w:val="Normalindent"/>
        <w:ind w:left="0"/>
        <w:rPr>
          <w:i/>
        </w:rPr>
      </w:pPr>
      <w:r w:rsidRPr="008E1DBF">
        <w:t>Pda7F8797Du;ba7F87CFBn,10,288</w:t>
      </w:r>
    </w:p>
    <w:p w14:paraId="096DB432" w14:textId="77777777" w:rsidR="009B0EEB" w:rsidRDefault="009B0EEB" w:rsidP="009B0EEB">
      <w:pPr>
        <w:pStyle w:val="Normalindent"/>
        <w:ind w:left="0"/>
        <w:rPr>
          <w:i/>
        </w:rPr>
      </w:pPr>
    </w:p>
    <w:p w14:paraId="776A922C" w14:textId="4E3DC556" w:rsidR="008C531D" w:rsidRPr="009B0EEB" w:rsidRDefault="009B0EEB" w:rsidP="009B0EEB">
      <w:pPr>
        <w:pStyle w:val="Normalindent"/>
        <w:ind w:left="0"/>
        <w:rPr>
          <w:i/>
        </w:rPr>
      </w:pPr>
      <w:r>
        <w:t>Output</w:t>
      </w:r>
      <w:r w:rsidR="00391838" w:rsidRPr="008E1DBF">
        <w:t xml:space="preserve">: </w:t>
      </w:r>
      <w:r>
        <w:tab/>
      </w:r>
      <w:r w:rsidR="008C531D" w:rsidRPr="008E1DBF">
        <w:t>Applied potential=-0.493187 V</w:t>
      </w:r>
    </w:p>
    <w:p w14:paraId="547286A6" w14:textId="22F4AA49" w:rsidR="008C531D" w:rsidRPr="008E1DBF" w:rsidRDefault="00391838" w:rsidP="00856B3F">
      <w:pPr>
        <w:pStyle w:val="Normalindent"/>
      </w:pPr>
      <w:r w:rsidRPr="008E1DBF">
        <w:t xml:space="preserve">     </w:t>
      </w:r>
      <w:r w:rsidR="008C531D" w:rsidRPr="008E1DBF">
        <w:t>WE current=-0.000492293 A</w:t>
      </w:r>
    </w:p>
    <w:p w14:paraId="12987B52" w14:textId="7885BB16" w:rsidR="00403815" w:rsidRDefault="00403815" w:rsidP="00037BD4">
      <w:pPr>
        <w:pStyle w:val="Heading2"/>
      </w:pPr>
      <w:r w:rsidRPr="00ED1E22"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F8DF744" w14:textId="77777777" w:rsidR="00037BD4" w:rsidRDefault="00403815" w:rsidP="00403815">
      <w:pPr>
        <w:rPr>
          <w:lang w:val="en-US"/>
        </w:rPr>
      </w:pPr>
      <w:r>
        <w:rPr>
          <w:lang w:val="en-US"/>
        </w:rPr>
        <w:t xml:space="preserve">This example performs a </w:t>
      </w:r>
      <w:r w:rsidR="00CF0CBB">
        <w:rPr>
          <w:lang w:val="en-US"/>
        </w:rPr>
        <w:t>Cyclic Voltammetry (CV)</w:t>
      </w:r>
      <w:r>
        <w:rPr>
          <w:lang w:val="en-US"/>
        </w:rPr>
        <w:t xml:space="preserve"> </w:t>
      </w:r>
      <w:r w:rsidR="00391838">
        <w:rPr>
          <w:lang w:val="en-US"/>
        </w:rPr>
        <w:t xml:space="preserve">on a </w:t>
      </w:r>
      <w:proofErr w:type="spellStart"/>
      <w:r w:rsidR="00391838">
        <w:rPr>
          <w:lang w:val="en-US"/>
        </w:rPr>
        <w:t>Palmsens</w:t>
      </w:r>
      <w:proofErr w:type="spellEnd"/>
      <w:r w:rsidR="00391838">
        <w:rPr>
          <w:lang w:val="en-US"/>
        </w:rPr>
        <w:t xml:space="preserve"> Dummy Cell WE A (</w:t>
      </w:r>
      <w:proofErr w:type="spellStart"/>
      <w:r w:rsidR="00391838">
        <w:rPr>
          <w:lang w:val="en-US"/>
        </w:rPr>
        <w:t>RedOx</w:t>
      </w:r>
      <w:proofErr w:type="spellEnd"/>
      <w:r w:rsidR="00391838">
        <w:rPr>
          <w:lang w:val="en-US"/>
        </w:rPr>
        <w:t xml:space="preserve"> circuit) </w:t>
      </w:r>
      <w:r>
        <w:rPr>
          <w:lang w:val="en-US"/>
        </w:rPr>
        <w:t>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8A5C64">
        <w:rPr>
          <w:lang w:val="en-US"/>
        </w:rPr>
        <w:t xml:space="preserve"> curve</w:t>
      </w:r>
      <w:r w:rsidR="00E859D5">
        <w:rPr>
          <w:lang w:val="en-US"/>
        </w:rPr>
        <w:t xml:space="preserve">. </w:t>
      </w:r>
    </w:p>
    <w:p w14:paraId="3E6A6890" w14:textId="77777777" w:rsidR="00037BD4" w:rsidRDefault="00037BD4" w:rsidP="00403815">
      <w:pPr>
        <w:rPr>
          <w:lang w:val="en-US"/>
        </w:rPr>
      </w:pPr>
    </w:p>
    <w:p w14:paraId="3E623FAA" w14:textId="355E7B67" w:rsidR="006B723A" w:rsidRDefault="008A5C64" w:rsidP="00403815">
      <w:pPr>
        <w:rPr>
          <w:lang w:val="en-US"/>
        </w:rPr>
      </w:pPr>
      <w:r>
        <w:rPr>
          <w:lang w:val="en-US"/>
        </w:rPr>
        <w:t xml:space="preserve">The first part of the example connects to the EmStat Pico, </w:t>
      </w:r>
      <w:r w:rsidR="006B723A" w:rsidRPr="001D35CE">
        <w:rPr>
          <w:lang w:val="en-US"/>
        </w:rPr>
        <w:t>send</w:t>
      </w:r>
      <w:r w:rsidR="006B723A">
        <w:rPr>
          <w:lang w:val="en-US"/>
        </w:rPr>
        <w:t>s the</w:t>
      </w:r>
      <w:r w:rsidR="006B723A" w:rsidRPr="001D35CE">
        <w:rPr>
          <w:lang w:val="en-US"/>
        </w:rPr>
        <w:t xml:space="preserve"> MethodSCRIPT file "</w:t>
      </w:r>
      <w:proofErr w:type="spellStart"/>
      <w:r w:rsidR="006B723A" w:rsidRPr="001D35CE">
        <w:rPr>
          <w:lang w:val="en-US"/>
        </w:rPr>
        <w:t>MSExampleCV.mscr</w:t>
      </w:r>
      <w:proofErr w:type="spellEnd"/>
      <w:r w:rsidR="006B723A" w:rsidRPr="001D35CE">
        <w:rPr>
          <w:lang w:val="en-US"/>
        </w:rPr>
        <w:t>"</w:t>
      </w:r>
      <w:r w:rsidR="006B723A">
        <w:rPr>
          <w:lang w:val="en-US"/>
        </w:rPr>
        <w:t xml:space="preserve">, </w:t>
      </w:r>
      <w:r w:rsidR="00822CB2">
        <w:rPr>
          <w:lang w:val="en-US"/>
        </w:rPr>
        <w:t xml:space="preserve">reads </w:t>
      </w:r>
      <w:r w:rsidR="006B723A">
        <w:rPr>
          <w:lang w:val="en-US"/>
        </w:rPr>
        <w:t xml:space="preserve">the data and saves </w:t>
      </w:r>
      <w:r w:rsidR="00822CB2">
        <w:rPr>
          <w:lang w:val="en-US"/>
        </w:rPr>
        <w:t xml:space="preserve">it </w:t>
      </w:r>
      <w:r w:rsidR="006B723A">
        <w:rPr>
          <w:lang w:val="en-US"/>
        </w:rPr>
        <w:t xml:space="preserve">to a </w:t>
      </w:r>
      <w:proofErr w:type="spellStart"/>
      <w:r w:rsidR="006B723A">
        <w:rPr>
          <w:lang w:val="en-US"/>
        </w:rPr>
        <w:t>resultfile</w:t>
      </w:r>
      <w:proofErr w:type="spellEnd"/>
      <w:r w:rsidR="006B723A">
        <w:rPr>
          <w:lang w:val="en-US"/>
        </w:rPr>
        <w:t xml:space="preserve"> </w:t>
      </w:r>
      <w:r w:rsidR="00822CB2">
        <w:rPr>
          <w:lang w:val="en-US"/>
        </w:rPr>
        <w:t xml:space="preserve">with a </w:t>
      </w:r>
      <w:r w:rsidR="00822CB2">
        <w:rPr>
          <w:i/>
          <w:lang w:val="en-US"/>
        </w:rPr>
        <w:t>.</w:t>
      </w:r>
      <w:proofErr w:type="spellStart"/>
      <w:r w:rsidR="00822CB2">
        <w:rPr>
          <w:i/>
          <w:lang w:val="en-US"/>
        </w:rPr>
        <w:t>dat</w:t>
      </w:r>
      <w:proofErr w:type="spellEnd"/>
      <w:r w:rsidR="00822CB2">
        <w:rPr>
          <w:i/>
          <w:lang w:val="en-US"/>
        </w:rPr>
        <w:t xml:space="preserve"> </w:t>
      </w:r>
      <w:proofErr w:type="spellStart"/>
      <w:r w:rsidR="00822CB2">
        <w:rPr>
          <w:lang w:val="en-US"/>
        </w:rPr>
        <w:t>extension</w:t>
      </w:r>
      <w:r w:rsidR="006B723A">
        <w:rPr>
          <w:lang w:val="en-US"/>
        </w:rPr>
        <w:t>in</w:t>
      </w:r>
      <w:proofErr w:type="spellEnd"/>
      <w:r w:rsidR="006B723A">
        <w:rPr>
          <w:lang w:val="en-US"/>
        </w:rPr>
        <w:t xml:space="preserve"> the </w:t>
      </w:r>
      <w:r w:rsidR="006B723A" w:rsidRPr="00856B3F">
        <w:rPr>
          <w:i/>
          <w:lang w:val="en-US"/>
        </w:rPr>
        <w:t>data</w:t>
      </w:r>
      <w:r w:rsidR="006B723A">
        <w:rPr>
          <w:lang w:val="en-US"/>
        </w:rPr>
        <w:t xml:space="preserve"> subfolder.</w:t>
      </w:r>
      <w:r w:rsidR="002B380A">
        <w:rPr>
          <w:lang w:val="en-US"/>
        </w:rPr>
        <w:t xml:space="preserve"> </w:t>
      </w:r>
      <w:r w:rsidR="003B5995">
        <w:rPr>
          <w:lang w:val="en-US"/>
        </w:rPr>
        <w:t>The second part of the example reads the result</w:t>
      </w:r>
      <w:r w:rsidR="00822CB2">
        <w:rPr>
          <w:lang w:val="en-US"/>
        </w:rPr>
        <w:t xml:space="preserve"> </w:t>
      </w:r>
      <w:r w:rsidR="003B5995">
        <w:rPr>
          <w:lang w:val="en-US"/>
        </w:rPr>
        <w:t>file, parses the data to a value matrix and plots the I vs E curve</w:t>
      </w:r>
      <w:r w:rsidR="00037BD4">
        <w:rPr>
          <w:lang w:val="en-US"/>
        </w:rPr>
        <w:t xml:space="preserve"> as shown below.</w:t>
      </w:r>
    </w:p>
    <w:p w14:paraId="069D25F4" w14:textId="77777777" w:rsidR="00037BD4" w:rsidRDefault="00037BD4" w:rsidP="00403815">
      <w:pPr>
        <w:rPr>
          <w:lang w:val="en-US"/>
        </w:rPr>
      </w:pPr>
    </w:p>
    <w:p w14:paraId="7CA2FC9A" w14:textId="69DB1B61" w:rsidR="00E859D5" w:rsidRPr="001D35CE" w:rsidRDefault="003F127F" w:rsidP="00E859D5">
      <w:pPr>
        <w:keepNext/>
        <w:rPr>
          <w:lang w:val="en-US"/>
        </w:rPr>
      </w:pPr>
      <w:r w:rsidRPr="003F127F">
        <w:rPr>
          <w:noProof/>
        </w:rPr>
        <w:drawing>
          <wp:inline distT="0" distB="0" distL="0" distR="0" wp14:anchorId="2A75A3A0" wp14:editId="16F33E53">
            <wp:extent cx="3448161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16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5CE" w:rsidDel="003F127F">
        <w:rPr>
          <w:lang w:val="en-US"/>
        </w:rPr>
        <w:t xml:space="preserve"> </w:t>
      </w:r>
    </w:p>
    <w:p w14:paraId="7EBFB7CD" w14:textId="2DFA7AC9" w:rsidR="00403815" w:rsidRDefault="00E859D5" w:rsidP="00E859D5">
      <w:pPr>
        <w:pStyle w:val="Caption"/>
        <w:jc w:val="left"/>
      </w:pPr>
      <w:bookmarkStart w:id="1" w:name="_Ref47607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715C">
        <w:rPr>
          <w:noProof/>
        </w:rPr>
        <w:t>2</w:t>
      </w:r>
      <w:r>
        <w:fldChar w:fldCharType="end"/>
      </w:r>
      <w:bookmarkEnd w:id="1"/>
      <w:r w:rsidR="00822CB2">
        <w:t>:</w:t>
      </w:r>
      <w:r>
        <w:t xml:space="preserve"> CV on </w:t>
      </w:r>
      <w:r w:rsidR="00CF0CBB">
        <w:t xml:space="preserve">PalmSens </w:t>
      </w:r>
      <w:r>
        <w:t>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64C9AF12" w:rsidR="00403815" w:rsidRDefault="00403815" w:rsidP="00037BD4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01D199DD" w14:textId="69BF93A1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r w:rsidR="00CF0CBB">
        <w:rPr>
          <w:lang w:val="en-US"/>
        </w:rPr>
        <w:t xml:space="preserve">an </w:t>
      </w:r>
      <w:r>
        <w:rPr>
          <w:lang w:val="en-US"/>
        </w:rPr>
        <w:t xml:space="preserve">EIS </w:t>
      </w:r>
      <w:r w:rsidR="00822CB2">
        <w:rPr>
          <w:lang w:val="en-US"/>
        </w:rPr>
        <w:t xml:space="preserve">(Electrochemical Impedance Spectroscopy) </w:t>
      </w:r>
      <w:r>
        <w:rPr>
          <w:lang w:val="en-US"/>
        </w:rPr>
        <w:t xml:space="preserve">scan </w:t>
      </w:r>
      <w:r w:rsidR="00822CB2">
        <w:rPr>
          <w:lang w:val="en-US"/>
        </w:rPr>
        <w:t>on a Palm</w:t>
      </w:r>
      <w:r w:rsidR="00024FC9">
        <w:rPr>
          <w:lang w:val="en-US"/>
        </w:rPr>
        <w:t>S</w:t>
      </w:r>
      <w:r w:rsidR="00822CB2">
        <w:rPr>
          <w:lang w:val="en-US"/>
        </w:rPr>
        <w:t>ens Dummy Cell WE C (</w:t>
      </w:r>
      <w:proofErr w:type="spellStart"/>
      <w:r w:rsidR="00822CB2">
        <w:rPr>
          <w:lang w:val="en-US"/>
        </w:rPr>
        <w:t>Randles</w:t>
      </w:r>
      <w:proofErr w:type="spellEnd"/>
      <w:r w:rsidR="00822CB2">
        <w:rPr>
          <w:lang w:val="en-US"/>
        </w:rPr>
        <w:t xml:space="preserve"> circuit) </w:t>
      </w:r>
      <w:r>
        <w:rPr>
          <w:lang w:val="en-US"/>
        </w:rPr>
        <w:t xml:space="preserve">and </w:t>
      </w:r>
      <w:r w:rsidR="00CF0CBB">
        <w:rPr>
          <w:lang w:val="en-US"/>
        </w:rPr>
        <w:t xml:space="preserve">generates </w:t>
      </w:r>
      <w:r>
        <w:rPr>
          <w:lang w:val="en-US"/>
        </w:rPr>
        <w:t>a Nyquist plot and a Bode plot</w:t>
      </w:r>
      <w:r w:rsidR="00822CB2">
        <w:rPr>
          <w:lang w:val="en-US"/>
        </w:rPr>
        <w:t>.</w:t>
      </w:r>
      <w:r>
        <w:rPr>
          <w:lang w:val="en-US"/>
        </w:rPr>
        <w:t xml:space="preserve"> </w:t>
      </w:r>
    </w:p>
    <w:p w14:paraId="610871C6" w14:textId="1434D81A" w:rsidR="00B25DEB" w:rsidRDefault="00B25DEB" w:rsidP="00B25DEB">
      <w:pPr>
        <w:rPr>
          <w:lang w:val="en-US"/>
        </w:rPr>
      </w:pPr>
    </w:p>
    <w:p w14:paraId="056AFBC1" w14:textId="0FE5C155" w:rsidR="001C1B75" w:rsidRPr="000E488E" w:rsidRDefault="00377770" w:rsidP="000E488E">
      <w:pPr>
        <w:rPr>
          <w:lang w:val="en-US"/>
        </w:rPr>
      </w:pPr>
      <w:r>
        <w:rPr>
          <w:lang w:val="en-US"/>
        </w:rPr>
        <w:t xml:space="preserve">The </w:t>
      </w:r>
      <w:r w:rsidR="00822CB2">
        <w:rPr>
          <w:lang w:val="en-US"/>
        </w:rPr>
        <w:t xml:space="preserve">parsed values are stored in a matrix, the </w:t>
      </w:r>
      <w:proofErr w:type="spellStart"/>
      <w:r w:rsidR="00822CB2">
        <w:rPr>
          <w:i/>
          <w:lang w:val="en-US"/>
        </w:rPr>
        <w:t>value_matrix</w:t>
      </w:r>
      <w:r w:rsidR="00822CB2">
        <w:rPr>
          <w:lang w:val="en-US"/>
        </w:rPr>
        <w:t>,</w:t>
      </w:r>
      <w:r w:rsidR="000E488E" w:rsidRPr="000E488E">
        <w:rPr>
          <w:lang w:val="en-US"/>
        </w:rPr>
        <w:t>where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the first column (0) holds the applied frequencies, the second (1) </w:t>
      </w:r>
      <w:r w:rsidR="00CF0CBB">
        <w:rPr>
          <w:lang w:val="en-US"/>
        </w:rPr>
        <w:t xml:space="preserve">holds </w:t>
      </w:r>
      <w:r w:rsidR="000E488E">
        <w:rPr>
          <w:lang w:val="en-US"/>
        </w:rPr>
        <w:t xml:space="preserve">the real part of the complex impedance and the </w:t>
      </w:r>
      <w:r w:rsidR="002A5E93">
        <w:rPr>
          <w:lang w:val="en-US"/>
        </w:rPr>
        <w:t>third (2)</w:t>
      </w:r>
      <w:r w:rsidR="00CF0CBB">
        <w:rPr>
          <w:lang w:val="en-US"/>
        </w:rPr>
        <w:t xml:space="preserve"> holds</w:t>
      </w:r>
      <w:r w:rsidR="002A5E93">
        <w:rPr>
          <w:lang w:val="en-US"/>
        </w:rPr>
        <w:t xml:space="preserve">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822CB2">
        <w:rPr>
          <w:lang w:val="en-US"/>
        </w:rPr>
        <w:t xml:space="preserve">, </w:t>
      </w:r>
      <w:proofErr w:type="spellStart"/>
      <w:r w:rsidR="00822CB2" w:rsidRPr="00856B3F">
        <w:rPr>
          <w:i/>
          <w:lang w:val="en-US"/>
        </w:rPr>
        <w:t>zcomplex</w:t>
      </w:r>
      <w:proofErr w:type="spellEnd"/>
      <w:r w:rsidR="003C5D3F">
        <w:rPr>
          <w:lang w:val="en-US"/>
        </w:rPr>
        <w:t xml:space="preserve">. </w:t>
      </w:r>
      <w:r w:rsidR="002B380A">
        <w:rPr>
          <w:lang w:val="en-US"/>
        </w:rPr>
        <w:t xml:space="preserve">A sample Nyquist plot and a Bode plot for an EIS scan on a dummy cell </w:t>
      </w:r>
      <w:r w:rsidR="004B16B3">
        <w:rPr>
          <w:lang w:val="en-US"/>
        </w:rPr>
        <w:t xml:space="preserve">with </w:t>
      </w:r>
      <w:proofErr w:type="spellStart"/>
      <w:r w:rsidR="004B16B3">
        <w:rPr>
          <w:lang w:val="en-US"/>
        </w:rPr>
        <w:t>Randles</w:t>
      </w:r>
      <w:proofErr w:type="spellEnd"/>
      <w:r w:rsidR="004B16B3">
        <w:rPr>
          <w:lang w:val="en-US"/>
        </w:rPr>
        <w:t xml:space="preserve"> circuit are shown below.</w:t>
      </w:r>
    </w:p>
    <w:p w14:paraId="6ADAFF09" w14:textId="4D66D2CB" w:rsidR="007C6D95" w:rsidRDefault="007C6D95" w:rsidP="00B25DEB">
      <w:pPr>
        <w:rPr>
          <w:lang w:val="en-US"/>
        </w:rPr>
      </w:pPr>
    </w:p>
    <w:p w14:paraId="5698D327" w14:textId="5A8AE356" w:rsidR="00282E67" w:rsidRDefault="001C1B75" w:rsidP="00282E67">
      <w:pPr>
        <w:keepNext/>
        <w:rPr>
          <w:lang w:val="en-US"/>
        </w:rPr>
      </w:pPr>
      <w:r w:rsidRPr="001C1B75">
        <w:rPr>
          <w:noProof/>
          <w:lang w:val="en-GB" w:eastAsia="en-GB"/>
        </w:rPr>
        <w:drawing>
          <wp:inline distT="0" distB="0" distL="0" distR="0" wp14:anchorId="1AE5B814" wp14:editId="5C71AE11">
            <wp:extent cx="2728776" cy="24573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929" cy="24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  <w:r w:rsidR="00282E67">
        <w:rPr>
          <w:lang w:val="en-US"/>
        </w:rPr>
        <w:t xml:space="preserve">   </w:t>
      </w:r>
      <w:r w:rsidR="00282E67" w:rsidRPr="00856B3F">
        <w:rPr>
          <w:lang w:val="en-US"/>
        </w:rPr>
        <w:t xml:space="preserve"> </w:t>
      </w:r>
      <w:r w:rsidR="00244869" w:rsidRPr="006312BD">
        <w:rPr>
          <w:noProof/>
          <w:lang w:val="en-US"/>
        </w:rPr>
        <w:drawing>
          <wp:inline distT="0" distB="0" distL="0" distR="0" wp14:anchorId="26AAD2BE" wp14:editId="02639B11">
            <wp:extent cx="2733675" cy="246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724" cy="2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</w:p>
    <w:p w14:paraId="1BF11FFB" w14:textId="4B724059" w:rsidR="001C1B75" w:rsidRPr="00856B3F" w:rsidRDefault="00537BFF" w:rsidP="00856B3F">
      <w:pPr>
        <w:keepNext/>
      </w:pPr>
      <w:r w:rsidRPr="00856B3F">
        <w:rPr>
          <w:i/>
          <w:lang w:val="en-US"/>
        </w:rPr>
        <w:t xml:space="preserve">Figure </w:t>
      </w:r>
      <w:r w:rsidRPr="00856B3F">
        <w:rPr>
          <w:i/>
        </w:rPr>
        <w:fldChar w:fldCharType="begin"/>
      </w:r>
      <w:r w:rsidRPr="00856B3F">
        <w:rPr>
          <w:i/>
          <w:lang w:val="en-US"/>
        </w:rPr>
        <w:instrText xml:space="preserve"> SEQ Figure \* ARABIC </w:instrText>
      </w:r>
      <w:r w:rsidRPr="00856B3F">
        <w:rPr>
          <w:i/>
        </w:rPr>
        <w:fldChar w:fldCharType="separate"/>
      </w:r>
      <w:r w:rsidR="00F6715C">
        <w:rPr>
          <w:i/>
          <w:noProof/>
          <w:lang w:val="en-US"/>
        </w:rPr>
        <w:t>3</w:t>
      </w:r>
      <w:r w:rsidRPr="00856B3F">
        <w:rPr>
          <w:i/>
        </w:rPr>
        <w:fldChar w:fldCharType="end"/>
      </w:r>
      <w:r w:rsidR="00282E67" w:rsidRPr="00856B3F">
        <w:rPr>
          <w:i/>
          <w:lang w:val="en-US"/>
        </w:rPr>
        <w:t>:</w:t>
      </w:r>
      <w:r w:rsidRPr="00856B3F">
        <w:rPr>
          <w:i/>
          <w:lang w:val="en-US"/>
        </w:rPr>
        <w:t xml:space="preserve"> </w:t>
      </w:r>
      <w:r w:rsidR="00104BFD" w:rsidRPr="00856B3F">
        <w:rPr>
          <w:i/>
        </w:rPr>
        <w:t xml:space="preserve">Sample plot EIS: </w:t>
      </w:r>
      <w:proofErr w:type="spellStart"/>
      <w:r w:rsidR="00104BFD" w:rsidRPr="00856B3F">
        <w:rPr>
          <w:i/>
        </w:rPr>
        <w:t>Nyquist</w:t>
      </w:r>
      <w:proofErr w:type="spellEnd"/>
      <w:r w:rsidR="00104BFD" w:rsidRPr="00856B3F">
        <w:rPr>
          <w:i/>
        </w:rPr>
        <w:t xml:space="preserve"> Plot</w:t>
      </w:r>
      <w:r w:rsidR="00104BFD" w:rsidRPr="00104BFD" w:rsidDel="00104BFD">
        <w:rPr>
          <w:lang w:val="en-US"/>
        </w:rPr>
        <w:t xml:space="preserve"> </w:t>
      </w:r>
      <w:r w:rsidR="00AD147D">
        <w:rPr>
          <w:i/>
          <w:lang w:val="en-US"/>
        </w:rPr>
        <w:tab/>
      </w:r>
      <w:r w:rsidR="00244869">
        <w:rPr>
          <w:i/>
          <w:lang w:val="en-US"/>
        </w:rPr>
        <w:tab/>
        <w:t xml:space="preserve">     Figure</w:t>
      </w:r>
      <w:r w:rsidR="00244869">
        <w:rPr>
          <w:i/>
        </w:rPr>
        <w:t xml:space="preserve"> 4</w:t>
      </w:r>
      <w:r w:rsidR="00282E67" w:rsidRPr="00856B3F">
        <w:rPr>
          <w:i/>
          <w:lang w:val="en-US"/>
        </w:rPr>
        <w:t>:</w:t>
      </w:r>
      <w:r w:rsidR="00282E67">
        <w:rPr>
          <w:lang w:val="en-US"/>
        </w:rPr>
        <w:t xml:space="preserve"> </w:t>
      </w:r>
      <w:r w:rsidR="00104BFD" w:rsidRPr="008F48F7">
        <w:rPr>
          <w:i/>
        </w:rPr>
        <w:t xml:space="preserve">Sample plot </w:t>
      </w:r>
      <w:r w:rsidR="00104BFD">
        <w:rPr>
          <w:i/>
        </w:rPr>
        <w:t>EIS</w:t>
      </w:r>
      <w:r w:rsidR="00104BFD" w:rsidRPr="008F48F7">
        <w:rPr>
          <w:i/>
        </w:rPr>
        <w:t xml:space="preserve">: </w:t>
      </w:r>
      <w:r w:rsidR="00104BFD">
        <w:rPr>
          <w:i/>
        </w:rPr>
        <w:t>Bode Plot</w:t>
      </w:r>
      <w:r w:rsidR="00104BFD" w:rsidRPr="00104BFD" w:rsidDel="00104BFD">
        <w:rPr>
          <w:lang w:val="en-US"/>
        </w:rPr>
        <w:t xml:space="preserve"> </w:t>
      </w:r>
    </w:p>
    <w:p w14:paraId="74D29F7F" w14:textId="7B4FD638" w:rsidR="00B910EA" w:rsidRDefault="00B910EA">
      <w:pPr>
        <w:textboxTightWrap w:val="none"/>
      </w:pPr>
      <w:r>
        <w:br w:type="page"/>
      </w:r>
    </w:p>
    <w:p w14:paraId="08474AD2" w14:textId="627A06D0" w:rsidR="00B910EA" w:rsidRDefault="00B910EA" w:rsidP="00B910EA">
      <w:pPr>
        <w:pStyle w:val="Heading2"/>
      </w:pPr>
      <w:r w:rsidRPr="00ED1E22">
        <w:lastRenderedPageBreak/>
        <w:t xml:space="preserve">Example </w:t>
      </w:r>
      <w:r>
        <w:t>3</w:t>
      </w:r>
      <w:r w:rsidRPr="00ED1E22">
        <w:t xml:space="preserve">: </w:t>
      </w:r>
      <w:r>
        <w:t>Advanced SWV</w:t>
      </w:r>
      <w:r>
        <w:t xml:space="preserve"> Plot </w:t>
      </w:r>
      <w:r w:rsidRPr="00ED1E22">
        <w:t>(</w:t>
      </w:r>
      <w:r w:rsidRPr="00B910EA">
        <w:t>MSPlotAdvancedSWV.py</w:t>
      </w:r>
      <w:r w:rsidRPr="00ED1E22">
        <w:t>)</w:t>
      </w:r>
    </w:p>
    <w:p w14:paraId="7E64344C" w14:textId="6DCC77F3" w:rsidR="00AD1F78" w:rsidRDefault="00AD1F78" w:rsidP="00AD1F78">
      <w:pPr>
        <w:rPr>
          <w:lang w:val="en-US"/>
        </w:rPr>
      </w:pPr>
      <w:r w:rsidRPr="00AD1F78">
        <w:rPr>
          <w:lang w:val="en-US"/>
        </w:rPr>
        <w:t xml:space="preserve">This example showcases some of the more advanced features of the </w:t>
      </w:r>
      <w:proofErr w:type="spellStart"/>
      <w:r w:rsidRPr="00AD1F78">
        <w:rPr>
          <w:lang w:val="en-US"/>
        </w:rPr>
        <w:t>PSEsPicoLib</w:t>
      </w:r>
      <w:proofErr w:type="spellEnd"/>
      <w:r w:rsidRPr="00AD1F78">
        <w:rPr>
          <w:lang w:val="en-US"/>
        </w:rPr>
        <w:t>.</w:t>
      </w:r>
      <w:r>
        <w:rPr>
          <w:lang w:val="en-US"/>
        </w:rPr>
        <w:t xml:space="preserve"> </w:t>
      </w:r>
      <w:r w:rsidRPr="00AD1F78">
        <w:rPr>
          <w:lang w:val="en-US"/>
        </w:rPr>
        <w:t>The example runs a script that contains two SWV measurements. It can also be</w:t>
      </w:r>
      <w:r>
        <w:rPr>
          <w:lang w:val="en-US"/>
        </w:rPr>
        <w:t xml:space="preserve"> </w:t>
      </w:r>
      <w:r w:rsidRPr="00AD1F78">
        <w:rPr>
          <w:lang w:val="en-US"/>
        </w:rPr>
        <w:t>easily converted to parse any</w:t>
      </w:r>
      <w:r>
        <w:rPr>
          <w:lang w:val="en-US"/>
        </w:rPr>
        <w:t xml:space="preserve"> </w:t>
      </w:r>
      <w:r w:rsidRPr="00AD1F78">
        <w:rPr>
          <w:lang w:val="en-US"/>
        </w:rPr>
        <w:t>MethodSCRIPT output by changing the plotted columns in the configuration section.</w:t>
      </w:r>
      <w:r w:rsidR="00602FCB">
        <w:rPr>
          <w:lang w:val="en-US"/>
        </w:rPr>
        <w:t xml:space="preserve"> This example is meant to be run on the PalmSens </w:t>
      </w:r>
      <w:proofErr w:type="spellStart"/>
      <w:r w:rsidR="00602FCB">
        <w:rPr>
          <w:lang w:val="en-US"/>
        </w:rPr>
        <w:t>RedOx</w:t>
      </w:r>
      <w:proofErr w:type="spellEnd"/>
      <w:r w:rsidR="00602FCB">
        <w:rPr>
          <w:lang w:val="en-US"/>
        </w:rPr>
        <w:t xml:space="preserve"> </w:t>
      </w:r>
      <w:r w:rsidR="00EC0573">
        <w:rPr>
          <w:lang w:val="en-US"/>
        </w:rPr>
        <w:t>d</w:t>
      </w:r>
      <w:r w:rsidR="00602FCB">
        <w:rPr>
          <w:lang w:val="en-US"/>
        </w:rPr>
        <w:t>ummy cell (WEA)</w:t>
      </w:r>
      <w:r w:rsidR="00EC0573">
        <w:rPr>
          <w:lang w:val="en-US"/>
        </w:rPr>
        <w:t>.</w:t>
      </w:r>
    </w:p>
    <w:p w14:paraId="4B187680" w14:textId="0486E30C" w:rsidR="00AD1F78" w:rsidRDefault="00AD1F78" w:rsidP="00AD1F78">
      <w:pPr>
        <w:rPr>
          <w:lang w:val="en-US"/>
        </w:rPr>
      </w:pPr>
    </w:p>
    <w:p w14:paraId="45C0EEF8" w14:textId="51AEEB7C" w:rsidR="00AD1F78" w:rsidRDefault="00223E47" w:rsidP="00AD1F78">
      <w:pPr>
        <w:rPr>
          <w:lang w:val="en-US"/>
        </w:rPr>
      </w:pPr>
      <w:r>
        <w:rPr>
          <w:lang w:val="en-US"/>
        </w:rPr>
        <w:t xml:space="preserve">To convert the example to another MethodSCRIPT, simply change the following 3 lines to </w:t>
      </w:r>
      <w:r w:rsidR="00602FCB">
        <w:rPr>
          <w:lang w:val="en-US"/>
        </w:rPr>
        <w:t>specify</w:t>
      </w:r>
      <w:r>
        <w:rPr>
          <w:lang w:val="en-US"/>
        </w:rPr>
        <w:t xml:space="preserve"> what data columns to plot on the x and y axes:</w:t>
      </w:r>
    </w:p>
    <w:p w14:paraId="4681DE86" w14:textId="77777777" w:rsidR="00223E47" w:rsidRPr="00223E47" w:rsidRDefault="00223E47" w:rsidP="00223E47">
      <w:pPr>
        <w:rPr>
          <w:rStyle w:val="code"/>
        </w:rPr>
      </w:pPr>
      <w:r w:rsidRPr="00223E47">
        <w:rPr>
          <w:rStyle w:val="code"/>
        </w:rPr>
        <w:t>#column index to put on the x axis</w:t>
      </w:r>
    </w:p>
    <w:p w14:paraId="7F4288AD" w14:textId="77777777" w:rsidR="00223E47" w:rsidRPr="00223E47" w:rsidRDefault="00223E47" w:rsidP="00223E47">
      <w:pPr>
        <w:rPr>
          <w:rStyle w:val="code"/>
        </w:rPr>
      </w:pPr>
      <w:proofErr w:type="spellStart"/>
      <w:r w:rsidRPr="00223E47">
        <w:rPr>
          <w:rStyle w:val="code"/>
        </w:rPr>
        <w:t>xaxis_icol</w:t>
      </w:r>
      <w:proofErr w:type="spellEnd"/>
      <w:r w:rsidRPr="00223E47">
        <w:rPr>
          <w:rStyle w:val="code"/>
        </w:rPr>
        <w:t xml:space="preserve"> = 0</w:t>
      </w:r>
    </w:p>
    <w:p w14:paraId="3682586C" w14:textId="77777777" w:rsidR="00223E47" w:rsidRPr="00223E47" w:rsidRDefault="00223E47" w:rsidP="00223E47">
      <w:pPr>
        <w:rPr>
          <w:rStyle w:val="code"/>
        </w:rPr>
      </w:pPr>
      <w:r w:rsidRPr="00223E47">
        <w:rPr>
          <w:rStyle w:val="code"/>
        </w:rPr>
        <w:t>#column indices to put on the y axis, can be multiple but must be same type</w:t>
      </w:r>
    </w:p>
    <w:p w14:paraId="4186FF93" w14:textId="77777777" w:rsidR="00223E47" w:rsidRPr="00223E47" w:rsidRDefault="00223E47" w:rsidP="00223E47">
      <w:pPr>
        <w:rPr>
          <w:rStyle w:val="code"/>
        </w:rPr>
      </w:pPr>
      <w:proofErr w:type="spellStart"/>
      <w:r w:rsidRPr="00223E47">
        <w:rPr>
          <w:rStyle w:val="code"/>
        </w:rPr>
        <w:t>yaxis_icols</w:t>
      </w:r>
      <w:proofErr w:type="spellEnd"/>
      <w:r w:rsidRPr="00223E47">
        <w:rPr>
          <w:rStyle w:val="code"/>
        </w:rPr>
        <w:t xml:space="preserve"> = [1, 2, 3]</w:t>
      </w:r>
    </w:p>
    <w:p w14:paraId="73078A28" w14:textId="77777777" w:rsidR="00223E47" w:rsidRPr="00223E47" w:rsidRDefault="00223E47" w:rsidP="00223E47">
      <w:pPr>
        <w:rPr>
          <w:rStyle w:val="code"/>
        </w:rPr>
      </w:pPr>
      <w:r w:rsidRPr="00223E47">
        <w:rPr>
          <w:rStyle w:val="code"/>
        </w:rPr>
        <w:t>#names for each column</w:t>
      </w:r>
    </w:p>
    <w:p w14:paraId="3BBE7C57" w14:textId="034C25FC" w:rsidR="00223E47" w:rsidRPr="00223E47" w:rsidRDefault="00223E47" w:rsidP="00223E47">
      <w:pPr>
        <w:rPr>
          <w:rStyle w:val="code"/>
        </w:rPr>
      </w:pPr>
      <w:proofErr w:type="spellStart"/>
      <w:r w:rsidRPr="00223E47">
        <w:rPr>
          <w:rStyle w:val="code"/>
        </w:rPr>
        <w:t>yaxis_col_names</w:t>
      </w:r>
      <w:proofErr w:type="spellEnd"/>
      <w:r w:rsidRPr="00223E47">
        <w:rPr>
          <w:rStyle w:val="code"/>
        </w:rPr>
        <w:t xml:space="preserve"> = ['Potential', 'Current', 'Forward Current', 'Reverse Current']</w:t>
      </w:r>
    </w:p>
    <w:p w14:paraId="3C439D7A" w14:textId="77777777" w:rsidR="00B910EA" w:rsidRPr="00B910EA" w:rsidRDefault="00B910EA" w:rsidP="00B910EA">
      <w:pPr>
        <w:rPr>
          <w:lang w:val="en-US"/>
        </w:rPr>
      </w:pPr>
    </w:p>
    <w:p w14:paraId="64A17F10" w14:textId="77777777" w:rsidR="00B910EA" w:rsidRDefault="00B910EA" w:rsidP="00B910EA">
      <w:pPr>
        <w:keepNext/>
        <w:textboxTightWrap w:val="none"/>
      </w:pPr>
      <w:r w:rsidRPr="00B910EA">
        <w:rPr>
          <w:rFonts w:ascii="HelveticaNeueLT Com 65 Md" w:eastAsiaTheme="majorEastAsia" w:hAnsi="HelveticaNeueLT Com 65 Md"/>
          <w:color w:val="000000" w:themeColor="text1"/>
          <w:sz w:val="32"/>
          <w:szCs w:val="40"/>
          <w:lang w:val="en-US"/>
        </w:rPr>
        <w:drawing>
          <wp:inline distT="0" distB="0" distL="0" distR="0" wp14:anchorId="004DF91C" wp14:editId="07D3C31F">
            <wp:extent cx="4886553" cy="39854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894" cy="4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D91" w14:textId="03CC8ED6" w:rsidR="00024FC9" w:rsidRDefault="00B910EA" w:rsidP="00B910EA">
      <w:pPr>
        <w:pStyle w:val="Caption"/>
        <w:jc w:val="left"/>
        <w:rPr>
          <w:rFonts w:ascii="HelveticaNeueLT Com 65 Md" w:eastAsiaTheme="majorEastAsia" w:hAnsi="HelveticaNeueLT Com 65 Md"/>
          <w:color w:val="000000" w:themeColor="text1"/>
          <w:sz w:val="32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715C">
        <w:rPr>
          <w:noProof/>
        </w:rPr>
        <w:t>4</w:t>
      </w:r>
      <w:r>
        <w:fldChar w:fldCharType="end"/>
      </w:r>
      <w:r>
        <w:t>: SWV plot example</w:t>
      </w:r>
    </w:p>
    <w:p w14:paraId="05D89EE0" w14:textId="5E54C33B" w:rsidR="00CD56D8" w:rsidRDefault="00CD56D8" w:rsidP="00AD147D">
      <w:pPr>
        <w:pStyle w:val="Heading1"/>
      </w:pPr>
      <w:r>
        <w:t>Communications</w:t>
      </w:r>
    </w:p>
    <w:p w14:paraId="6253B2CB" w14:textId="77777777" w:rsidR="00CD56D8" w:rsidRPr="0002129F" w:rsidRDefault="00CD56D8" w:rsidP="00CD56D8">
      <w:pPr>
        <w:rPr>
          <w:lang w:val="en-US"/>
        </w:rPr>
      </w:pPr>
      <w:r>
        <w:rPr>
          <w:lang w:val="en-US"/>
        </w:rPr>
        <w:t>The examples have been developed using the Spyder IDE as part of the Anaconda distribution.</w:t>
      </w:r>
    </w:p>
    <w:p w14:paraId="3FFEF129" w14:textId="77777777" w:rsidR="00CD56D8" w:rsidRDefault="00CD56D8" w:rsidP="00AD147D">
      <w:pPr>
        <w:pStyle w:val="Heading2"/>
      </w:pPr>
      <w:r>
        <w:t>Connecting to the device</w:t>
      </w:r>
    </w:p>
    <w:p w14:paraId="1A878D39" w14:textId="4E3E8265" w:rsidR="00602FCB" w:rsidRDefault="00CD56D8" w:rsidP="00CD56D8">
      <w:pPr>
        <w:rPr>
          <w:lang w:val="en-US"/>
        </w:rPr>
      </w:pPr>
      <w:r w:rsidRPr="00886DB9">
        <w:rPr>
          <w:lang w:val="en-US"/>
        </w:rPr>
        <w:t>The example</w:t>
      </w:r>
      <w:r>
        <w:rPr>
          <w:lang w:val="en-US"/>
        </w:rPr>
        <w:t>s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Pr="00856B3F">
        <w:rPr>
          <w:i/>
          <w:lang w:val="en-US"/>
        </w:rPr>
        <w:t>serial</w:t>
      </w:r>
      <w:r w:rsidRPr="00886DB9">
        <w:rPr>
          <w:lang w:val="en-US"/>
        </w:rPr>
        <w:t xml:space="preserve"> library</w:t>
      </w:r>
      <w:r>
        <w:rPr>
          <w:lang w:val="en-US"/>
        </w:rPr>
        <w:t xml:space="preserve"> for serial communication with the device.</w:t>
      </w:r>
    </w:p>
    <w:p w14:paraId="4F1D29F1" w14:textId="77777777" w:rsidR="00602FCB" w:rsidRDefault="00602F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7CE8D755" w14:textId="77777777" w:rsidR="00CD56D8" w:rsidRPr="00E10ED5" w:rsidRDefault="00CD56D8" w:rsidP="00AD147D">
      <w:pPr>
        <w:pStyle w:val="Heading2"/>
      </w:pPr>
      <w:r w:rsidRPr="00E10ED5">
        <w:lastRenderedPageBreak/>
        <w:t xml:space="preserve">Sending a </w:t>
      </w:r>
      <w:r>
        <w:t>MethodSCRIPT</w:t>
      </w:r>
    </w:p>
    <w:p w14:paraId="0B99CF65" w14:textId="77777777" w:rsidR="00CD56D8" w:rsidRDefault="00CD56D8" w:rsidP="00CD56D8">
      <w:pPr>
        <w:rPr>
          <w:lang w:val="en-US"/>
        </w:rPr>
      </w:pPr>
      <w:r>
        <w:rPr>
          <w:lang w:val="en-US"/>
        </w:rPr>
        <w:t xml:space="preserve">The MethodSCRIPT can be read from a txt file stored in the </w:t>
      </w:r>
      <w:proofErr w:type="spellStart"/>
      <w:r w:rsidRPr="00F97FC4">
        <w:rPr>
          <w:i/>
          <w:lang w:val="en-US"/>
        </w:rPr>
        <w:t>MScriptFile</w:t>
      </w:r>
      <w:proofErr w:type="spellEnd"/>
      <w:r>
        <w:rPr>
          <w:lang w:val="en-US"/>
        </w:rPr>
        <w:t xml:space="preserve"> and then sent to the device. In this example the MethodSCRIPT files are stored in the </w:t>
      </w:r>
      <w:r w:rsidRPr="00F97FC4">
        <w:rPr>
          <w:i/>
          <w:lang w:val="en-US"/>
        </w:rPr>
        <w:t>MethodSCRIPT files</w:t>
      </w:r>
      <w:r>
        <w:rPr>
          <w:i/>
          <w:lang w:val="en-US"/>
        </w:rPr>
        <w:t xml:space="preserve"> </w:t>
      </w:r>
      <w:r>
        <w:rPr>
          <w:lang w:val="en-US"/>
        </w:rPr>
        <w:t>directory.</w:t>
      </w:r>
    </w:p>
    <w:p w14:paraId="26B5FE61" w14:textId="77777777" w:rsidR="00CD56D8" w:rsidRDefault="00CD56D8" w:rsidP="00AD147D">
      <w:pPr>
        <w:pStyle w:val="Heading2"/>
      </w:pPr>
      <w:r w:rsidRPr="00F97FC4">
        <w:t>Receiving the measurement packages</w:t>
      </w:r>
    </w:p>
    <w:p w14:paraId="2EEC9AEB" w14:textId="1896DA58" w:rsidR="00CD56D8" w:rsidRDefault="00CD56D8" w:rsidP="00CD56D8">
      <w:pPr>
        <w:rPr>
          <w:lang w:val="en-US"/>
        </w:rPr>
      </w:pPr>
      <w:r>
        <w:rPr>
          <w:lang w:val="en-US"/>
        </w:rPr>
        <w:t>Once the script file is sent to the device, the measurement packages can be read continuously</w:t>
      </w:r>
      <w:r w:rsidR="009520A7">
        <w:rPr>
          <w:lang w:val="en-US"/>
        </w:rPr>
        <w:t>,</w:t>
      </w:r>
      <w:r>
        <w:rPr>
          <w:lang w:val="en-US"/>
        </w:rPr>
        <w:t xml:space="preserve"> </w:t>
      </w:r>
      <w:r w:rsidR="009520A7">
        <w:rPr>
          <w:lang w:val="en-US"/>
        </w:rPr>
        <w:t xml:space="preserve">line by line </w:t>
      </w:r>
      <w:r>
        <w:rPr>
          <w:lang w:val="en-US"/>
        </w:rPr>
        <w:t>from the device as shown below.</w:t>
      </w:r>
    </w:p>
    <w:p w14:paraId="45FFEE61" w14:textId="77777777" w:rsidR="00CD56D8" w:rsidRDefault="00CD56D8" w:rsidP="00CD56D8">
      <w:pPr>
        <w:rPr>
          <w:lang w:val="en-US"/>
        </w:rPr>
      </w:pPr>
    </w:p>
    <w:p w14:paraId="2374AE3F" w14:textId="0668E43F" w:rsidR="00CD56D8" w:rsidRPr="00856B3F" w:rsidRDefault="00CD56D8" w:rsidP="00856B3F">
      <w:pPr>
        <w:rPr>
          <w:rStyle w:val="code"/>
        </w:rPr>
      </w:pPr>
      <w:r w:rsidRPr="00AD147D">
        <w:rPr>
          <w:rStyle w:val="code"/>
        </w:rPr>
        <w:t xml:space="preserve">response = </w:t>
      </w:r>
      <w:proofErr w:type="spellStart"/>
      <w:r w:rsidRPr="00AD147D">
        <w:rPr>
          <w:rStyle w:val="code"/>
        </w:rPr>
        <w:t>ser.readline</w:t>
      </w:r>
      <w:proofErr w:type="spellEnd"/>
      <w:r w:rsidRPr="00AD147D">
        <w:rPr>
          <w:rStyle w:val="code"/>
        </w:rPr>
        <w:t>()</w:t>
      </w:r>
    </w:p>
    <w:p w14:paraId="18126490" w14:textId="77777777" w:rsidR="00391838" w:rsidRDefault="00391838" w:rsidP="00AD147D">
      <w:pPr>
        <w:pStyle w:val="Heading2"/>
      </w:pPr>
      <w:r>
        <w:t>Parsing the response</w:t>
      </w:r>
    </w:p>
    <w:p w14:paraId="14A8A109" w14:textId="77777777" w:rsidR="00391838" w:rsidRDefault="00391838" w:rsidP="00391838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returned by the method </w:t>
      </w:r>
      <w:proofErr w:type="spellStart"/>
      <w:r w:rsidRPr="001F0896">
        <w:rPr>
          <w:i/>
          <w:iCs/>
          <w:lang w:val="en-US"/>
        </w:rPr>
        <w:t>ser.readline</w:t>
      </w:r>
      <w:proofErr w:type="spellEnd"/>
      <w:r w:rsidRPr="001F0896">
        <w:rPr>
          <w:i/>
          <w:iCs/>
          <w:lang w:val="en-US"/>
        </w:rPr>
        <w:t>()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resistance.</w:t>
      </w:r>
    </w:p>
    <w:p w14:paraId="24369D01" w14:textId="77777777" w:rsidR="00391838" w:rsidRDefault="00391838" w:rsidP="00391838">
      <w:pPr>
        <w:rPr>
          <w:lang w:val="en-US"/>
        </w:rPr>
      </w:pPr>
    </w:p>
    <w:p w14:paraId="5E31F4D2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eM0000\n</w:t>
      </w:r>
    </w:p>
    <w:p w14:paraId="3D8A04BD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72E4A870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491ED277" w14:textId="77777777" w:rsidR="00391838" w:rsidRPr="008B407F" w:rsidRDefault="00391838" w:rsidP="00391838">
      <w:r w:rsidRPr="008B407F">
        <w:t>Pda806EC24u;baAE16C6Dp,10,288</w:t>
      </w:r>
      <w:r>
        <w:t>\n</w:t>
      </w:r>
    </w:p>
    <w:p w14:paraId="3E7CE9C9" w14:textId="77777777" w:rsidR="00391838" w:rsidRPr="008B407F" w:rsidRDefault="00391838" w:rsidP="00391838">
      <w:r w:rsidRPr="008B407F">
        <w:t>Pda807B031u;baB360495p,10,288</w:t>
      </w:r>
      <w:r>
        <w:t>\n</w:t>
      </w:r>
    </w:p>
    <w:p w14:paraId="59219398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*\n</w:t>
      </w:r>
    </w:p>
    <w:p w14:paraId="7828044F" w14:textId="77777777" w:rsidR="00391838" w:rsidRDefault="00391838" w:rsidP="00391838">
      <w:pPr>
        <w:rPr>
          <w:lang w:val="en-US"/>
        </w:rPr>
      </w:pPr>
      <w:r w:rsidRPr="00E10ED5">
        <w:rPr>
          <w:lang w:val="en-US"/>
        </w:rPr>
        <w:t>\n</w:t>
      </w:r>
    </w:p>
    <w:p w14:paraId="323A3F97" w14:textId="77777777" w:rsidR="00391838" w:rsidRDefault="00391838" w:rsidP="00391838">
      <w:pPr>
        <w:rPr>
          <w:lang w:val="en-US"/>
        </w:rPr>
      </w:pPr>
    </w:p>
    <w:p w14:paraId="7FA6451D" w14:textId="77777777" w:rsidR="00391838" w:rsidRDefault="00391838" w:rsidP="00391838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28B671C2" w14:textId="77777777" w:rsidR="00391838" w:rsidRDefault="00391838" w:rsidP="00391838">
      <w:pPr>
        <w:rPr>
          <w:lang w:val="en-US"/>
        </w:rPr>
      </w:pPr>
    </w:p>
    <w:p w14:paraId="7A36DBA4" w14:textId="77777777" w:rsidR="00391838" w:rsidRPr="00853FB3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5951D5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4924DEB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BC411A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E51E7D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FCF6272" w14:textId="77777777" w:rsidR="00391838" w:rsidRDefault="00391838" w:rsidP="00391838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0200A2BC" w14:textId="77777777" w:rsidR="00391838" w:rsidRPr="00853FB3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D6FA863" w14:textId="77777777" w:rsidR="00391838" w:rsidRPr="00853FB3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F9BD09B" w14:textId="77777777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479EB7C7" w14:textId="77777777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2EFD35AB" w14:textId="77777777" w:rsidR="00391838" w:rsidRPr="00E62910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4300BBEF" w14:textId="6A6FF1DB" w:rsidR="00391838" w:rsidRPr="00E62910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 w:rsidR="000B5C73"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0B5C73">
        <w:rPr>
          <w:lang w:val="en-US"/>
        </w:rPr>
        <w:t>O</w:t>
      </w:r>
      <w:r w:rsidRPr="00E62910">
        <w:rPr>
          <w:lang w:val="en-US"/>
        </w:rPr>
        <w:t>verload, </w:t>
      </w:r>
      <w:r w:rsidR="000B5C73"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0E369F5C" w14:textId="238C0EB3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15FA311C" w14:textId="546A78E8" w:rsidR="00391838" w:rsidRPr="00856B3F" w:rsidRDefault="00391838" w:rsidP="00856B3F">
      <w:pPr>
        <w:numPr>
          <w:ilvl w:val="0"/>
          <w:numId w:val="3"/>
        </w:numPr>
        <w:spacing w:before="100" w:beforeAutospacing="1" w:after="100" w:afterAutospacing="1"/>
        <w:textboxTightWrap w:val="none"/>
      </w:pPr>
      <w:r w:rsidRPr="00856B3F">
        <w:rPr>
          <w:lang w:val="en-US"/>
        </w:rPr>
        <w:t>Noise</w:t>
      </w:r>
    </w:p>
    <w:sectPr w:rsidR="00391838" w:rsidRPr="0085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54AC" w14:textId="77777777" w:rsidR="00630EF3" w:rsidRDefault="00630EF3" w:rsidP="00F778F1">
      <w:r>
        <w:separator/>
      </w:r>
    </w:p>
  </w:endnote>
  <w:endnote w:type="continuationSeparator" w:id="0">
    <w:p w14:paraId="69702567" w14:textId="77777777" w:rsidR="00630EF3" w:rsidRDefault="00630EF3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E3D">
          <w:rPr>
            <w:noProof/>
          </w:rPr>
          <w:t>8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B5E3D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E806" w14:textId="77777777" w:rsidR="00630EF3" w:rsidRDefault="00630EF3" w:rsidP="00F778F1">
      <w:r>
        <w:separator/>
      </w:r>
    </w:p>
  </w:footnote>
  <w:footnote w:type="continuationSeparator" w:id="0">
    <w:p w14:paraId="7DFB86E1" w14:textId="77777777" w:rsidR="00630EF3" w:rsidRDefault="00630EF3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4B34CB34" w:rsidR="00D4591A" w:rsidRPr="006D49B4" w:rsidRDefault="00630EF3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4B34CB34" w:rsidR="00D4591A" w:rsidRPr="006D49B4" w:rsidRDefault="00630EF3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295FA8D" w:rsidR="00D4591A" w:rsidRPr="006D49B4" w:rsidRDefault="00630EF3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295FA8D" w:rsidR="00D4591A" w:rsidRPr="006D49B4" w:rsidRDefault="00630EF3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B942C9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4FC9"/>
    <w:rsid w:val="000254E1"/>
    <w:rsid w:val="000268AB"/>
    <w:rsid w:val="00027534"/>
    <w:rsid w:val="000323CF"/>
    <w:rsid w:val="00037BD4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B5C73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21C2"/>
    <w:rsid w:val="000F6F30"/>
    <w:rsid w:val="000F7FE5"/>
    <w:rsid w:val="00100343"/>
    <w:rsid w:val="00101578"/>
    <w:rsid w:val="00104BFD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37B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7C90"/>
    <w:rsid w:val="00190BEF"/>
    <w:rsid w:val="001915EF"/>
    <w:rsid w:val="00192605"/>
    <w:rsid w:val="0019299B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C39E1"/>
    <w:rsid w:val="001D094F"/>
    <w:rsid w:val="001D35CE"/>
    <w:rsid w:val="001D50F2"/>
    <w:rsid w:val="001E6F44"/>
    <w:rsid w:val="001E7CD1"/>
    <w:rsid w:val="001F0896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3E4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4869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2E67"/>
    <w:rsid w:val="0028337E"/>
    <w:rsid w:val="002862D7"/>
    <w:rsid w:val="00286FA1"/>
    <w:rsid w:val="002875BE"/>
    <w:rsid w:val="002A123A"/>
    <w:rsid w:val="002A2E66"/>
    <w:rsid w:val="002A35A6"/>
    <w:rsid w:val="002A5E93"/>
    <w:rsid w:val="002B0433"/>
    <w:rsid w:val="002B2368"/>
    <w:rsid w:val="002B380A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E7271"/>
    <w:rsid w:val="002F0626"/>
    <w:rsid w:val="002F5E5A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0DFE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77770"/>
    <w:rsid w:val="00382099"/>
    <w:rsid w:val="00382E1F"/>
    <w:rsid w:val="00383AFC"/>
    <w:rsid w:val="00384576"/>
    <w:rsid w:val="00385936"/>
    <w:rsid w:val="00385D88"/>
    <w:rsid w:val="00390CAF"/>
    <w:rsid w:val="00391448"/>
    <w:rsid w:val="0039183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49B5"/>
    <w:rsid w:val="003B56B3"/>
    <w:rsid w:val="003B5995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127F"/>
    <w:rsid w:val="003F597A"/>
    <w:rsid w:val="003F6C0E"/>
    <w:rsid w:val="003F7B43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2AC"/>
    <w:rsid w:val="00436E1C"/>
    <w:rsid w:val="004374DD"/>
    <w:rsid w:val="004421D6"/>
    <w:rsid w:val="00444251"/>
    <w:rsid w:val="00444A0D"/>
    <w:rsid w:val="0044593D"/>
    <w:rsid w:val="00451121"/>
    <w:rsid w:val="00454374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16B3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34AE"/>
    <w:rsid w:val="005A4D07"/>
    <w:rsid w:val="005A51D3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2FCB"/>
    <w:rsid w:val="00604D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0EF3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529E2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306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B723A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348E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2CB2"/>
    <w:rsid w:val="008239CF"/>
    <w:rsid w:val="0082520C"/>
    <w:rsid w:val="00827A96"/>
    <w:rsid w:val="00837C99"/>
    <w:rsid w:val="00840DF1"/>
    <w:rsid w:val="008424F6"/>
    <w:rsid w:val="00842C3D"/>
    <w:rsid w:val="00845133"/>
    <w:rsid w:val="008509D3"/>
    <w:rsid w:val="00853FB3"/>
    <w:rsid w:val="00854B9C"/>
    <w:rsid w:val="00855CA8"/>
    <w:rsid w:val="00856095"/>
    <w:rsid w:val="00856233"/>
    <w:rsid w:val="00856B3F"/>
    <w:rsid w:val="008613C1"/>
    <w:rsid w:val="00863233"/>
    <w:rsid w:val="008638F5"/>
    <w:rsid w:val="00865D7D"/>
    <w:rsid w:val="00866C3A"/>
    <w:rsid w:val="00877A7F"/>
    <w:rsid w:val="00877E87"/>
    <w:rsid w:val="00880D9F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A5C64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1D"/>
    <w:rsid w:val="008C5337"/>
    <w:rsid w:val="008C5EA8"/>
    <w:rsid w:val="008D1A43"/>
    <w:rsid w:val="008D46D7"/>
    <w:rsid w:val="008D63B0"/>
    <w:rsid w:val="008E1DBF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06D62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20A7"/>
    <w:rsid w:val="00956558"/>
    <w:rsid w:val="009567C9"/>
    <w:rsid w:val="00960091"/>
    <w:rsid w:val="009600D0"/>
    <w:rsid w:val="009600E3"/>
    <w:rsid w:val="00960467"/>
    <w:rsid w:val="00961A10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0EEB"/>
    <w:rsid w:val="009B3F20"/>
    <w:rsid w:val="009B4A6F"/>
    <w:rsid w:val="009C52C8"/>
    <w:rsid w:val="009C6FBF"/>
    <w:rsid w:val="009C7581"/>
    <w:rsid w:val="009D0C8E"/>
    <w:rsid w:val="009D25F4"/>
    <w:rsid w:val="009D2C4D"/>
    <w:rsid w:val="009D62D9"/>
    <w:rsid w:val="009E6CA9"/>
    <w:rsid w:val="009F1677"/>
    <w:rsid w:val="009F183D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37C42"/>
    <w:rsid w:val="00A452D1"/>
    <w:rsid w:val="00A50915"/>
    <w:rsid w:val="00A51A7F"/>
    <w:rsid w:val="00A522C6"/>
    <w:rsid w:val="00A53B07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5E3D"/>
    <w:rsid w:val="00AB61E9"/>
    <w:rsid w:val="00AC0F4C"/>
    <w:rsid w:val="00AC25FA"/>
    <w:rsid w:val="00AC4E6D"/>
    <w:rsid w:val="00AD147D"/>
    <w:rsid w:val="00AD1F78"/>
    <w:rsid w:val="00AD38FB"/>
    <w:rsid w:val="00AD4F0A"/>
    <w:rsid w:val="00AE00E9"/>
    <w:rsid w:val="00AE1F4C"/>
    <w:rsid w:val="00AE30D5"/>
    <w:rsid w:val="00AE390F"/>
    <w:rsid w:val="00AE5E3D"/>
    <w:rsid w:val="00AF40B6"/>
    <w:rsid w:val="00AF784B"/>
    <w:rsid w:val="00AF7FBD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2D50"/>
    <w:rsid w:val="00B3363D"/>
    <w:rsid w:val="00B33E43"/>
    <w:rsid w:val="00B35620"/>
    <w:rsid w:val="00B40DD3"/>
    <w:rsid w:val="00B4332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10EA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E7561"/>
    <w:rsid w:val="00BF117F"/>
    <w:rsid w:val="00BF1C2F"/>
    <w:rsid w:val="00BF2083"/>
    <w:rsid w:val="00BF2891"/>
    <w:rsid w:val="00BF755D"/>
    <w:rsid w:val="00BF7FFB"/>
    <w:rsid w:val="00C03B58"/>
    <w:rsid w:val="00C04299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0EA9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662A1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6D8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0CBB"/>
    <w:rsid w:val="00CF38C3"/>
    <w:rsid w:val="00D0668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86F"/>
    <w:rsid w:val="00D74EC9"/>
    <w:rsid w:val="00D76E4E"/>
    <w:rsid w:val="00D80AD4"/>
    <w:rsid w:val="00D81BEA"/>
    <w:rsid w:val="00D833F7"/>
    <w:rsid w:val="00D8514E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4F27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96B00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73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68D"/>
    <w:rsid w:val="00ED67EB"/>
    <w:rsid w:val="00ED6843"/>
    <w:rsid w:val="00ED7E30"/>
    <w:rsid w:val="00EE21A2"/>
    <w:rsid w:val="00EE4262"/>
    <w:rsid w:val="00EE48D3"/>
    <w:rsid w:val="00EE57F1"/>
    <w:rsid w:val="00EF00A7"/>
    <w:rsid w:val="00EF01F4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1711"/>
    <w:rsid w:val="00F661F7"/>
    <w:rsid w:val="00F66DA1"/>
    <w:rsid w:val="00F6715C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0AE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ABFA3C20-F07E-40A1-87CB-4F9FFF0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D147D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FE60AE"/>
    <w:rPr>
      <w:rFonts w:ascii="HelveticaNeueLT Com 45 Lt" w:hAnsi="HelveticaNeueLT Com 45 Lt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66A04"/>
    <w:rsid w:val="000674B2"/>
    <w:rsid w:val="000A2110"/>
    <w:rsid w:val="0023572E"/>
    <w:rsid w:val="002D6EE5"/>
    <w:rsid w:val="00300C68"/>
    <w:rsid w:val="00447DA0"/>
    <w:rsid w:val="0058434B"/>
    <w:rsid w:val="005B36A8"/>
    <w:rsid w:val="005B4882"/>
    <w:rsid w:val="006439E2"/>
    <w:rsid w:val="006E4857"/>
    <w:rsid w:val="00707D87"/>
    <w:rsid w:val="00872960"/>
    <w:rsid w:val="008B5A90"/>
    <w:rsid w:val="00913195"/>
    <w:rsid w:val="00970FBF"/>
    <w:rsid w:val="00980740"/>
    <w:rsid w:val="009841A2"/>
    <w:rsid w:val="009F7CC5"/>
    <w:rsid w:val="00A85D04"/>
    <w:rsid w:val="00AA1347"/>
    <w:rsid w:val="00B15AAF"/>
    <w:rsid w:val="00B30536"/>
    <w:rsid w:val="00BB7B41"/>
    <w:rsid w:val="00C84D98"/>
    <w:rsid w:val="00CD0F6D"/>
    <w:rsid w:val="00CE5739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  <w:rsid w:val="00F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659DD-D26A-4D6B-832C-DD589546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Python</vt:lpstr>
      <vt:lpstr>Getting started with PalmSens SDK</vt:lpstr>
    </vt:vector>
  </TitlesOfParts>
  <Company>Microsoft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Python</dc:title>
  <dc:subject>PalmSens Mobile SDK for Xamarin</dc:subject>
  <dc:creator>PalmSens BV</dc:creator>
  <cp:lastModifiedBy>Hielke</cp:lastModifiedBy>
  <cp:revision>37</cp:revision>
  <cp:lastPrinted>2020-02-12T15:23:00Z</cp:lastPrinted>
  <dcterms:created xsi:type="dcterms:W3CDTF">2019-03-29T14:45:00Z</dcterms:created>
  <dcterms:modified xsi:type="dcterms:W3CDTF">2020-02-12T15:24:00Z</dcterms:modified>
</cp:coreProperties>
</file>