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4E20" w:rsidRDefault="005854FD" w:rsidP="007F4B52">
      <w:r>
        <w:t>Reviewer 1</w:t>
      </w:r>
    </w:p>
    <w:p w:rsidR="005854FD" w:rsidRDefault="005854FD" w:rsidP="007F4B52"/>
    <w:p w:rsidR="005854FD" w:rsidRPr="007F4B52" w:rsidRDefault="005854FD" w:rsidP="006E386D">
      <w:pPr>
        <w:pStyle w:val="Sansinterligne"/>
      </w:pPr>
      <w:r w:rsidRPr="007F4B52">
        <w:t>My main comment on the manuscript concerns the definition of its purpose, which is somewhat ambiguous; as the authors did not clearly state whether they intended to present a data paper or a research paper aiming at the parametrisation of a model/digital twin. Assuming that the manuscript falls into the former category, I would encourage the authors to make this clear throughout the manuscript to avoid any confusion. For instance, the chapter “Data for calibrating a digital twin of the experiment could lead the reader to believe that a digital twin was developed in this work.  The same applies to page 10 line 5 and page 12 line 2 (“the computation of the digital twin necessitated…”).</w:t>
      </w:r>
    </w:p>
    <w:p w:rsidR="00DB7F8A" w:rsidRDefault="00DB7F8A" w:rsidP="007F4B52"/>
    <w:p w:rsidR="00DB7F8A" w:rsidRDefault="009D00C7" w:rsidP="009D00C7">
      <w:r>
        <w:t>We thank the reviewer for this insightful comment, which was also raised by other reviewers. This manuscript is intended as a data paper, focusing on presenting the extensive dataset and the methodologies used to collect it. The application of these data for calibrating a Functional-Structural Plant Model (FSPM) represents a future perspective and will be addressed in a subsequent, dedicated research paper. In response to the feedback, we have restructured the manuscript to clarify its purpose and have revised it accordingly to align with the conventions of a data paper.</w:t>
      </w:r>
    </w:p>
    <w:p w:rsidR="008775B3" w:rsidRDefault="008775B3" w:rsidP="009D00C7"/>
    <w:p w:rsidR="008775B3" w:rsidRPr="006E386D" w:rsidRDefault="008775B3" w:rsidP="006E386D">
      <w:pPr>
        <w:pStyle w:val="Sansinterligne"/>
      </w:pPr>
      <w:r w:rsidRPr="006E386D">
        <w:t>I also feel that the paragraph on page 3, exposing the advantages of FSPMs, is not very relevant to the present manuscript.</w:t>
      </w:r>
    </w:p>
    <w:p w:rsidR="00C65D77" w:rsidRDefault="00C65D77" w:rsidP="006E386D">
      <w:pPr>
        <w:pStyle w:val="Sansinterligne"/>
      </w:pPr>
    </w:p>
    <w:p w:rsidR="008775B3" w:rsidRDefault="00FD461F" w:rsidP="00FD461F">
      <w:r>
        <w:t>This paragraph has been removed. References to the FSPM in relation to this dataset are now included in the Discussion section.</w:t>
      </w:r>
    </w:p>
    <w:p w:rsidR="00824DB4" w:rsidRDefault="00824DB4" w:rsidP="00FD461F"/>
    <w:p w:rsidR="00824DB4" w:rsidRDefault="00824DB4" w:rsidP="00824DB4">
      <w:pPr>
        <w:pStyle w:val="Sansinterligne"/>
      </w:pPr>
      <w:r>
        <w:t>On page 6, the authors state that they ‘cloudy conditions’ were simulated by reducing the radiation intensity from 300 to 130 µmol m-2 s-1. However, I think it would be more accurate to described this scenario as ‘low PAR’, since cloudy conditions are mainly characterised by highly diffuse radiations, which does not appear to have been modified in the present experimentation.</w:t>
      </w:r>
    </w:p>
    <w:p w:rsidR="00824DB4" w:rsidRDefault="00824DB4" w:rsidP="00824DB4">
      <w:pPr>
        <w:pStyle w:val="Sansinterligne"/>
      </w:pPr>
    </w:p>
    <w:p w:rsidR="00824DB4" w:rsidRDefault="00D64403" w:rsidP="00D64403">
      <w:r>
        <w:t xml:space="preserve">We fully agree with this relevant comment from the reviewer. Since the light spectrum was not altered, ‘low PAR’ is more appropriate for describing these </w:t>
      </w:r>
      <w:r w:rsidR="00F5151E">
        <w:t>scenario</w:t>
      </w:r>
      <w:r>
        <w:t>.</w:t>
      </w:r>
      <w:r w:rsidR="005D6AD7">
        <w:t xml:space="preserve"> The scenario ‘cloudy conditions’ was replaced by ‘low PAR’ throughout the text</w:t>
      </w:r>
      <w:r w:rsidR="00C749D6">
        <w:t xml:space="preserve"> and figures</w:t>
      </w:r>
    </w:p>
    <w:p w:rsidR="005D6AD7" w:rsidRDefault="005D6AD7" w:rsidP="00D64403"/>
    <w:p w:rsidR="005D6AD7" w:rsidRDefault="005D6AD7" w:rsidP="005D6AD7">
      <w:pPr>
        <w:pStyle w:val="Sansinterligne"/>
      </w:pPr>
      <w:r>
        <w:t>Also, could the authors also specify what the temporal dynamics of air temperature, humidity and PAR were used in the different scenarios?</w:t>
      </w:r>
    </w:p>
    <w:p w:rsidR="005D6AD7" w:rsidRDefault="005D6AD7" w:rsidP="005D6AD7">
      <w:pPr>
        <w:pStyle w:val="Sansinterligne"/>
      </w:pPr>
    </w:p>
    <w:p w:rsidR="00E161DE" w:rsidRDefault="00236A3F" w:rsidP="00856002">
      <w:r>
        <w:t xml:space="preserve">We described the reference scenario (400 ppm) using baseline environmental parameters and their daily variations in temperature, relative humidity, and radiation. We also explained how these variables were adjusted across the different scenarios. </w:t>
      </w:r>
      <w:r w:rsidR="00E161DE">
        <w:t>For the sake of simplicity, we chose to illustrate the dynamics of the climatic conditions for each scenario in Figure 2, rather than describing them in the text.</w:t>
      </w:r>
    </w:p>
    <w:p w:rsidR="00125239" w:rsidRDefault="00125239" w:rsidP="00856002"/>
    <w:p w:rsidR="00966DAF" w:rsidRPr="00236A3F" w:rsidRDefault="00966DAF" w:rsidP="00856002">
      <w:pPr>
        <w:rPr>
          <w:color w:val="EE0000"/>
        </w:rPr>
      </w:pPr>
      <w:r w:rsidRPr="00236A3F">
        <w:rPr>
          <w:color w:val="EE0000"/>
        </w:rPr>
        <w:t xml:space="preserve">Refaire la figure avec ‘low PAR’ et </w:t>
      </w:r>
      <w:r w:rsidR="00E4397C">
        <w:rPr>
          <w:color w:val="EE0000"/>
        </w:rPr>
        <w:t>refaire la figure 2 avec</w:t>
      </w:r>
      <w:r w:rsidRPr="00236A3F">
        <w:rPr>
          <w:color w:val="EE0000"/>
        </w:rPr>
        <w:t xml:space="preserve"> les transitions entre scenario (faire directement </w:t>
      </w:r>
      <w:r w:rsidR="00414C80">
        <w:rPr>
          <w:color w:val="EE0000"/>
        </w:rPr>
        <w:t>depuis</w:t>
      </w:r>
      <w:r w:rsidRPr="00236A3F">
        <w:rPr>
          <w:color w:val="EE0000"/>
        </w:rPr>
        <w:t xml:space="preserve"> la base de donnée</w:t>
      </w:r>
      <w:r w:rsidR="00965BBA">
        <w:rPr>
          <w:color w:val="EE0000"/>
        </w:rPr>
        <w:t>s)</w:t>
      </w:r>
    </w:p>
    <w:p w:rsidR="005D6AD7" w:rsidRDefault="005D6AD7" w:rsidP="005D6AD7">
      <w:pPr>
        <w:pStyle w:val="Sansinterligne"/>
      </w:pPr>
    </w:p>
    <w:p w:rsidR="005D6AD7" w:rsidRDefault="005D6AD7" w:rsidP="005D6AD7">
      <w:pPr>
        <w:pStyle w:val="Sansinterligne"/>
      </w:pPr>
      <w:r>
        <w:lastRenderedPageBreak/>
        <w:t>On page 7, some of the colours used in figure 3 are difficult to distinguish (for instance between 600 and 800ppm). It would also be useful to add a table showing the number of replicates for each scenario and plant.</w:t>
      </w:r>
    </w:p>
    <w:p w:rsidR="005D6AD7" w:rsidRDefault="00126C0F" w:rsidP="00126C0F">
      <w:r>
        <w:t>Figure 3 has been updated accordingly: we chose more distinguishable colors and added the names of the scenarios. We believe this figure better summarizes the number of replicates per scenario for each plant and allows visualization of the time sequence of scenarios, which is more difficult to present in a table.</w:t>
      </w:r>
      <w:r w:rsidR="002770E5">
        <w:t xml:space="preserve"> </w:t>
      </w:r>
      <w:r w:rsidR="00F14A08">
        <w:t>Given the constraint of the experiment, we were unfortunalty unable to replicate all scenarios for all the plants.</w:t>
      </w:r>
      <w:r w:rsidR="00147AD0">
        <w:t xml:space="preserve"> </w:t>
      </w:r>
      <w:r w:rsidR="00F75DB8">
        <w:t xml:space="preserve">We add a sentence </w:t>
      </w:r>
      <w:r w:rsidR="00F75DB8" w:rsidRPr="00F75DB8">
        <w:rPr>
          <w:color w:val="EE0000"/>
        </w:rPr>
        <w:t xml:space="preserve">LXX </w:t>
      </w:r>
      <w:r w:rsidR="00F75DB8">
        <w:t xml:space="preserve">to explicit this information. Besides, all the flux including the repetition, are now presented </w:t>
      </w:r>
      <w:r w:rsidR="00147AD0">
        <w:t xml:space="preserve">in the supplementary </w:t>
      </w:r>
      <w:r w:rsidR="00147AD0" w:rsidRPr="00F75DB8">
        <w:rPr>
          <w:color w:val="EE0000"/>
        </w:rPr>
        <w:t>Fi</w:t>
      </w:r>
      <w:r w:rsidR="00586FCA" w:rsidRPr="00F75DB8">
        <w:rPr>
          <w:color w:val="EE0000"/>
        </w:rPr>
        <w:t>gure XX</w:t>
      </w:r>
      <w:r w:rsidR="00C270EA">
        <w:rPr>
          <w:color w:val="EE0000"/>
        </w:rPr>
        <w:t xml:space="preserve"> (revoir P4)</w:t>
      </w:r>
    </w:p>
    <w:p w:rsidR="00126C0F" w:rsidRDefault="00126C0F" w:rsidP="00126C0F"/>
    <w:p w:rsidR="005D6AD7" w:rsidRDefault="005D6AD7" w:rsidP="005D6AD7">
      <w:pPr>
        <w:pStyle w:val="Sansinterligne"/>
      </w:pPr>
      <w:r>
        <w:t>On page 8, could the authors clarify whether the A-Ci and A-PAR curves were obtained by gradually increasing the CO2/PAR or by taking several steps forward and back?</w:t>
      </w:r>
    </w:p>
    <w:p w:rsidR="0001199B" w:rsidRDefault="0001199B" w:rsidP="005D6AD7">
      <w:pPr>
        <w:pStyle w:val="Sansinterligne"/>
      </w:pPr>
    </w:p>
    <w:p w:rsidR="0001199B" w:rsidRDefault="0001199B" w:rsidP="0001199B">
      <w:pPr>
        <w:rPr>
          <w:color w:val="EE0000"/>
        </w:rPr>
      </w:pPr>
      <w:r>
        <w:t xml:space="preserve">We have now </w:t>
      </w:r>
      <w:r w:rsidR="008D4B44">
        <w:t>s</w:t>
      </w:r>
      <w:r>
        <w:t>pecif</w:t>
      </w:r>
      <w:r w:rsidR="008A67BB">
        <w:t>ied</w:t>
      </w:r>
      <w:r>
        <w:t xml:space="preserve"> that A-CI curves were obtained by « decreasing [</w:t>
      </w:r>
      <w:r w:rsidRPr="00C547F4">
        <w:t>CO</w:t>
      </w:r>
      <w:r w:rsidRPr="00C547F4">
        <w:rPr>
          <w:vertAlign w:val="subscript"/>
        </w:rPr>
        <w:t>2</w:t>
      </w:r>
      <w:r>
        <w:t xml:space="preserve">] </w:t>
      </w:r>
      <w:r w:rsidRPr="00C547F4">
        <w:t xml:space="preserve">from </w:t>
      </w:r>
      <w:r>
        <w:t xml:space="preserve">400 to </w:t>
      </w:r>
      <w:r w:rsidRPr="00C547F4">
        <w:t>50</w:t>
      </w:r>
      <w:r>
        <w:t xml:space="preserve"> ppm, then increasing it from 400</w:t>
      </w:r>
      <w:r w:rsidRPr="00C547F4">
        <w:t xml:space="preserve"> </w:t>
      </w:r>
      <w:r>
        <w:t xml:space="preserve">to </w:t>
      </w:r>
      <w:r w:rsidRPr="00C547F4">
        <w:t>2000 ppm</w:t>
      </w:r>
      <w:r>
        <w:t xml:space="preserve"> </w:t>
      </w:r>
      <w:r w:rsidRPr="00C547F4">
        <w:t>in 13 steps</w:t>
      </w:r>
      <w:r>
        <w:t xml:space="preserve"> of [</w:t>
      </w:r>
      <w:r w:rsidRPr="00C547F4">
        <w:t>CO</w:t>
      </w:r>
      <w:r w:rsidRPr="00C547F4">
        <w:rPr>
          <w:vertAlign w:val="subscript"/>
        </w:rPr>
        <w:t>2</w:t>
      </w:r>
      <w:r>
        <w:t xml:space="preserve">] in total » and that A-PPFD curves were obtained by </w:t>
      </w:r>
      <w:r w:rsidR="00376D55">
        <w:t>« </w:t>
      </w:r>
      <w:r>
        <w:t>decreasing</w:t>
      </w:r>
      <w:r w:rsidRPr="00C547F4">
        <w:t xml:space="preserve"> </w:t>
      </w:r>
      <w:r>
        <w:t>PPFD</w:t>
      </w:r>
      <w:r w:rsidRPr="00C547F4">
        <w:t xml:space="preserve"> in 9 steps from 1500 µmol m² s</w:t>
      </w:r>
      <w:r w:rsidRPr="00C547F4">
        <w:rPr>
          <w:rFonts w:ascii="Cambria Math" w:hAnsi="Cambria Math" w:cs="Cambria Math"/>
        </w:rPr>
        <w:t>⁻</w:t>
      </w:r>
      <w:r w:rsidRPr="00C547F4">
        <w:t>¹ to 10 µmol m² s</w:t>
      </w:r>
      <w:r w:rsidRPr="00C547F4">
        <w:rPr>
          <w:rFonts w:ascii="Cambria Math" w:hAnsi="Cambria Math" w:cs="Cambria Math"/>
        </w:rPr>
        <w:t>⁻</w:t>
      </w:r>
      <w:r w:rsidRPr="00C547F4">
        <w:t>¹</w:t>
      </w:r>
      <w:r w:rsidR="00376D55">
        <w:t> »</w:t>
      </w:r>
      <w:r w:rsidR="00D956F0">
        <w:t xml:space="preserve"> </w:t>
      </w:r>
      <w:r w:rsidR="00D956F0" w:rsidRPr="00D956F0">
        <w:rPr>
          <w:color w:val="EE0000"/>
        </w:rPr>
        <w:t>LXX to LXX</w:t>
      </w:r>
    </w:p>
    <w:p w:rsidR="00B342A4" w:rsidRDefault="00B342A4" w:rsidP="00B342A4">
      <w:pPr>
        <w:rPr>
          <w:color w:val="EE0000"/>
        </w:rPr>
      </w:pPr>
    </w:p>
    <w:p w:rsidR="009F7A5A" w:rsidRDefault="009F7A5A" w:rsidP="009F7A5A">
      <w:pPr>
        <w:pStyle w:val="Sansinterligne"/>
      </w:pPr>
      <w:r>
        <w:t>On page 7, there are significant daily variations in CO2 in the 400 and 600 ppm. Could the authors</w:t>
      </w:r>
      <w:r w:rsidR="00B342A4">
        <w:t xml:space="preserve"> </w:t>
      </w:r>
      <w:r>
        <w:t>comment on these? On page 9, should the x-axis title of figure 4B read ‘VPD’?</w:t>
      </w:r>
    </w:p>
    <w:p w:rsidR="00F14563" w:rsidRDefault="00F14563" w:rsidP="009F7A5A">
      <w:pPr>
        <w:pStyle w:val="Sansinterligne"/>
      </w:pPr>
    </w:p>
    <w:p w:rsidR="009F7A5A" w:rsidRDefault="005224CD" w:rsidP="005224CD">
      <w:r>
        <w:t xml:space="preserve">We thank the reviewer for pointing this out. Indeed, these variations are due to the transition between scenarios, which involved changes in CO₂ concentration across consecutive days </w:t>
      </w:r>
      <w:r w:rsidR="00A653E9">
        <w:t>involv</w:t>
      </w:r>
      <w:r w:rsidR="00B47E17">
        <w:t xml:space="preserve">ing </w:t>
      </w:r>
      <w:r>
        <w:t xml:space="preserve">different plants, </w:t>
      </w:r>
      <w:r w:rsidR="00454459">
        <w:t>mainly</w:t>
      </w:r>
      <w:r>
        <w:t xml:space="preserve"> the shift from 600 ppm to 400 ppm (see Figure 3). Plants were replaced in the morning </w:t>
      </w:r>
      <w:r w:rsidR="00FA386A">
        <w:t>around 8am, and the scenario was upadte at this time</w:t>
      </w:r>
      <w:r>
        <w:t>. However, we initially retained the full day of climate data, whereas we should have included only the data recorded after the new plant was placed in the chamber. We have now corrected the database accordingly and regenerated the figure using the updated data.</w:t>
      </w:r>
    </w:p>
    <w:p w:rsidR="005224CD" w:rsidRDefault="005224CD" w:rsidP="009F7A5A">
      <w:pPr>
        <w:pStyle w:val="Sansinterligne"/>
      </w:pPr>
    </w:p>
    <w:p w:rsidR="009F7A5A" w:rsidRDefault="009F7A5A" w:rsidP="009F7A5A">
      <w:pPr>
        <w:pStyle w:val="Sansinterligne"/>
      </w:pPr>
      <w:r>
        <w:t>On Page 10 line 5: the sentence should be in the present tense.</w:t>
      </w:r>
    </w:p>
    <w:p w:rsidR="009F7A5A" w:rsidRDefault="003347F6" w:rsidP="003347F6">
      <w:r>
        <w:t>We agree with the reviewer and have rewritten the sentence in the present tense.</w:t>
      </w:r>
    </w:p>
    <w:p w:rsidR="003347F6" w:rsidRDefault="003347F6" w:rsidP="003347F6"/>
    <w:p w:rsidR="009F7A5A" w:rsidRDefault="009F7A5A" w:rsidP="009F7A5A">
      <w:pPr>
        <w:pStyle w:val="Sansinterligne"/>
      </w:pPr>
      <w:r>
        <w:t>On page 14, it would be helpful to indicate the position of the pots in figure 7A, even though I</w:t>
      </w:r>
    </w:p>
    <w:p w:rsidR="009F7A5A" w:rsidRDefault="009F7A5A" w:rsidP="009F7A5A">
      <w:pPr>
        <w:pStyle w:val="Sansinterligne"/>
      </w:pPr>
      <w:r>
        <w:t>understand that the plants were not in the chamber during these measurements. In figure 7B, does the grey column correspond to the position of the stipe, which prevented the use of the Sunscan?</w:t>
      </w:r>
    </w:p>
    <w:p w:rsidR="009F7A5A" w:rsidRDefault="009F7A5A" w:rsidP="009F7A5A">
      <w:pPr>
        <w:pStyle w:val="Sansinterligne"/>
      </w:pPr>
    </w:p>
    <w:p w:rsidR="00E90687" w:rsidRDefault="000452A6" w:rsidP="00E90687">
      <w:r>
        <w:t xml:space="preserve">We have updated the figures 7A and 7B to indicate the position of the pot. </w:t>
      </w:r>
      <w:r w:rsidR="00F95691">
        <w:t>Yes, t</w:t>
      </w:r>
      <w:r>
        <w:t>he grey column in Figure 7B corresponds to the position of the stem, which prevented measurements from being taken with the Sunscan.</w:t>
      </w:r>
    </w:p>
    <w:p w:rsidR="00F95691" w:rsidRDefault="00F95691" w:rsidP="00E90687"/>
    <w:p w:rsidR="009F7A5A" w:rsidRDefault="009F7A5A" w:rsidP="009F7A5A">
      <w:pPr>
        <w:pStyle w:val="Sansinterligne"/>
      </w:pPr>
      <w:r>
        <w:t>On page 15, could the authors mention which climatic scenario was used for figure 8. Positioning the day period on figure 8B would have been interesting too.</w:t>
      </w:r>
    </w:p>
    <w:p w:rsidR="00D05EA2" w:rsidRDefault="00D05EA2" w:rsidP="009F7A5A">
      <w:pPr>
        <w:pStyle w:val="Sansinterligne"/>
      </w:pPr>
    </w:p>
    <w:p w:rsidR="009F7A5A" w:rsidRDefault="00BA1105" w:rsidP="00BA1105">
      <w:r>
        <w:t xml:space="preserve">We thank the reviewer for this relevant comment. The figure corresponds to April 6th, which represents the "Hot" scenario on plant P4. This information has been added to the figure </w:t>
      </w:r>
      <w:r>
        <w:lastRenderedPageBreak/>
        <w:t xml:space="preserve">legend. The daytime period is also indicated with a </w:t>
      </w:r>
      <w:r w:rsidR="0013518E">
        <w:t>yellow</w:t>
      </w:r>
      <w:r>
        <w:t xml:space="preserve"> ribbon, which interestingly highlights </w:t>
      </w:r>
      <w:r w:rsidR="00F21BA0">
        <w:t>that changes in</w:t>
      </w:r>
      <w:r w:rsidR="00D01A38">
        <w:t xml:space="preserve"> radiat</w:t>
      </w:r>
      <w:r w:rsidR="00376536">
        <w:t>i</w:t>
      </w:r>
      <w:r w:rsidR="00D01A38">
        <w:t>on</w:t>
      </w:r>
      <w:r w:rsidR="00B014A9">
        <w:t xml:space="preserve"> and subsequently photosynthesis</w:t>
      </w:r>
      <w:r w:rsidR="00D01A38">
        <w:t xml:space="preserve"> </w:t>
      </w:r>
      <w:r w:rsidR="001B3AB8">
        <w:t>did not</w:t>
      </w:r>
      <w:r w:rsidR="00C333E9">
        <w:t xml:space="preserve"> </w:t>
      </w:r>
      <w:r w:rsidR="00B938C7">
        <w:t xml:space="preserve">directly affect </w:t>
      </w:r>
      <w:r>
        <w:t>leaf temperature.</w:t>
      </w:r>
      <w:r w:rsidR="00CC1A7A" w:rsidRPr="00CC1A7A">
        <w:rPr>
          <w:color w:val="EE0000"/>
        </w:rPr>
        <w:t xml:space="preserve"> (</w:t>
      </w:r>
      <w:r w:rsidR="005E426C" w:rsidRPr="00CC1A7A">
        <w:rPr>
          <w:color w:val="EE0000"/>
        </w:rPr>
        <w:t>Vérifier</w:t>
      </w:r>
      <w:r w:rsidR="00CC1A7A" w:rsidRPr="00CC1A7A">
        <w:rPr>
          <w:color w:val="EE0000"/>
        </w:rPr>
        <w:t xml:space="preserve"> le d</w:t>
      </w:r>
      <w:r w:rsidR="00F119D7">
        <w:rPr>
          <w:color w:val="EE0000"/>
        </w:rPr>
        <w:t>é</w:t>
      </w:r>
      <w:r w:rsidR="00CC1A7A" w:rsidRPr="00CC1A7A">
        <w:rPr>
          <w:color w:val="EE0000"/>
        </w:rPr>
        <w:t>calage dans le temps</w:t>
      </w:r>
      <w:r w:rsidR="00077FE5">
        <w:rPr>
          <w:color w:val="EE0000"/>
        </w:rPr>
        <w:t> !</w:t>
      </w:r>
      <w:r w:rsidR="00CC1A7A" w:rsidRPr="00CC1A7A">
        <w:rPr>
          <w:color w:val="EE0000"/>
        </w:rPr>
        <w:t>)</w:t>
      </w:r>
    </w:p>
    <w:p w:rsidR="00044E87" w:rsidRDefault="00044E87" w:rsidP="00BA1105"/>
    <w:p w:rsidR="009F7A5A" w:rsidRDefault="009F7A5A" w:rsidP="009F7A5A">
      <w:pPr>
        <w:pStyle w:val="Sansinterligne"/>
      </w:pPr>
      <w:r>
        <w:t>On page 17, I was a bit surprised to see that the whole-plant photosynthesis decreased between 600 and 800 ppm (figures 9 and 10). Could the authors comment on this result?</w:t>
      </w:r>
    </w:p>
    <w:p w:rsidR="009F7A5A" w:rsidRDefault="009F7A5A" w:rsidP="009F7A5A">
      <w:pPr>
        <w:pStyle w:val="Sansinterligne"/>
      </w:pPr>
      <w:r>
        <w:t>I was also wondering if the photosynthesis units in figure 9 were correct. At maximal irradiance, the whole-plant assimilation would be of 2.5 µmol of CO2 per second at 400 ppm, which is only ~5 µmol m-2 s-1 (according to plant leaf area shown in figure 6). This is also inconsistent with figure 4 and figure 10, which indicates that the daily mean photosynthesis of plants at 400 ppm was 6-8 µmol s-1 (considering 12-hour days from figure 9).</w:t>
      </w:r>
    </w:p>
    <w:p w:rsidR="00044E87" w:rsidRDefault="00044E87" w:rsidP="009F7A5A">
      <w:pPr>
        <w:pStyle w:val="Sansinterligne"/>
      </w:pPr>
    </w:p>
    <w:p w:rsidR="00E60AFB" w:rsidRDefault="00E60AFB" w:rsidP="00FC680B">
      <w:r>
        <w:t>This result is indeed intriguing, as elevated CO</w:t>
      </w:r>
      <w:r w:rsidR="006715DA" w:rsidRPr="006715DA">
        <w:rPr>
          <w:vertAlign w:val="subscript"/>
        </w:rPr>
        <w:t>2</w:t>
      </w:r>
      <w:r>
        <w:t xml:space="preserve"> levels would be expected to enhance photosynthesis. We </w:t>
      </w:r>
      <w:r w:rsidR="001C26DC">
        <w:t>think</w:t>
      </w:r>
      <w:r>
        <w:t xml:space="preserve"> that, compared to the 600 ppm condition, the increase in CO₂ to 800 ppm reduces stomatal conductance, and</w:t>
      </w:r>
      <w:r w:rsidR="0060203E">
        <w:t xml:space="preserve">, </w:t>
      </w:r>
      <w:r>
        <w:t>combined with the relatively low PAR levels within the microcosm</w:t>
      </w:r>
      <w:r w:rsidR="0060203E">
        <w:t>,</w:t>
      </w:r>
      <w:r w:rsidR="00303726">
        <w:t xml:space="preserve"> </w:t>
      </w:r>
      <w:r>
        <w:t>this subsequently attenuates carbon gain. We have added a section in the discussion to address this results</w:t>
      </w:r>
      <w:r w:rsidR="00400B79">
        <w:t xml:space="preserve"> (</w:t>
      </w:r>
      <w:r w:rsidR="00400B79" w:rsidRPr="00400B79">
        <w:rPr>
          <w:color w:val="EE0000"/>
        </w:rPr>
        <w:t>à faire LXX</w:t>
      </w:r>
      <w:r w:rsidR="00400B79">
        <w:t>)</w:t>
      </w:r>
    </w:p>
    <w:p w:rsidR="00A70292" w:rsidRDefault="00A70292" w:rsidP="00A70292"/>
    <w:p w:rsidR="00A70292" w:rsidRDefault="00A70292" w:rsidP="00A70292">
      <w:r>
        <w:t>Regarding the units in Figure 9, we have carefully checked our calculations for potential errors, and the results remain consistent. It is correct that, under maximum irradiance in the 400 ppm scenario shown in Figure 9, carbon assimilation is approximately 2.5 µmol CO</w:t>
      </w:r>
      <w:r w:rsidR="00A5326E" w:rsidRPr="00A5326E">
        <w:rPr>
          <w:vertAlign w:val="subscript"/>
        </w:rPr>
        <w:t>2</w:t>
      </w:r>
      <w:r>
        <w:t> s</w:t>
      </w:r>
      <w:r w:rsidR="00BA0E83" w:rsidRPr="00A70292">
        <w:rPr>
          <w:vertAlign w:val="superscript"/>
        </w:rPr>
        <w:t>-1</w:t>
      </w:r>
      <w:r>
        <w:t xml:space="preserve"> plant</w:t>
      </w:r>
      <w:r w:rsidR="0010489E" w:rsidRPr="0010489E">
        <w:rPr>
          <w:vertAlign w:val="superscript"/>
        </w:rPr>
        <w:t>-1</w:t>
      </w:r>
      <w:r>
        <w:t>, which corresponds to about 5 µmol m</w:t>
      </w:r>
      <w:r w:rsidRPr="00A70292">
        <w:rPr>
          <w:vertAlign w:val="superscript"/>
        </w:rPr>
        <w:t>-2</w:t>
      </w:r>
      <w:r>
        <w:t> s</w:t>
      </w:r>
      <w:r w:rsidRPr="00A70292">
        <w:rPr>
          <w:vertAlign w:val="superscript"/>
        </w:rPr>
        <w:t>-1</w:t>
      </w:r>
      <w:r>
        <w:t>. This value may appear low compared to the response curve in Figure 4 (reaching ~15 µmol CO</w:t>
      </w:r>
      <w:r w:rsidR="00D87993" w:rsidRPr="00D87993">
        <w:rPr>
          <w:vertAlign w:val="subscript"/>
        </w:rPr>
        <w:t>2</w:t>
      </w:r>
      <w:r>
        <w:t> m⁻² s⁻¹ at 400 ppm). However, it is important to note that the curve in Figure 4 represents assimilation under saturating light conditions (1500 µmol m</w:t>
      </w:r>
      <w:r w:rsidR="00BA0E83" w:rsidRPr="00A70292">
        <w:rPr>
          <w:vertAlign w:val="superscript"/>
        </w:rPr>
        <w:t>-2</w:t>
      </w:r>
      <w:r>
        <w:t> s</w:t>
      </w:r>
      <w:r w:rsidR="00BA0E83" w:rsidRPr="00A70292">
        <w:rPr>
          <w:vertAlign w:val="superscript"/>
        </w:rPr>
        <w:t>-1</w:t>
      </w:r>
      <w:r>
        <w:t>), which are roughly threefold higher than the light levels in our microcosm setup.</w:t>
      </w:r>
    </w:p>
    <w:p w:rsidR="00A70292" w:rsidRDefault="00A70292" w:rsidP="00A70292"/>
    <w:p w:rsidR="00A70292" w:rsidRDefault="00A70292" w:rsidP="00A70292">
      <w:r>
        <w:t>In Figure 10, the daily carbon gain at 400 ppm is approximately 3.8 g per plant per day. This translates to an average assimilation rate of ~2 µmol CO</w:t>
      </w:r>
      <w:r w:rsidR="006E5906" w:rsidRPr="006E5906">
        <w:rPr>
          <w:vertAlign w:val="subscript"/>
        </w:rPr>
        <w:t>2</w:t>
      </w:r>
      <w:r>
        <w:t> s</w:t>
      </w:r>
      <w:r w:rsidR="00BA0E83" w:rsidRPr="00A70292">
        <w:rPr>
          <w:vertAlign w:val="superscript"/>
        </w:rPr>
        <w:t>-1</w:t>
      </w:r>
      <w:r w:rsidR="00EB1DD8">
        <w:t xml:space="preserve">, </w:t>
      </w:r>
      <w:r w:rsidR="0010489E">
        <w:t xml:space="preserve">which is consistent with </w:t>
      </w:r>
      <w:r w:rsidR="00C750D1">
        <w:t>the value</w:t>
      </w:r>
      <w:r w:rsidR="00891DC0">
        <w:t>s</w:t>
      </w:r>
      <w:r w:rsidR="00C750D1">
        <w:t xml:space="preserve"> presented Figure 9</w:t>
      </w:r>
      <w:r>
        <w:t>. The calculation is as follows:</w:t>
      </w:r>
    </w:p>
    <w:p w:rsidR="00A70292" w:rsidRDefault="00A70292" w:rsidP="00A70292"/>
    <w:p w:rsidR="00AE6B5C" w:rsidRDefault="00000000" w:rsidP="00AE6B5C">
      <m:oMathPara>
        <m:oMath>
          <m:f>
            <m:fPr>
              <m:ctrlPr>
                <w:rPr>
                  <w:rFonts w:ascii="Cambria Math" w:hAnsi="Cambria Math"/>
                  <w:i/>
                </w:rPr>
              </m:ctrlPr>
            </m:fPr>
            <m:num>
              <m:r>
                <m:rPr>
                  <m:sty m:val="p"/>
                </m:rPr>
                <w:rPr>
                  <w:rFonts w:ascii="Cambria Math" w:hAnsi="Cambria Math"/>
                </w:rPr>
                <m:t>3.8×44×</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12 × 60 × 60</m:t>
              </m:r>
            </m:den>
          </m:f>
          <m:r>
            <w:rPr>
              <w:rFonts w:ascii="Cambria Math" w:hAnsi="Cambria Math"/>
            </w:rPr>
            <m:t xml:space="preserve">=1.99 μmol </m:t>
          </m:r>
          <m:sSub>
            <m:sSubPr>
              <m:ctrlPr>
                <w:rPr>
                  <w:rFonts w:ascii="Cambria Math" w:hAnsi="Cambria Math"/>
                  <w:i/>
                </w:rPr>
              </m:ctrlPr>
            </m:sSubPr>
            <m:e>
              <m:r>
                <w:rPr>
                  <w:rFonts w:ascii="Cambria Math" w:hAnsi="Cambria Math"/>
                </w:rPr>
                <m:t>CO</m:t>
              </m:r>
            </m:e>
            <m:sub>
              <m:r>
                <w:rPr>
                  <w:rFonts w:ascii="Cambria Math" w:hAnsi="Cambria Math"/>
                </w:rPr>
                <m:t>2</m:t>
              </m:r>
            </m:sub>
          </m:sSub>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-1</m:t>
              </m:r>
            </m:sup>
          </m:sSup>
        </m:oMath>
      </m:oMathPara>
    </w:p>
    <w:p w:rsidR="00A70292" w:rsidRDefault="00A70292" w:rsidP="00A70292"/>
    <w:p w:rsidR="00A70292" w:rsidRDefault="00A70292" w:rsidP="00A70292">
      <w:r>
        <w:t>This accounts for the molecular weight of CO₂ (44 g mol⁻¹), and unit conversion from daily</w:t>
      </w:r>
      <w:r w:rsidR="00691306">
        <w:t xml:space="preserve"> (12 hours)</w:t>
      </w:r>
      <w:r>
        <w:t xml:space="preserve"> mass to per-second molar flux.</w:t>
      </w:r>
    </w:p>
    <w:p w:rsidR="00A70292" w:rsidRDefault="00A70292" w:rsidP="00FC680B"/>
    <w:p w:rsidR="009F7A5A" w:rsidRDefault="009F7A5A" w:rsidP="009F7A5A">
      <w:pPr>
        <w:pStyle w:val="Sansinterligne"/>
      </w:pPr>
      <w:r>
        <w:t>On page 18, I did not understand the origin of the variability in incoming PAR? Were these</w:t>
      </w:r>
    </w:p>
    <w:p w:rsidR="009F7A5A" w:rsidRDefault="009F7A5A" w:rsidP="009F7A5A">
      <w:pPr>
        <w:pStyle w:val="Sansinterligne"/>
      </w:pPr>
      <w:r>
        <w:t>fluctuations caused by the authors or, did they use the natural variations of light above the</w:t>
      </w:r>
    </w:p>
    <w:p w:rsidR="009F7A5A" w:rsidRDefault="009F7A5A" w:rsidP="009F7A5A">
      <w:pPr>
        <w:pStyle w:val="Sansinterligne"/>
      </w:pPr>
      <w:r>
        <w:t>microcosms (or from the LED systems) to assess the impact of environmental differences between the LICOR chamber and the rest of the plant? Were these fluctuations regular throughout the whole experiment? Figure 11 shows that the photosynthesis is very low again (same problem as in figure 9?).</w:t>
      </w:r>
    </w:p>
    <w:p w:rsidR="00CE44DA" w:rsidRDefault="00CE44DA" w:rsidP="009F7A5A">
      <w:pPr>
        <w:pStyle w:val="Sansinterligne"/>
      </w:pPr>
    </w:p>
    <w:p w:rsidR="00ED48BF" w:rsidRDefault="00ED48BF" w:rsidP="00A82225">
      <w:pPr>
        <w:rPr>
          <w:color w:val="EE0000"/>
        </w:rPr>
      </w:pPr>
      <w:r>
        <w:t xml:space="preserve"> </w:t>
      </w:r>
      <w:r w:rsidR="00A82225">
        <w:t>We recognize that our initial presentation of these results lacked clarity. The variations in incoming PAR were deliberately controlled to evaluate how sensitive local measur</w:t>
      </w:r>
      <w:r w:rsidR="008C7F21">
        <w:t>e</w:t>
      </w:r>
      <w:r w:rsidR="00A82225">
        <w:t xml:space="preserve">ments of leaf gas exchange </w:t>
      </w:r>
      <w:r w:rsidR="008C7F21">
        <w:t>were</w:t>
      </w:r>
      <w:r w:rsidR="00A82225">
        <w:t xml:space="preserve"> to ambient radiation at the whole-plant level. The additional scenarios </w:t>
      </w:r>
      <w:r w:rsidR="00A82225">
        <w:lastRenderedPageBreak/>
        <w:t xml:space="preserve">(WalzClosed and WalzOpen) were conducted only at the end of the experiment. These were specifically designed to investigate whether leaf gas exchange </w:t>
      </w:r>
      <w:r w:rsidR="00F109F8">
        <w:t>was</w:t>
      </w:r>
      <w:r w:rsidR="00A82225">
        <w:t xml:space="preserve"> influenced by the plant’s overall environmental conditions. </w:t>
      </w:r>
      <w:r w:rsidR="00A82225" w:rsidRPr="004B5A53">
        <w:rPr>
          <w:color w:val="EE0000"/>
        </w:rPr>
        <w:t>To improve readability and logical flow, the structure of the article has been revised to clearly distinguish this supplementary methodology from the primary objective of characterizing plant responses to the different climate scenarios.</w:t>
      </w:r>
    </w:p>
    <w:p w:rsidR="003A1C7C" w:rsidRDefault="003A1C7C" w:rsidP="00A82225">
      <w:pPr>
        <w:rPr>
          <w:color w:val="EE0000"/>
        </w:rPr>
      </w:pPr>
    </w:p>
    <w:p w:rsidR="003A1C7C" w:rsidRDefault="003A1C7C" w:rsidP="003A1C7C"/>
    <w:p w:rsidR="003A1C7C" w:rsidRDefault="003A1C7C" w:rsidP="003A1C7C">
      <w:r>
        <w:t>Reviewer 2</w:t>
      </w:r>
    </w:p>
    <w:p w:rsidR="003A1C7C" w:rsidRDefault="003A1C7C" w:rsidP="00A82225"/>
    <w:p w:rsidR="003A1C7C" w:rsidRPr="003A1C7C" w:rsidRDefault="003A1C7C" w:rsidP="003A1C7C">
      <w:pPr>
        <w:pStyle w:val="Sansinterligne"/>
        <w:rPr>
          <w:lang w:eastAsia="fr-FR"/>
        </w:rPr>
      </w:pPr>
      <w:r w:rsidRPr="003A1C7C">
        <w:rPr>
          <w:lang w:eastAsia="fr-FR"/>
        </w:rPr>
        <w:t>1) Structure of the article: The structure of the manuscript is unconventional. In particular, it</w:t>
      </w:r>
    </w:p>
    <w:p w:rsidR="003A1C7C" w:rsidRPr="003A1C7C" w:rsidRDefault="003A1C7C" w:rsidP="003A1C7C">
      <w:pPr>
        <w:pStyle w:val="Sansinterligne"/>
        <w:rPr>
          <w:lang w:eastAsia="fr-FR"/>
        </w:rPr>
      </w:pPr>
      <w:r w:rsidRPr="003A1C7C">
        <w:rPr>
          <w:lang w:eastAsia="fr-FR"/>
        </w:rPr>
        <w:t>does not contain any Results, Discussion or Conclusion. However, some results are presented</w:t>
      </w:r>
    </w:p>
    <w:p w:rsidR="003A1C7C" w:rsidRPr="003A1C7C" w:rsidRDefault="003A1C7C" w:rsidP="003A1C7C">
      <w:pPr>
        <w:pStyle w:val="Sansinterligne"/>
        <w:rPr>
          <w:lang w:eastAsia="fr-FR"/>
        </w:rPr>
      </w:pPr>
      <w:r w:rsidRPr="003A1C7C">
        <w:rPr>
          <w:lang w:eastAsia="fr-FR"/>
        </w:rPr>
        <w:t>here and there, which is not coherent with a Data paper either. In any case, a discussion about</w:t>
      </w:r>
    </w:p>
    <w:p w:rsidR="003A1C7C" w:rsidRDefault="003A1C7C" w:rsidP="003A1C7C">
      <w:pPr>
        <w:pStyle w:val="Sansinterligne"/>
        <w:rPr>
          <w:lang w:eastAsia="fr-FR"/>
        </w:rPr>
      </w:pPr>
      <w:r w:rsidRPr="003A1C7C">
        <w:rPr>
          <w:lang w:eastAsia="fr-FR"/>
        </w:rPr>
        <w:t>the limits of the experimental setup and approach could - and should - be added [see below].</w:t>
      </w:r>
    </w:p>
    <w:p w:rsidR="003A1C7C" w:rsidRDefault="003A1C7C" w:rsidP="003A1C7C">
      <w:pPr>
        <w:pStyle w:val="Sansinterligne"/>
        <w:rPr>
          <w:lang w:eastAsia="fr-FR"/>
        </w:rPr>
      </w:pPr>
    </w:p>
    <w:p w:rsidR="003A1C7C" w:rsidRDefault="003A1C7C" w:rsidP="003A1C7C">
      <w:r>
        <w:t>The article has been revised to address the concerns raised by all reviewers regarding its structure. The updated version now includes a dedicated discussion section that examines the limitations of the experimental setup, data acquisition methods, and the broader applicability of the findings.</w:t>
      </w:r>
    </w:p>
    <w:p w:rsidR="003A1C7C" w:rsidRDefault="003A1C7C" w:rsidP="003A1C7C">
      <w:pPr>
        <w:rPr>
          <w:lang w:eastAsia="fr-FR"/>
        </w:rPr>
      </w:pPr>
    </w:p>
    <w:p w:rsidR="003A1C7C" w:rsidRPr="003A1C7C" w:rsidRDefault="003A1C7C" w:rsidP="003A1C7C">
      <w:pPr>
        <w:pStyle w:val="Sansinterligne"/>
        <w:rPr>
          <w:lang w:eastAsia="fr-FR"/>
        </w:rPr>
      </w:pPr>
      <w:r w:rsidRPr="003A1C7C">
        <w:rPr>
          <w:lang w:eastAsia="fr-FR"/>
        </w:rPr>
        <w:t>2) The Abstract and the Introduction are mainly constructed around the idea that this dataset</w:t>
      </w:r>
    </w:p>
    <w:p w:rsidR="003A1C7C" w:rsidRPr="003A1C7C" w:rsidRDefault="003A1C7C" w:rsidP="003A1C7C">
      <w:pPr>
        <w:pStyle w:val="Sansinterligne"/>
        <w:rPr>
          <w:lang w:eastAsia="fr-FR"/>
        </w:rPr>
      </w:pPr>
      <w:r w:rsidRPr="003A1C7C">
        <w:rPr>
          <w:lang w:eastAsia="fr-FR"/>
        </w:rPr>
        <w:t>can be used in combination with FSPM. However, no example or methodological approach for</w:t>
      </w:r>
    </w:p>
    <w:p w:rsidR="003A1C7C" w:rsidRDefault="003A1C7C" w:rsidP="003A1C7C">
      <w:pPr>
        <w:pStyle w:val="Sansinterligne"/>
        <w:rPr>
          <w:lang w:eastAsia="fr-FR"/>
        </w:rPr>
      </w:pPr>
      <w:r w:rsidRPr="003A1C7C">
        <w:rPr>
          <w:lang w:eastAsia="fr-FR"/>
        </w:rPr>
        <w:t>doing so is actually presented, and the manuscript corresponds instead to the description of the</w:t>
      </w:r>
      <w:r w:rsidR="002E0DDE">
        <w:rPr>
          <w:lang w:eastAsia="fr-FR"/>
        </w:rPr>
        <w:t xml:space="preserve"> </w:t>
      </w:r>
      <w:r w:rsidRPr="003A1C7C">
        <w:rPr>
          <w:lang w:eastAsia="fr-FR"/>
        </w:rPr>
        <w:t>experimental method and a few experimental results obtained. If the application to the FSPM is</w:t>
      </w:r>
      <w:r>
        <w:rPr>
          <w:lang w:eastAsia="fr-FR"/>
        </w:rPr>
        <w:t xml:space="preserve"> </w:t>
      </w:r>
      <w:r w:rsidRPr="003A1C7C">
        <w:rPr>
          <w:lang w:eastAsia="fr-FR"/>
        </w:rPr>
        <w:t>very promising, this should remain a perspective rather than the main angle of this manuscript.</w:t>
      </w:r>
    </w:p>
    <w:p w:rsidR="002E0DDE" w:rsidRDefault="002E0DDE" w:rsidP="003A1C7C">
      <w:pPr>
        <w:pStyle w:val="Sansinterligne"/>
        <w:rPr>
          <w:lang w:eastAsia="fr-FR"/>
        </w:rPr>
      </w:pPr>
    </w:p>
    <w:p w:rsidR="002E0DDE" w:rsidRDefault="002E0DDE" w:rsidP="002E0DDE">
      <w:r>
        <w:t xml:space="preserve">The primary objective in acquiring this dataset was to support its use in the context of </w:t>
      </w:r>
      <w:r w:rsidR="00C359FD">
        <w:t>FSP mod</w:t>
      </w:r>
      <w:r w:rsidR="002D6BE8">
        <w:t>els</w:t>
      </w:r>
      <w:r>
        <w:t>. Here, we focus specifically on describing the data acquisition methodology, without illustrating any particular modeling approach. This is because we believe the dataset can be used to test a wide range of models, modules, and formalisms. As a result, the manuscript is intentionally descriptive in nature, and the results section presents only the raw measurements obtained under the different experimental scenarios. Our deliberate choice was to present the data with minimal interpretation, in the spirit of a data paper. We hope that the revised structure of the manuscript now more clearly communicates its purpose as a data descriptor rather than a traditional research article.</w:t>
      </w:r>
      <w:r w:rsidR="009926E6" w:rsidRPr="00304EF8">
        <w:rPr>
          <w:color w:val="EE0000"/>
        </w:rPr>
        <w:t xml:space="preserve"> The abstract and introduction have been revised accordingly to reflect these changes.</w:t>
      </w:r>
    </w:p>
    <w:p w:rsidR="003A1C7C" w:rsidRDefault="003A1C7C" w:rsidP="003A1C7C">
      <w:pPr>
        <w:pStyle w:val="Sansinterligne"/>
        <w:rPr>
          <w:lang w:eastAsia="fr-FR"/>
        </w:rPr>
      </w:pPr>
    </w:p>
    <w:p w:rsidR="003A1C7C" w:rsidRPr="003A1C7C" w:rsidRDefault="003A1C7C" w:rsidP="003A1C7C">
      <w:pPr>
        <w:pStyle w:val="Sansinterligne"/>
        <w:rPr>
          <w:lang w:eastAsia="fr-FR"/>
        </w:rPr>
      </w:pPr>
      <w:r w:rsidRPr="003A1C7C">
        <w:rPr>
          <w:lang w:eastAsia="fr-FR"/>
        </w:rPr>
        <w:t>3) The measurements relate to four individual plants only, with no replicate, on which distinct</w:t>
      </w:r>
    </w:p>
    <w:p w:rsidR="003A1C7C" w:rsidRDefault="003A1C7C" w:rsidP="003A1C7C">
      <w:pPr>
        <w:pStyle w:val="Sansinterligne"/>
        <w:rPr>
          <w:lang w:eastAsia="fr-FR"/>
        </w:rPr>
      </w:pPr>
      <w:r w:rsidRPr="003A1C7C">
        <w:rPr>
          <w:lang w:eastAsia="fr-FR"/>
        </w:rPr>
        <w:t>series of different climate scenarios were applied. I understand that producing such a dataset is a</w:t>
      </w:r>
      <w:r>
        <w:rPr>
          <w:lang w:eastAsia="fr-FR"/>
        </w:rPr>
        <w:t xml:space="preserve"> </w:t>
      </w:r>
      <w:r w:rsidRPr="003A1C7C">
        <w:rPr>
          <w:lang w:eastAsia="fr-FR"/>
        </w:rPr>
        <w:t>huge work, and that relating organ-scale measurements with shoot architecture is not easily</w:t>
      </w:r>
      <w:r>
        <w:rPr>
          <w:lang w:eastAsia="fr-FR"/>
        </w:rPr>
        <w:t xml:space="preserve"> </w:t>
      </w:r>
      <w:r w:rsidRPr="003A1C7C">
        <w:rPr>
          <w:lang w:eastAsia="fr-FR"/>
        </w:rPr>
        <w:t>replicable from plant to plant anyway. However, different climate scenarios succeeding to each</w:t>
      </w:r>
      <w:r>
        <w:rPr>
          <w:lang w:eastAsia="fr-FR"/>
        </w:rPr>
        <w:t xml:space="preserve"> </w:t>
      </w:r>
      <w:r w:rsidRPr="003A1C7C">
        <w:rPr>
          <w:lang w:eastAsia="fr-FR"/>
        </w:rPr>
        <w:t>other over time certainly have an impact on plant physiology and leaf gas exchanges. If authors</w:t>
      </w:r>
      <w:r>
        <w:rPr>
          <w:lang w:eastAsia="fr-FR"/>
        </w:rPr>
        <w:t xml:space="preserve"> </w:t>
      </w:r>
      <w:r w:rsidRPr="003A1C7C">
        <w:rPr>
          <w:lang w:eastAsia="fr-FR"/>
        </w:rPr>
        <w:t>assume that phenomena such as repeated stress conditions or thermo-priming do not play any</w:t>
      </w:r>
      <w:r>
        <w:rPr>
          <w:lang w:eastAsia="fr-FR"/>
        </w:rPr>
        <w:t xml:space="preserve"> </w:t>
      </w:r>
      <w:r w:rsidRPr="003A1C7C">
        <w:rPr>
          <w:lang w:eastAsia="fr-FR"/>
        </w:rPr>
        <w:t>consequence on the measurements made over time, they should at least state it in the</w:t>
      </w:r>
      <w:r>
        <w:rPr>
          <w:lang w:eastAsia="fr-FR"/>
        </w:rPr>
        <w:t xml:space="preserve"> </w:t>
      </w:r>
      <w:r w:rsidRPr="003A1C7C">
        <w:rPr>
          <w:lang w:eastAsia="fr-FR"/>
        </w:rPr>
        <w:t>manuscript - and probably discuss it.</w:t>
      </w:r>
    </w:p>
    <w:p w:rsidR="00383BEA" w:rsidRDefault="00383BEA" w:rsidP="003A1C7C">
      <w:pPr>
        <w:pStyle w:val="Sansinterligne"/>
        <w:rPr>
          <w:lang w:eastAsia="fr-FR"/>
        </w:rPr>
      </w:pPr>
    </w:p>
    <w:p w:rsidR="00383BEA" w:rsidRDefault="007B5B18" w:rsidP="007B5B18">
      <w:pPr>
        <w:rPr>
          <w:lang w:eastAsia="fr-FR"/>
        </w:rPr>
      </w:pPr>
      <w:r>
        <w:rPr>
          <w:lang w:eastAsia="fr-FR"/>
        </w:rPr>
        <w:lastRenderedPageBreak/>
        <w:t xml:space="preserve">We agree with the reviewer’s observation and have now added a dedicated section </w:t>
      </w:r>
      <w:r w:rsidRPr="00C06F78">
        <w:rPr>
          <w:color w:val="EE0000"/>
          <w:lang w:eastAsia="fr-FR"/>
        </w:rPr>
        <w:t xml:space="preserve">(LXX) </w:t>
      </w:r>
      <w:r>
        <w:rPr>
          <w:lang w:eastAsia="fr-FR"/>
        </w:rPr>
        <w:t>to discuss the limitations regarding replicability. Additionally, we have included a new figure in the supplementary material (Figure S</w:t>
      </w:r>
      <w:r w:rsidR="0046672D">
        <w:rPr>
          <w:lang w:eastAsia="fr-FR"/>
        </w:rPr>
        <w:t>4</w:t>
      </w:r>
      <w:r>
        <w:rPr>
          <w:lang w:eastAsia="fr-FR"/>
        </w:rPr>
        <w:t xml:space="preserve">) that presents all available measurements, including repeated measurements taken on the same plant under identical scenarios, where feasible. </w:t>
      </w:r>
      <w:r w:rsidR="004A5179">
        <w:rPr>
          <w:lang w:eastAsia="fr-FR"/>
        </w:rPr>
        <w:t>(d</w:t>
      </w:r>
      <w:r>
        <w:rPr>
          <w:lang w:eastAsia="fr-FR"/>
        </w:rPr>
        <w:t>ue to experimental constraints, we were unfortunately unable to replicate all scenarios across all plants</w:t>
      </w:r>
      <w:r w:rsidR="004A5179">
        <w:rPr>
          <w:lang w:eastAsia="fr-FR"/>
        </w:rPr>
        <w:t>)</w:t>
      </w:r>
      <w:r>
        <w:rPr>
          <w:lang w:eastAsia="fr-FR"/>
        </w:rPr>
        <w:t>. We believe this figure provides valuable insight into the potential effects of the sequence of stressful conditions. The limited number of repeated measurements suggests that the succession of scenarios did not sharply affect plant physiology, as evidenced by the relatively high repeatability of the measurements.</w:t>
      </w:r>
    </w:p>
    <w:p w:rsidR="007B5B18" w:rsidRPr="00383BEA" w:rsidRDefault="007B5B18" w:rsidP="007B5B18">
      <w:pPr>
        <w:rPr>
          <w:lang w:eastAsia="fr-FR"/>
        </w:rPr>
      </w:pPr>
    </w:p>
    <w:p w:rsidR="003A1C7C" w:rsidRPr="003A1C7C" w:rsidRDefault="003A1C7C" w:rsidP="003A1C7C">
      <w:pPr>
        <w:pStyle w:val="Sansinterligne"/>
        <w:rPr>
          <w:lang w:eastAsia="fr-FR"/>
        </w:rPr>
      </w:pPr>
      <w:r w:rsidRPr="003A1C7C">
        <w:rPr>
          <w:lang w:eastAsia="fr-FR"/>
        </w:rPr>
        <w:t>4) Nutrient status: No information is provided about the soil substrate used to grow plants, or</w:t>
      </w:r>
    </w:p>
    <w:p w:rsidR="003A1C7C" w:rsidRDefault="003A1C7C" w:rsidP="003A1C7C">
      <w:pPr>
        <w:pStyle w:val="Sansinterligne"/>
        <w:rPr>
          <w:lang w:eastAsia="fr-FR"/>
        </w:rPr>
      </w:pPr>
      <w:r w:rsidRPr="003A1C7C">
        <w:rPr>
          <w:lang w:eastAsia="fr-FR"/>
        </w:rPr>
        <w:t>whether the nutrient needs of the plant was fulfilled at the time of the measurements or not.</w:t>
      </w:r>
    </w:p>
    <w:p w:rsidR="00B94BEB" w:rsidRDefault="00B94BEB" w:rsidP="003A1C7C">
      <w:pPr>
        <w:pStyle w:val="Sansinterligne"/>
        <w:rPr>
          <w:lang w:eastAsia="fr-FR"/>
        </w:rPr>
      </w:pPr>
    </w:p>
    <w:p w:rsidR="00B94BEB" w:rsidRDefault="001D6ADE" w:rsidP="001D6ADE">
      <w:r>
        <w:t>A sentence has been added (</w:t>
      </w:r>
      <w:r w:rsidRPr="001D6ADE">
        <w:rPr>
          <w:color w:val="FF0000"/>
        </w:rPr>
        <w:t>line 111</w:t>
      </w:r>
      <w:r>
        <w:t>) to provide details on the pot dimensions, substrate composition, and fertilizer application used in the experiment. The nutrients were applied solely to enrich the substrate</w:t>
      </w:r>
      <w:r w:rsidR="00F51634">
        <w:t xml:space="preserve"> at sowing</w:t>
      </w:r>
      <w:r>
        <w:t xml:space="preserve">. </w:t>
      </w:r>
      <w:r w:rsidRPr="008F35B2">
        <w:rPr>
          <w:color w:val="EE0000"/>
        </w:rPr>
        <w:t>Additionally, a sentence has been included in the discussion to address the potential limitation of low soil fertility at this plant growth stage, although no visible nutrient deficiencies were observed during the course of the experiment.</w:t>
      </w:r>
    </w:p>
    <w:p w:rsidR="001D6ADE" w:rsidRPr="003A1C7C" w:rsidRDefault="001D6ADE" w:rsidP="003A1C7C">
      <w:pPr>
        <w:pStyle w:val="Sansinterligne"/>
        <w:rPr>
          <w:lang w:eastAsia="fr-FR"/>
        </w:rPr>
      </w:pPr>
    </w:p>
    <w:p w:rsidR="003A1C7C" w:rsidRPr="003A1C7C" w:rsidRDefault="003A1C7C" w:rsidP="003A1C7C">
      <w:pPr>
        <w:pStyle w:val="Sansinterligne"/>
        <w:rPr>
          <w:lang w:eastAsia="fr-FR"/>
        </w:rPr>
      </w:pPr>
      <w:r w:rsidRPr="003A1C7C">
        <w:rPr>
          <w:lang w:eastAsia="fr-FR"/>
        </w:rPr>
        <w:t>5) The example of leaf temperature profiles keeps puzzling me, as plant leaves seem to have</w:t>
      </w:r>
    </w:p>
    <w:p w:rsidR="003A1C7C" w:rsidRPr="003A1C7C" w:rsidRDefault="003A1C7C" w:rsidP="003A1C7C">
      <w:pPr>
        <w:pStyle w:val="Sansinterligne"/>
        <w:rPr>
          <w:lang w:eastAsia="fr-FR"/>
        </w:rPr>
      </w:pPr>
      <w:r w:rsidRPr="003A1C7C">
        <w:rPr>
          <w:lang w:eastAsia="fr-FR"/>
        </w:rPr>
        <w:t>reached 50°C in the afternoon - is this really what authors aimed to reproduce in their</w:t>
      </w:r>
    </w:p>
    <w:p w:rsidR="003A1C7C" w:rsidRPr="003A1C7C" w:rsidRDefault="003A1C7C" w:rsidP="003A1C7C">
      <w:pPr>
        <w:pStyle w:val="Sansinterligne"/>
        <w:rPr>
          <w:lang w:eastAsia="fr-FR"/>
        </w:rPr>
      </w:pPr>
      <w:r w:rsidRPr="003A1C7C">
        <w:rPr>
          <w:lang w:eastAsia="fr-FR"/>
        </w:rPr>
        <w:t>microcosm?</w:t>
      </w:r>
    </w:p>
    <w:p w:rsidR="003A1C7C" w:rsidRDefault="003A1C7C" w:rsidP="00A82225"/>
    <w:p w:rsidR="008F35B2" w:rsidRDefault="008F35B2" w:rsidP="00A82225">
      <w:pPr>
        <w:rPr>
          <w:color w:val="EE0000"/>
        </w:rPr>
      </w:pPr>
      <w:r w:rsidRPr="008F35B2">
        <w:rPr>
          <w:color w:val="EE0000"/>
        </w:rPr>
        <w:t>Vérifier que ces températures soient bien estimée + décalage temporel</w:t>
      </w:r>
    </w:p>
    <w:p w:rsidR="008F35B2" w:rsidRDefault="008F35B2" w:rsidP="00A82225">
      <w:pPr>
        <w:rPr>
          <w:color w:val="EE0000"/>
        </w:rPr>
      </w:pPr>
    </w:p>
    <w:p w:rsidR="008F35B2" w:rsidRDefault="003B0771" w:rsidP="003B0771">
      <w:r>
        <w:t xml:space="preserve">It is true that these temperatures are very high. The scenario presented here is the 'Hot' scenario, which indeed reaches extreme conditions (microcosm temperature above 40°C). We did not specifically aim to achieve leaf temperatures at such levels; however, we considered that air temperatures exceeding 40°C are possible under natural conditions. </w:t>
      </w:r>
      <w:r w:rsidR="002772F8">
        <w:t>In our observations</w:t>
      </w:r>
      <w:r>
        <w:t>, leaf temperature ranges from 5 to 10°C above air temperature,</w:t>
      </w:r>
      <w:r w:rsidR="002772F8">
        <w:t xml:space="preserve"> so</w:t>
      </w:r>
      <w:r>
        <w:t xml:space="preserve"> we did not detect any significant leaf cooling through transpiration.</w:t>
      </w:r>
    </w:p>
    <w:p w:rsidR="00B23A15" w:rsidRDefault="00B23A15" w:rsidP="003B0771"/>
    <w:p w:rsidR="00B23A15" w:rsidRPr="00B23A15" w:rsidRDefault="00B23A15" w:rsidP="00B23A15">
      <w:pPr>
        <w:pStyle w:val="Sansinterligne"/>
        <w:rPr>
          <w:lang w:eastAsia="fr-FR"/>
        </w:rPr>
      </w:pPr>
      <w:r w:rsidRPr="00B23A15">
        <w:rPr>
          <w:lang w:eastAsia="fr-FR"/>
        </w:rPr>
        <w:t>Minor comments:</w:t>
      </w:r>
    </w:p>
    <w:p w:rsidR="00B23A15" w:rsidRDefault="00B23A15" w:rsidP="00B23A15">
      <w:pPr>
        <w:pStyle w:val="Sansinterligne"/>
        <w:rPr>
          <w:lang w:eastAsia="fr-FR"/>
        </w:rPr>
      </w:pPr>
      <w:r w:rsidRPr="00B23A15">
        <w:rPr>
          <w:lang w:eastAsia="fr-FR"/>
        </w:rPr>
        <w:t>Abstract:</w:t>
      </w:r>
    </w:p>
    <w:p w:rsidR="001F3259" w:rsidRPr="00B23A15" w:rsidRDefault="001F3259" w:rsidP="00B23A15">
      <w:pPr>
        <w:pStyle w:val="Sansinterligne"/>
        <w:rPr>
          <w:lang w:eastAsia="fr-FR"/>
        </w:rPr>
      </w:pPr>
    </w:p>
    <w:p w:rsidR="00B23A15" w:rsidRDefault="00B23A15" w:rsidP="00B23A15">
      <w:pPr>
        <w:pStyle w:val="Sansinterligne"/>
        <w:rPr>
          <w:lang w:eastAsia="fr-FR"/>
        </w:rPr>
      </w:pPr>
      <w:r w:rsidRPr="00B23A15">
        <w:rPr>
          <w:lang w:eastAsia="fr-FR"/>
        </w:rPr>
        <w:t>“Here, we provided” (here and throughout this paragraph): It is more common to use present time</w:t>
      </w:r>
      <w:r>
        <w:rPr>
          <w:lang w:eastAsia="fr-FR"/>
        </w:rPr>
        <w:t xml:space="preserve"> </w:t>
      </w:r>
      <w:r w:rsidRPr="00B23A15">
        <w:rPr>
          <w:lang w:eastAsia="fr-FR"/>
        </w:rPr>
        <w:t>than past time in this situation.</w:t>
      </w:r>
    </w:p>
    <w:p w:rsidR="00D37EEB" w:rsidRDefault="00D37EEB" w:rsidP="00B23A15">
      <w:pPr>
        <w:pStyle w:val="Sansinterligne"/>
        <w:rPr>
          <w:lang w:eastAsia="fr-FR"/>
        </w:rPr>
      </w:pPr>
    </w:p>
    <w:p w:rsidR="00D37EEB" w:rsidRPr="00B23A15" w:rsidRDefault="00D37EEB" w:rsidP="00F340B1">
      <w:pPr>
        <w:rPr>
          <w:lang w:eastAsia="fr-FR"/>
        </w:rPr>
      </w:pPr>
      <w:r>
        <w:rPr>
          <w:lang w:eastAsia="fr-FR"/>
        </w:rPr>
        <w:t>The tense has bee updated</w:t>
      </w:r>
      <w:r w:rsidR="00F340B1">
        <w:rPr>
          <w:lang w:eastAsia="fr-FR"/>
        </w:rPr>
        <w:t xml:space="preserve"> to present</w:t>
      </w:r>
      <w:r>
        <w:rPr>
          <w:lang w:eastAsia="fr-FR"/>
        </w:rPr>
        <w:t xml:space="preserve"> in this </w:t>
      </w:r>
      <w:r w:rsidR="00F340B1">
        <w:rPr>
          <w:lang w:eastAsia="fr-FR"/>
        </w:rPr>
        <w:t>paragraph</w:t>
      </w:r>
    </w:p>
    <w:p w:rsidR="00B23A15" w:rsidRDefault="00B23A15" w:rsidP="00B23A15">
      <w:pPr>
        <w:pStyle w:val="Sansinterligne"/>
        <w:rPr>
          <w:lang w:eastAsia="fr-FR"/>
        </w:rPr>
      </w:pPr>
    </w:p>
    <w:p w:rsidR="00B23A15" w:rsidRDefault="00B23A15" w:rsidP="00B23A15">
      <w:pPr>
        <w:pStyle w:val="Sansinterligne"/>
        <w:rPr>
          <w:lang w:eastAsia="fr-FR"/>
        </w:rPr>
      </w:pPr>
      <w:r w:rsidRPr="00B23A15">
        <w:rPr>
          <w:lang w:eastAsia="fr-FR"/>
        </w:rPr>
        <w:t>Typo in “Flux measurements”</w:t>
      </w:r>
    </w:p>
    <w:p w:rsidR="00F340B1" w:rsidRPr="00B23A15" w:rsidRDefault="00F340B1" w:rsidP="00F340B1">
      <w:pPr>
        <w:rPr>
          <w:lang w:eastAsia="fr-FR"/>
        </w:rPr>
      </w:pPr>
      <w:r>
        <w:rPr>
          <w:lang w:eastAsia="fr-FR"/>
        </w:rPr>
        <w:t>The correction has been made</w:t>
      </w:r>
    </w:p>
    <w:p w:rsidR="00B23A15" w:rsidRDefault="00B23A15" w:rsidP="00B23A15">
      <w:pPr>
        <w:pStyle w:val="Sansinterligne"/>
        <w:rPr>
          <w:lang w:eastAsia="fr-FR"/>
        </w:rPr>
      </w:pPr>
    </w:p>
    <w:p w:rsidR="00B23A15" w:rsidRPr="00B23A15" w:rsidRDefault="00B23A15" w:rsidP="00B23A15">
      <w:pPr>
        <w:pStyle w:val="Sansinterligne"/>
        <w:rPr>
          <w:lang w:eastAsia="fr-FR"/>
        </w:rPr>
      </w:pPr>
      <w:r w:rsidRPr="00B23A15">
        <w:rPr>
          <w:lang w:eastAsia="fr-FR"/>
        </w:rPr>
        <w:t>Rephrase “Such data could be used for future comparisons between simulated and observed</w:t>
      </w:r>
    </w:p>
    <w:p w:rsidR="00B23A15" w:rsidRPr="00B23A15" w:rsidRDefault="00B23A15" w:rsidP="00B23A15">
      <w:pPr>
        <w:pStyle w:val="Sansinterligne"/>
        <w:rPr>
          <w:lang w:eastAsia="fr-FR"/>
        </w:rPr>
      </w:pPr>
      <w:r w:rsidRPr="00B23A15">
        <w:rPr>
          <w:lang w:eastAsia="fr-FR"/>
        </w:rPr>
        <w:t>physiological behaviours could be used to evaluate the quality of the physiological formalisms</w:t>
      </w:r>
    </w:p>
    <w:p w:rsidR="00B23A15" w:rsidRDefault="00B23A15" w:rsidP="00B23A15">
      <w:pPr>
        <w:pStyle w:val="Sansinterligne"/>
        <w:rPr>
          <w:lang w:eastAsia="fr-FR"/>
        </w:rPr>
      </w:pPr>
      <w:r w:rsidRPr="00B23A15">
        <w:rPr>
          <w:lang w:eastAsia="fr-FR"/>
        </w:rPr>
        <w:t>independently”</w:t>
      </w:r>
    </w:p>
    <w:p w:rsidR="00F340B1" w:rsidRPr="00B23A15" w:rsidRDefault="00F340B1" w:rsidP="00F340B1">
      <w:pPr>
        <w:rPr>
          <w:lang w:eastAsia="fr-FR"/>
        </w:rPr>
      </w:pPr>
      <w:r>
        <w:rPr>
          <w:lang w:eastAsia="fr-FR"/>
        </w:rPr>
        <w:t>The correction has been made</w:t>
      </w:r>
    </w:p>
    <w:p w:rsidR="00B23A15" w:rsidRPr="00B23A15" w:rsidRDefault="00B23A15" w:rsidP="00B23A15">
      <w:pPr>
        <w:pStyle w:val="Sansinterligne"/>
        <w:rPr>
          <w:lang w:eastAsia="fr-FR"/>
        </w:rPr>
      </w:pPr>
    </w:p>
    <w:p w:rsidR="00B23A15" w:rsidRPr="00B23A15" w:rsidRDefault="00B23A15" w:rsidP="00B23A15">
      <w:pPr>
        <w:pStyle w:val="Sansinterligne"/>
        <w:rPr>
          <w:lang w:eastAsia="fr-FR"/>
        </w:rPr>
      </w:pPr>
      <w:r w:rsidRPr="00B23A15">
        <w:rPr>
          <w:lang w:eastAsia="fr-FR"/>
        </w:rPr>
        <w:t>The end of the last sentence is not necessary, i.e. “, which can be applied in various fields, from</w:t>
      </w:r>
    </w:p>
    <w:p w:rsidR="00B23A15" w:rsidRDefault="00B23A15" w:rsidP="00B23A15">
      <w:pPr>
        <w:pStyle w:val="Sansinterligne"/>
        <w:rPr>
          <w:lang w:eastAsia="fr-FR"/>
        </w:rPr>
      </w:pPr>
      <w:r w:rsidRPr="00B23A15">
        <w:rPr>
          <w:lang w:eastAsia="fr-FR"/>
        </w:rPr>
        <w:t>cognitive studies to decision support applications.”</w:t>
      </w:r>
    </w:p>
    <w:p w:rsidR="008F6A74" w:rsidRDefault="008F6A74" w:rsidP="00B23A15">
      <w:pPr>
        <w:pStyle w:val="Sansinterligne"/>
        <w:rPr>
          <w:lang w:eastAsia="fr-FR"/>
        </w:rPr>
      </w:pPr>
    </w:p>
    <w:p w:rsidR="008F6A74" w:rsidRPr="00B23A15" w:rsidRDefault="008F6A74" w:rsidP="00E61E1E">
      <w:pPr>
        <w:rPr>
          <w:lang w:eastAsia="fr-FR"/>
        </w:rPr>
      </w:pPr>
      <w:r>
        <w:rPr>
          <w:lang w:eastAsia="fr-FR"/>
        </w:rPr>
        <w:t>The end of the sentence has been removed</w:t>
      </w:r>
    </w:p>
    <w:p w:rsidR="00B23A15" w:rsidRDefault="00B23A15" w:rsidP="00B23A15">
      <w:pPr>
        <w:pStyle w:val="Sansinterligne"/>
        <w:rPr>
          <w:lang w:eastAsia="fr-FR"/>
        </w:rPr>
      </w:pPr>
    </w:p>
    <w:p w:rsidR="00B23A15" w:rsidRPr="00B23A15" w:rsidRDefault="00B23A15" w:rsidP="00B23A15">
      <w:pPr>
        <w:pStyle w:val="Sansinterligne"/>
        <w:rPr>
          <w:lang w:eastAsia="fr-FR"/>
        </w:rPr>
      </w:pPr>
      <w:r w:rsidRPr="00B23A15">
        <w:rPr>
          <w:lang w:eastAsia="fr-FR"/>
        </w:rPr>
        <w:t>Introduction:</w:t>
      </w:r>
    </w:p>
    <w:p w:rsidR="00B23A15" w:rsidRPr="00B23A15" w:rsidRDefault="00B23A15" w:rsidP="00B23A15">
      <w:pPr>
        <w:pStyle w:val="Sansinterligne"/>
        <w:rPr>
          <w:lang w:eastAsia="fr-FR"/>
        </w:rPr>
      </w:pPr>
      <w:r w:rsidRPr="00B23A15">
        <w:rPr>
          <w:lang w:eastAsia="fr-FR"/>
        </w:rPr>
        <w:t>Rephrase “dynamically varying” - a time variation is necessarily dynamic…</w:t>
      </w:r>
    </w:p>
    <w:p w:rsidR="00FB7ED7" w:rsidRPr="00B23A15" w:rsidRDefault="00FB7ED7" w:rsidP="00FB7ED7">
      <w:pPr>
        <w:rPr>
          <w:lang w:eastAsia="fr-FR"/>
        </w:rPr>
      </w:pPr>
      <w:r>
        <w:rPr>
          <w:lang w:eastAsia="fr-FR"/>
        </w:rPr>
        <w:t>The correction has been made</w:t>
      </w:r>
    </w:p>
    <w:p w:rsidR="00B23A15" w:rsidRDefault="00B23A15" w:rsidP="00B23A15">
      <w:pPr>
        <w:pStyle w:val="Sansinterligne"/>
        <w:rPr>
          <w:lang w:eastAsia="fr-FR"/>
        </w:rPr>
      </w:pPr>
    </w:p>
    <w:p w:rsidR="00B23A15" w:rsidRPr="00B23A15" w:rsidRDefault="00B23A15" w:rsidP="00B23A15">
      <w:pPr>
        <w:pStyle w:val="Sansinterligne"/>
        <w:rPr>
          <w:lang w:eastAsia="fr-FR"/>
        </w:rPr>
      </w:pPr>
      <w:r w:rsidRPr="00B23A15">
        <w:rPr>
          <w:lang w:eastAsia="fr-FR"/>
        </w:rPr>
        <w:t>M&amp;M:</w:t>
      </w:r>
    </w:p>
    <w:p w:rsidR="00B23A15" w:rsidRDefault="00B23A15" w:rsidP="00B23A15">
      <w:pPr>
        <w:pStyle w:val="Sansinterligne"/>
        <w:rPr>
          <w:lang w:eastAsia="fr-FR"/>
        </w:rPr>
      </w:pPr>
    </w:p>
    <w:p w:rsidR="00B23A15" w:rsidRDefault="00B23A15" w:rsidP="00B23A15">
      <w:pPr>
        <w:pStyle w:val="Sansinterligne"/>
        <w:rPr>
          <w:lang w:eastAsia="fr-FR"/>
        </w:rPr>
      </w:pPr>
      <w:r w:rsidRPr="00B23A15">
        <w:rPr>
          <w:lang w:eastAsia="fr-FR"/>
        </w:rPr>
        <w:t>Rephrase “We did not intent to have replicates in this experiment, but rather explore”</w:t>
      </w:r>
      <w:r>
        <w:rPr>
          <w:lang w:eastAsia="fr-FR"/>
        </w:rPr>
        <w:t xml:space="preserve"> </w:t>
      </w:r>
    </w:p>
    <w:p w:rsidR="00FB7ED7" w:rsidRDefault="00FB7ED7" w:rsidP="00FB7ED7">
      <w:pPr>
        <w:rPr>
          <w:lang w:eastAsia="fr-FR"/>
        </w:rPr>
      </w:pPr>
      <w:r>
        <w:rPr>
          <w:lang w:eastAsia="fr-FR"/>
        </w:rPr>
        <w:t xml:space="preserve"> We rephrase as followed : </w:t>
      </w:r>
      <w:r>
        <w:t>Our aim was to explore the potential diversity in plant responses driven by their structural and physiological differences. Due to rapid changes in plant architecture over time and significant variability among individuals, it was not feasible to include true replicates in our experiment.</w:t>
      </w:r>
    </w:p>
    <w:p w:rsidR="00FB7ED7" w:rsidRDefault="00FB7ED7" w:rsidP="00B23A15">
      <w:pPr>
        <w:pStyle w:val="Sansinterligne"/>
        <w:rPr>
          <w:lang w:eastAsia="fr-FR"/>
        </w:rPr>
      </w:pPr>
    </w:p>
    <w:p w:rsidR="00B23A15" w:rsidRPr="00B23A15" w:rsidRDefault="00B23A15" w:rsidP="00B23A15">
      <w:pPr>
        <w:pStyle w:val="Sansinterligne"/>
        <w:rPr>
          <w:lang w:eastAsia="fr-FR"/>
        </w:rPr>
      </w:pPr>
      <w:r w:rsidRPr="00B23A15">
        <w:rPr>
          <w:lang w:eastAsia="fr-FR"/>
        </w:rPr>
        <w:t>“(light from 6 am to 6 pm)” - I guess you mean that artificial light was complementing the naturallight to reach 600 µmol/m2/s, so it would be useful to precise this</w:t>
      </w:r>
    </w:p>
    <w:p w:rsidR="00B23A15" w:rsidRDefault="00724B07" w:rsidP="00B23A15">
      <w:pPr>
        <w:pStyle w:val="Sansinterligne"/>
        <w:rPr>
          <w:lang w:eastAsia="fr-FR"/>
        </w:rPr>
      </w:pPr>
      <w:r>
        <w:rPr>
          <w:lang w:eastAsia="fr-FR"/>
        </w:rPr>
        <w:t>Yes the reviewer is correct. The sentence was reformulate to precise th</w:t>
      </w:r>
      <w:r w:rsidR="002B16C7">
        <w:rPr>
          <w:lang w:eastAsia="fr-FR"/>
        </w:rPr>
        <w:t>is point</w:t>
      </w:r>
      <w:r w:rsidR="0030045A">
        <w:rPr>
          <w:lang w:eastAsia="fr-FR"/>
        </w:rPr>
        <w:t>.</w:t>
      </w:r>
    </w:p>
    <w:p w:rsidR="00E46F53" w:rsidRDefault="00E46F53" w:rsidP="00E46F53">
      <w:r>
        <w:t xml:space="preserve">Yes, the reviewer is correct. The sentence has been revised to clarify this point </w:t>
      </w:r>
      <w:r w:rsidRPr="00E46F53">
        <w:rPr>
          <w:color w:val="EE0000"/>
        </w:rPr>
        <w:t>(LXX)</w:t>
      </w:r>
    </w:p>
    <w:p w:rsidR="007A7CDE" w:rsidRDefault="007A7CDE" w:rsidP="00B23A15">
      <w:pPr>
        <w:pStyle w:val="Sansinterligne"/>
        <w:rPr>
          <w:lang w:eastAsia="fr-FR"/>
        </w:rPr>
      </w:pPr>
    </w:p>
    <w:p w:rsidR="00B23A15" w:rsidRDefault="00B23A15" w:rsidP="00B23A15">
      <w:pPr>
        <w:pStyle w:val="Sansinterligne"/>
        <w:rPr>
          <w:lang w:eastAsia="fr-FR"/>
        </w:rPr>
      </w:pPr>
      <w:r w:rsidRPr="00B23A15">
        <w:rPr>
          <w:lang w:eastAsia="fr-FR"/>
        </w:rPr>
        <w:t>The size of the pots should also be mentioned. What about soil properties?</w:t>
      </w:r>
    </w:p>
    <w:p w:rsidR="00B23A15" w:rsidRDefault="009B48FB" w:rsidP="009B48FB">
      <w:r>
        <w:t xml:space="preserve">We thank the reviewer for highlighting this missing information. The pot size, soil properties, and fertilizer application details have now been included </w:t>
      </w:r>
      <w:r w:rsidRPr="009B48FB">
        <w:rPr>
          <w:color w:val="EE0000"/>
        </w:rPr>
        <w:t>(LXX)</w:t>
      </w:r>
    </w:p>
    <w:p w:rsidR="009B48FB" w:rsidRDefault="009B48FB" w:rsidP="009B48FB">
      <w:pPr>
        <w:rPr>
          <w:lang w:eastAsia="fr-FR"/>
        </w:rPr>
      </w:pPr>
    </w:p>
    <w:p w:rsidR="00B23A15" w:rsidRPr="00B23A15" w:rsidRDefault="00B23A15" w:rsidP="00B23A15">
      <w:pPr>
        <w:pStyle w:val="Sansinterligne"/>
        <w:rPr>
          <w:lang w:eastAsia="fr-FR"/>
        </w:rPr>
      </w:pPr>
      <w:r w:rsidRPr="00B23A15">
        <w:rPr>
          <w:lang w:eastAsia="fr-FR"/>
        </w:rPr>
        <w:t>“The pot of the plant was sealed before entrance into the monitoring microcosm to avoid water</w:t>
      </w:r>
    </w:p>
    <w:p w:rsidR="00B23A15" w:rsidRPr="00B23A15" w:rsidRDefault="00B23A15" w:rsidP="00B23A15">
      <w:pPr>
        <w:pStyle w:val="Sansinterligne"/>
        <w:rPr>
          <w:lang w:eastAsia="fr-FR"/>
        </w:rPr>
      </w:pPr>
      <w:r w:rsidRPr="00B23A15">
        <w:rPr>
          <w:lang w:eastAsia="fr-FR"/>
        </w:rPr>
        <w:t>loss to the atmosphere” - please mention whether all gas exchanges were avoided with the soil</w:t>
      </w:r>
    </w:p>
    <w:p w:rsidR="00B23A15" w:rsidRPr="00B23A15" w:rsidRDefault="00B23A15" w:rsidP="00B23A15">
      <w:pPr>
        <w:pStyle w:val="Sansinterligne"/>
        <w:rPr>
          <w:lang w:eastAsia="fr-FR"/>
        </w:rPr>
      </w:pPr>
      <w:r w:rsidRPr="00B23A15">
        <w:rPr>
          <w:lang w:eastAsia="fr-FR"/>
        </w:rPr>
        <w:t>compartment, as this may have important consequences on net CO2 fluxes measured here.</w:t>
      </w:r>
    </w:p>
    <w:p w:rsidR="00B23A15" w:rsidRDefault="00B23A15" w:rsidP="00B23A15">
      <w:pPr>
        <w:pStyle w:val="Sansinterligne"/>
        <w:rPr>
          <w:lang w:eastAsia="fr-FR"/>
        </w:rPr>
      </w:pPr>
    </w:p>
    <w:p w:rsidR="002C0897" w:rsidRDefault="002C0897" w:rsidP="002C0897">
      <w:pPr>
        <w:rPr>
          <w:lang w:eastAsia="fr-FR"/>
        </w:rPr>
      </w:pPr>
      <w:r>
        <w:rPr>
          <w:lang w:eastAsia="fr-FR"/>
        </w:rPr>
        <w:t>Yes, t</w:t>
      </w:r>
      <w:r w:rsidRPr="00FF599F">
        <w:t>he pot of</w:t>
      </w:r>
      <w:r>
        <w:t xml:space="preserve"> t</w:t>
      </w:r>
      <w:r w:rsidRPr="00FF599F">
        <w:t xml:space="preserve">he plant was sealed </w:t>
      </w:r>
      <w:r>
        <w:t xml:space="preserve">with an inert plastic film </w:t>
      </w:r>
      <w:r w:rsidRPr="00FF599F">
        <w:t xml:space="preserve">to avoid water loss </w:t>
      </w:r>
      <w:r>
        <w:t xml:space="preserve">and </w:t>
      </w:r>
      <w:r w:rsidR="00704AD5">
        <w:t xml:space="preserve">all </w:t>
      </w:r>
      <w:r>
        <w:t xml:space="preserve">gas exchanges </w:t>
      </w:r>
      <w:r w:rsidRPr="00FF599F">
        <w:t>to the atmosphere</w:t>
      </w:r>
      <w:r>
        <w:t>. The text was updated accordingly</w:t>
      </w:r>
    </w:p>
    <w:p w:rsidR="002C0897" w:rsidRDefault="002C0897" w:rsidP="00B23A15">
      <w:pPr>
        <w:pStyle w:val="Sansinterligne"/>
        <w:rPr>
          <w:lang w:eastAsia="fr-FR"/>
        </w:rPr>
      </w:pPr>
    </w:p>
    <w:p w:rsidR="00B23A15" w:rsidRDefault="00B23A15" w:rsidP="00B23A15">
      <w:pPr>
        <w:pStyle w:val="Sansinterligne"/>
        <w:rPr>
          <w:lang w:eastAsia="fr-FR"/>
        </w:rPr>
      </w:pPr>
      <w:r w:rsidRPr="00B23A15">
        <w:rPr>
          <w:lang w:eastAsia="fr-FR"/>
        </w:rPr>
        <w:t>“the baseline conditions were systematically modified” - do you mean for each of the four plants?</w:t>
      </w:r>
      <w:r>
        <w:rPr>
          <w:lang w:eastAsia="fr-FR"/>
        </w:rPr>
        <w:t xml:space="preserve"> </w:t>
      </w:r>
      <w:r w:rsidRPr="00B23A15">
        <w:rPr>
          <w:lang w:eastAsia="fr-FR"/>
        </w:rPr>
        <w:t>It needs to be said earlier on.</w:t>
      </w:r>
    </w:p>
    <w:p w:rsidR="00766788" w:rsidRDefault="00766788" w:rsidP="00B23A15">
      <w:pPr>
        <w:pStyle w:val="Sansinterligne"/>
        <w:rPr>
          <w:lang w:eastAsia="fr-FR"/>
        </w:rPr>
      </w:pPr>
    </w:p>
    <w:p w:rsidR="00B23A15" w:rsidRDefault="00647EB1" w:rsidP="00647EB1">
      <w:r>
        <w:t>The baseline conditions were modified to create seven additional climate scenarios alongside the 400 ppm scenario; however, the same eight scenarios were applied to each plant. The text has been updated to clarify this point</w:t>
      </w:r>
    </w:p>
    <w:p w:rsidR="00647EB1" w:rsidRPr="00B23A15" w:rsidRDefault="00647EB1" w:rsidP="00647EB1">
      <w:pPr>
        <w:rPr>
          <w:lang w:eastAsia="fr-FR"/>
        </w:rPr>
      </w:pPr>
    </w:p>
    <w:p w:rsidR="00B23A15" w:rsidRDefault="00B23A15" w:rsidP="00B23A15">
      <w:pPr>
        <w:pStyle w:val="Sansinterligne"/>
        <w:rPr>
          <w:lang w:eastAsia="fr-FR"/>
        </w:rPr>
      </w:pPr>
      <w:r w:rsidRPr="00B23A15">
        <w:rPr>
          <w:lang w:eastAsia="fr-FR"/>
        </w:rPr>
        <w:t>Fig. 3: What authors mean by “Grey cells” in the caption is unclear. The figure cannot be read in</w:t>
      </w:r>
      <w:r>
        <w:rPr>
          <w:lang w:eastAsia="fr-FR"/>
        </w:rPr>
        <w:t xml:space="preserve"> </w:t>
      </w:r>
      <w:r w:rsidRPr="00B23A15">
        <w:rPr>
          <w:lang w:eastAsia="fr-FR"/>
        </w:rPr>
        <w:t>grey levels or for color-blind readers.</w:t>
      </w:r>
    </w:p>
    <w:p w:rsidR="00FC4896" w:rsidRDefault="00FC4896" w:rsidP="00B23A15">
      <w:pPr>
        <w:pStyle w:val="Sansinterligne"/>
        <w:rPr>
          <w:lang w:eastAsia="fr-FR"/>
        </w:rPr>
      </w:pPr>
    </w:p>
    <w:p w:rsidR="00B23A15" w:rsidRDefault="00DF5F89" w:rsidP="00DF5F89">
      <w:r>
        <w:t>The figure and legend have been updated. The scenarios are now written inside the cells, and the colors have been changed for better visualization</w:t>
      </w:r>
    </w:p>
    <w:p w:rsidR="00DF5F89" w:rsidRDefault="00DF5F89" w:rsidP="00DF5F89">
      <w:pPr>
        <w:rPr>
          <w:lang w:eastAsia="fr-FR"/>
        </w:rPr>
      </w:pPr>
    </w:p>
    <w:p w:rsidR="00B23A15" w:rsidRPr="00B23A15" w:rsidRDefault="00B23A15" w:rsidP="00B23A15">
      <w:pPr>
        <w:pStyle w:val="Sansinterligne"/>
        <w:rPr>
          <w:lang w:eastAsia="fr-FR"/>
        </w:rPr>
      </w:pPr>
      <w:r w:rsidRPr="00B23A15">
        <w:rPr>
          <w:lang w:eastAsia="fr-FR"/>
        </w:rPr>
        <w:lastRenderedPageBreak/>
        <w:t>p8: “to estimate the Farquhar-von Caemmerer-Berry (FvCB) of” - I guess you mean “to estimate</w:t>
      </w:r>
    </w:p>
    <w:p w:rsidR="00B23A15" w:rsidRDefault="00B23A15" w:rsidP="00B23A15">
      <w:pPr>
        <w:pStyle w:val="Sansinterligne"/>
        <w:rPr>
          <w:lang w:eastAsia="fr-FR"/>
        </w:rPr>
      </w:pPr>
      <w:r w:rsidRPr="00B23A15">
        <w:rPr>
          <w:lang w:eastAsia="fr-FR"/>
        </w:rPr>
        <w:t>the parameters from the Farquhar-von Caemmerer-Berry (FvcB) model”</w:t>
      </w:r>
    </w:p>
    <w:p w:rsidR="00E34C83" w:rsidRDefault="00E34C83" w:rsidP="00B23A15">
      <w:pPr>
        <w:pStyle w:val="Sansinterligne"/>
        <w:rPr>
          <w:lang w:eastAsia="fr-FR"/>
        </w:rPr>
      </w:pPr>
    </w:p>
    <w:p w:rsidR="00E34C83" w:rsidRPr="00B23A15" w:rsidRDefault="00E34C83" w:rsidP="00E34C83">
      <w:pPr>
        <w:rPr>
          <w:lang w:eastAsia="fr-FR"/>
        </w:rPr>
      </w:pPr>
      <w:r>
        <w:rPr>
          <w:lang w:eastAsia="fr-FR"/>
        </w:rPr>
        <w:t>Yes, the sentences has been corrected</w:t>
      </w:r>
    </w:p>
    <w:p w:rsidR="00B23A15" w:rsidRDefault="00B23A15" w:rsidP="00B23A15">
      <w:pPr>
        <w:pStyle w:val="Sansinterligne"/>
        <w:rPr>
          <w:lang w:eastAsia="fr-FR"/>
        </w:rPr>
      </w:pPr>
    </w:p>
    <w:p w:rsidR="00980B3F" w:rsidRDefault="00B23A15" w:rsidP="00B23A15">
      <w:pPr>
        <w:pStyle w:val="Sansinterligne"/>
        <w:rPr>
          <w:lang w:eastAsia="fr-FR"/>
        </w:rPr>
      </w:pPr>
      <w:r w:rsidRPr="00B23A15">
        <w:rPr>
          <w:lang w:eastAsia="fr-FR"/>
        </w:rPr>
        <w:t>p8: One parenthesis is missing in “Kumarathunge et al., 2019)”. Please adjust the parentheses in</w:t>
      </w:r>
      <w:r>
        <w:rPr>
          <w:lang w:eastAsia="fr-FR"/>
        </w:rPr>
        <w:t xml:space="preserve"> </w:t>
      </w:r>
      <w:r w:rsidRPr="00B23A15">
        <w:rPr>
          <w:lang w:eastAsia="fr-FR"/>
        </w:rPr>
        <w:t>“from (Dreyer et al., 2001) and (Medlyn et al., 2002)”.</w:t>
      </w:r>
    </w:p>
    <w:p w:rsidR="00980B3F" w:rsidRDefault="00980B3F" w:rsidP="00B23A15">
      <w:pPr>
        <w:pStyle w:val="Sansinterligne"/>
        <w:rPr>
          <w:lang w:eastAsia="fr-FR"/>
        </w:rPr>
      </w:pPr>
    </w:p>
    <w:p w:rsidR="00980B3F" w:rsidRDefault="00980B3F" w:rsidP="00980B3F">
      <w:pPr>
        <w:rPr>
          <w:lang w:eastAsia="fr-FR"/>
        </w:rPr>
      </w:pPr>
      <w:r>
        <w:rPr>
          <w:lang w:eastAsia="fr-FR"/>
        </w:rPr>
        <w:t>The parentheses were adjusted and added where missing</w:t>
      </w:r>
    </w:p>
    <w:p w:rsidR="00980B3F" w:rsidRDefault="00980B3F" w:rsidP="00B23A15">
      <w:pPr>
        <w:pStyle w:val="Sansinterligne"/>
        <w:rPr>
          <w:lang w:eastAsia="fr-FR"/>
        </w:rPr>
      </w:pPr>
    </w:p>
    <w:p w:rsidR="00B23A15" w:rsidRDefault="00B23A15" w:rsidP="00B23A15">
      <w:pPr>
        <w:pStyle w:val="Sansinterligne"/>
        <w:rPr>
          <w:lang w:eastAsia="fr-FR"/>
        </w:rPr>
      </w:pPr>
      <w:r w:rsidRPr="00B23A15">
        <w:rPr>
          <w:lang w:eastAsia="fr-FR"/>
        </w:rPr>
        <w:t>p10 (here and throughout the manuscript): Plant is made of both aerial and belowground parts.</w:t>
      </w:r>
      <w:r>
        <w:rPr>
          <w:lang w:eastAsia="fr-FR"/>
        </w:rPr>
        <w:t xml:space="preserve"> </w:t>
      </w:r>
      <w:r w:rsidRPr="00B23A15">
        <w:rPr>
          <w:lang w:eastAsia="fr-FR"/>
        </w:rPr>
        <w:t>Consequently, “three-dimensional reconstructions of the plants” can be claimed only when both</w:t>
      </w:r>
      <w:r w:rsidR="007011CB">
        <w:rPr>
          <w:lang w:eastAsia="fr-FR"/>
        </w:rPr>
        <w:t xml:space="preserve"> </w:t>
      </w:r>
      <w:r w:rsidRPr="00B23A15">
        <w:rPr>
          <w:lang w:eastAsia="fr-FR"/>
        </w:rPr>
        <w:t>shoot and root architecture are considered. As the present work does not investigate root</w:t>
      </w:r>
      <w:r w:rsidR="007011CB">
        <w:rPr>
          <w:lang w:eastAsia="fr-FR"/>
        </w:rPr>
        <w:t xml:space="preserve"> </w:t>
      </w:r>
      <w:r w:rsidRPr="00B23A15">
        <w:rPr>
          <w:lang w:eastAsia="fr-FR"/>
        </w:rPr>
        <w:t>architecture, it would be more correct to write “3D reconstructions of the aerial parts of the</w:t>
      </w:r>
      <w:r w:rsidR="007011CB">
        <w:rPr>
          <w:lang w:eastAsia="fr-FR"/>
        </w:rPr>
        <w:t xml:space="preserve"> </w:t>
      </w:r>
      <w:r w:rsidRPr="00B23A15">
        <w:rPr>
          <w:lang w:eastAsia="fr-FR"/>
        </w:rPr>
        <w:t>plants”.</w:t>
      </w:r>
    </w:p>
    <w:p w:rsidR="007011CB" w:rsidRDefault="007011CB" w:rsidP="00B23A15">
      <w:pPr>
        <w:pStyle w:val="Sansinterligne"/>
        <w:rPr>
          <w:lang w:eastAsia="fr-FR"/>
        </w:rPr>
      </w:pPr>
    </w:p>
    <w:p w:rsidR="00B23A15" w:rsidRDefault="001E74BB" w:rsidP="001E74BB">
      <w:r>
        <w:t>We thank the reviewer for this relevant comment. We have now clarified throughout the manuscript that we reconstructed only the plant’s aerial architecture.</w:t>
      </w:r>
    </w:p>
    <w:p w:rsidR="001E74BB" w:rsidRDefault="001E74BB" w:rsidP="00B23A15">
      <w:pPr>
        <w:pStyle w:val="Sansinterligne"/>
        <w:rPr>
          <w:lang w:eastAsia="fr-FR"/>
        </w:rPr>
      </w:pPr>
    </w:p>
    <w:p w:rsidR="00B23A15" w:rsidRDefault="00B23A15" w:rsidP="00B23A15">
      <w:pPr>
        <w:pStyle w:val="Sansinterligne"/>
        <w:rPr>
          <w:lang w:eastAsia="fr-FR"/>
        </w:rPr>
      </w:pPr>
      <w:r w:rsidRPr="00B23A15">
        <w:rPr>
          <w:lang w:eastAsia="fr-FR"/>
        </w:rPr>
        <w:t>p10: “To overcome the challenge of distinguishing overlapping leaves in the central region, …” I</w:t>
      </w:r>
      <w:r>
        <w:rPr>
          <w:lang w:eastAsia="fr-FR"/>
        </w:rPr>
        <w:t xml:space="preserve"> </w:t>
      </w:r>
      <w:r w:rsidRPr="00B23A15">
        <w:rPr>
          <w:lang w:eastAsia="fr-FR"/>
        </w:rPr>
        <w:t>understand that individual leaf scans were taken in addition to the LiDAR scans of the aerial parts</w:t>
      </w:r>
      <w:r>
        <w:rPr>
          <w:lang w:eastAsia="fr-FR"/>
        </w:rPr>
        <w:t xml:space="preserve"> </w:t>
      </w:r>
      <w:r w:rsidRPr="00B23A15">
        <w:rPr>
          <w:lang w:eastAsia="fr-FR"/>
        </w:rPr>
        <w:t>of the plant. If so, this should be better explained, e.g. how the individual scans were taken.</w:t>
      </w:r>
    </w:p>
    <w:p w:rsidR="00761BE3" w:rsidRDefault="00761BE3" w:rsidP="00B23A15">
      <w:pPr>
        <w:pStyle w:val="Sansinterligne"/>
        <w:rPr>
          <w:lang w:eastAsia="fr-FR"/>
        </w:rPr>
      </w:pPr>
    </w:p>
    <w:p w:rsidR="00761BE3" w:rsidRPr="00B23A15" w:rsidRDefault="00761BE3" w:rsidP="008D4519">
      <w:pPr>
        <w:rPr>
          <w:lang w:eastAsia="fr-FR"/>
        </w:rPr>
      </w:pPr>
      <w:r>
        <w:rPr>
          <w:lang w:eastAsia="fr-FR"/>
        </w:rPr>
        <w:t>We have reorganise</w:t>
      </w:r>
      <w:r w:rsidR="008D4519">
        <w:rPr>
          <w:lang w:eastAsia="fr-FR"/>
        </w:rPr>
        <w:t>d</w:t>
      </w:r>
      <w:r>
        <w:rPr>
          <w:lang w:eastAsia="fr-FR"/>
        </w:rPr>
        <w:t xml:space="preserve"> this section and </w:t>
      </w:r>
      <w:r w:rsidR="008D4519">
        <w:rPr>
          <w:lang w:eastAsia="fr-FR"/>
        </w:rPr>
        <w:t>better detailed</w:t>
      </w:r>
      <w:r>
        <w:rPr>
          <w:lang w:eastAsia="fr-FR"/>
        </w:rPr>
        <w:t xml:space="preserve"> </w:t>
      </w:r>
      <w:r w:rsidR="008D4519">
        <w:rPr>
          <w:lang w:eastAsia="fr-FR"/>
        </w:rPr>
        <w:t>how the individual scans of the leaves were taken</w:t>
      </w:r>
    </w:p>
    <w:p w:rsidR="00B23A15" w:rsidRDefault="00B23A15" w:rsidP="00B23A15">
      <w:pPr>
        <w:pStyle w:val="Sansinterligne"/>
        <w:rPr>
          <w:lang w:eastAsia="fr-FR"/>
        </w:rPr>
      </w:pPr>
    </w:p>
    <w:p w:rsidR="00B23A15" w:rsidRPr="00B23A15" w:rsidRDefault="00B23A15" w:rsidP="00B23A15">
      <w:pPr>
        <w:pStyle w:val="Sansinterligne"/>
        <w:rPr>
          <w:lang w:eastAsia="fr-FR"/>
        </w:rPr>
      </w:pPr>
      <w:r w:rsidRPr="00B23A15">
        <w:rPr>
          <w:lang w:eastAsia="fr-FR"/>
        </w:rPr>
        <w:t>p10: “because the morphology of oil palm leaves does not elongate and expand over time once</w:t>
      </w:r>
    </w:p>
    <w:p w:rsidR="00B23A15" w:rsidRDefault="00B23A15" w:rsidP="00B23A15">
      <w:pPr>
        <w:pStyle w:val="Sansinterligne"/>
        <w:rPr>
          <w:lang w:eastAsia="fr-FR"/>
        </w:rPr>
      </w:pPr>
      <w:r w:rsidRPr="00B23A15">
        <w:rPr>
          <w:lang w:eastAsia="fr-FR"/>
        </w:rPr>
        <w:t>they are emitted” - do you rather mean “because the shape of one oil palm leaf does not change</w:t>
      </w:r>
      <w:r>
        <w:rPr>
          <w:lang w:eastAsia="fr-FR"/>
        </w:rPr>
        <w:t xml:space="preserve"> </w:t>
      </w:r>
      <w:r w:rsidRPr="00B23A15">
        <w:rPr>
          <w:lang w:eastAsia="fr-FR"/>
        </w:rPr>
        <w:t>over time once it has been emitted”?</w:t>
      </w:r>
    </w:p>
    <w:p w:rsidR="0028581C" w:rsidRDefault="0028581C" w:rsidP="00B23A15">
      <w:pPr>
        <w:pStyle w:val="Sansinterligne"/>
        <w:rPr>
          <w:lang w:eastAsia="fr-FR"/>
        </w:rPr>
      </w:pPr>
    </w:p>
    <w:p w:rsidR="0028581C" w:rsidRPr="00B23A15" w:rsidRDefault="0028581C" w:rsidP="0028581C">
      <w:pPr>
        <w:rPr>
          <w:lang w:eastAsia="fr-FR"/>
        </w:rPr>
      </w:pPr>
      <w:r>
        <w:rPr>
          <w:lang w:eastAsia="fr-FR"/>
        </w:rPr>
        <w:t>yes, we have updated the sentence accordingly</w:t>
      </w:r>
    </w:p>
    <w:p w:rsidR="00B23A15" w:rsidRDefault="00B23A15" w:rsidP="00B23A15">
      <w:pPr>
        <w:pStyle w:val="Sansinterligne"/>
        <w:rPr>
          <w:lang w:eastAsia="fr-FR"/>
        </w:rPr>
      </w:pPr>
    </w:p>
    <w:p w:rsidR="00B23A15" w:rsidRPr="00B23A15" w:rsidRDefault="00B23A15" w:rsidP="00B23A15">
      <w:pPr>
        <w:pStyle w:val="Sansinterligne"/>
        <w:rPr>
          <w:lang w:eastAsia="fr-FR"/>
        </w:rPr>
      </w:pPr>
      <w:r w:rsidRPr="00B23A15">
        <w:rPr>
          <w:lang w:eastAsia="fr-FR"/>
        </w:rPr>
        <w:t>p11: “Each time a plant was placed in the microcosm to undergo a climate scenario sequence,</w:t>
      </w:r>
    </w:p>
    <w:p w:rsidR="00B23A15" w:rsidRDefault="00B23A15" w:rsidP="00B23A15">
      <w:pPr>
        <w:pStyle w:val="Sansinterligne"/>
        <w:rPr>
          <w:lang w:eastAsia="fr-FR"/>
        </w:rPr>
      </w:pPr>
      <w:r w:rsidRPr="00B23A15">
        <w:rPr>
          <w:lang w:eastAsia="fr-FR"/>
        </w:rPr>
        <w:t>we selected the LiDAR point cloud that best represented these dates for reconstruction.” Do you</w:t>
      </w:r>
      <w:r>
        <w:rPr>
          <w:lang w:eastAsia="fr-FR"/>
        </w:rPr>
        <w:t xml:space="preserve"> </w:t>
      </w:r>
      <w:r w:rsidRPr="00B23A15">
        <w:rPr>
          <w:lang w:eastAsia="fr-FR"/>
        </w:rPr>
        <w:t>mean “For each climate scenario applied in the microcosm”?</w:t>
      </w:r>
    </w:p>
    <w:p w:rsidR="00E01468" w:rsidRPr="00B23A15" w:rsidRDefault="00E01468" w:rsidP="00B23A15">
      <w:pPr>
        <w:pStyle w:val="Sansinterligne"/>
        <w:rPr>
          <w:lang w:eastAsia="fr-FR"/>
        </w:rPr>
      </w:pPr>
    </w:p>
    <w:p w:rsidR="00B23A15" w:rsidRDefault="006005E9" w:rsidP="006005E9">
      <w:pPr>
        <w:rPr>
          <w:lang w:eastAsia="fr-FR"/>
        </w:rPr>
      </w:pPr>
      <w:r>
        <w:rPr>
          <w:lang w:eastAsia="fr-FR"/>
        </w:rPr>
        <w:t>yes, we</w:t>
      </w:r>
      <w:r w:rsidR="00130F64">
        <w:rPr>
          <w:lang w:eastAsia="fr-FR"/>
        </w:rPr>
        <w:t xml:space="preserve"> h</w:t>
      </w:r>
      <w:r>
        <w:rPr>
          <w:lang w:eastAsia="fr-FR"/>
        </w:rPr>
        <w:t>ave replace</w:t>
      </w:r>
      <w:r w:rsidR="003341B5">
        <w:rPr>
          <w:lang w:eastAsia="fr-FR"/>
        </w:rPr>
        <w:t>d</w:t>
      </w:r>
      <w:r>
        <w:rPr>
          <w:lang w:eastAsia="fr-FR"/>
        </w:rPr>
        <w:t xml:space="preserve"> the sentence in the text.</w:t>
      </w:r>
    </w:p>
    <w:p w:rsidR="006005E9" w:rsidRDefault="006005E9" w:rsidP="00B23A15">
      <w:pPr>
        <w:pStyle w:val="Sansinterligne"/>
        <w:rPr>
          <w:lang w:eastAsia="fr-FR"/>
        </w:rPr>
      </w:pPr>
    </w:p>
    <w:p w:rsidR="00B23A15" w:rsidRPr="00B23A15" w:rsidRDefault="00B23A15" w:rsidP="00B23A15">
      <w:pPr>
        <w:pStyle w:val="Sansinterligne"/>
        <w:rPr>
          <w:lang w:eastAsia="fr-FR"/>
        </w:rPr>
      </w:pPr>
      <w:r w:rsidRPr="00B23A15">
        <w:rPr>
          <w:lang w:eastAsia="fr-FR"/>
        </w:rPr>
        <w:t>p12: “The idea was to provide values of light intensity” è The idea was to measure actual light</w:t>
      </w:r>
    </w:p>
    <w:p w:rsidR="00B23A15" w:rsidRPr="00B23A15" w:rsidRDefault="00B23A15" w:rsidP="00B23A15">
      <w:pPr>
        <w:pStyle w:val="Sansinterligne"/>
        <w:rPr>
          <w:lang w:eastAsia="fr-FR"/>
        </w:rPr>
      </w:pPr>
      <w:r w:rsidRPr="00B23A15">
        <w:rPr>
          <w:lang w:eastAsia="fr-FR"/>
        </w:rPr>
        <w:t>intensity at multiple points in the space, and compare it with simulated light intensity</w:t>
      </w:r>
    </w:p>
    <w:p w:rsidR="00B23A15" w:rsidRDefault="00B23A15" w:rsidP="00B23A15">
      <w:pPr>
        <w:pStyle w:val="Sansinterligne"/>
        <w:rPr>
          <w:lang w:eastAsia="fr-FR"/>
        </w:rPr>
      </w:pPr>
    </w:p>
    <w:p w:rsidR="00727112" w:rsidRDefault="00727112" w:rsidP="00727112">
      <w:pPr>
        <w:rPr>
          <w:lang w:eastAsia="fr-FR"/>
        </w:rPr>
      </w:pPr>
      <w:r>
        <w:rPr>
          <w:lang w:eastAsia="fr-FR"/>
        </w:rPr>
        <w:t>The sentence was upadted as suggested by the reviewer</w:t>
      </w:r>
    </w:p>
    <w:p w:rsidR="00727112" w:rsidRDefault="00727112" w:rsidP="00727112">
      <w:pPr>
        <w:rPr>
          <w:lang w:eastAsia="fr-FR"/>
        </w:rPr>
      </w:pPr>
    </w:p>
    <w:p w:rsidR="00B23A15" w:rsidRPr="00B23A15" w:rsidRDefault="00B23A15" w:rsidP="00B23A15">
      <w:pPr>
        <w:pStyle w:val="Sansinterligne"/>
        <w:rPr>
          <w:lang w:eastAsia="fr-FR"/>
        </w:rPr>
      </w:pPr>
      <w:r w:rsidRPr="00B23A15">
        <w:rPr>
          <w:lang w:eastAsia="fr-FR"/>
        </w:rPr>
        <w:t>Fig. 7B: The titles “BlackFelt_soil” and “105.4 cm from light” can be misleading, please remove</w:t>
      </w:r>
    </w:p>
    <w:p w:rsidR="00B23A15" w:rsidRPr="00B23A15" w:rsidRDefault="00B23A15" w:rsidP="00B23A15">
      <w:pPr>
        <w:pStyle w:val="Sansinterligne"/>
        <w:rPr>
          <w:lang w:eastAsia="fr-FR"/>
        </w:rPr>
      </w:pPr>
      <w:r w:rsidRPr="00B23A15">
        <w:rPr>
          <w:lang w:eastAsia="fr-FR"/>
        </w:rPr>
        <w:t>them</w:t>
      </w:r>
    </w:p>
    <w:p w:rsidR="004D7773" w:rsidRDefault="004D7773" w:rsidP="004D7773">
      <w:pPr>
        <w:rPr>
          <w:lang w:eastAsia="fr-FR"/>
        </w:rPr>
      </w:pPr>
      <w:r>
        <w:rPr>
          <w:lang w:eastAsia="fr-FR"/>
        </w:rPr>
        <w:lastRenderedPageBreak/>
        <w:t>These titles on facets enable to dicern the different conditions in light measurements and the position in heigh in the microcosm. This is detailed in the text and the figure’s legend, and we believe they are necessary. Maybe the reviewer could precise what was measleading in these titles</w:t>
      </w:r>
    </w:p>
    <w:p w:rsidR="004D7773" w:rsidRDefault="004D7773" w:rsidP="00B23A15">
      <w:pPr>
        <w:pStyle w:val="Sansinterligne"/>
        <w:rPr>
          <w:lang w:eastAsia="fr-FR"/>
        </w:rPr>
      </w:pPr>
    </w:p>
    <w:p w:rsidR="00B23A15" w:rsidRPr="00B23A15" w:rsidRDefault="00B23A15" w:rsidP="00B23A15">
      <w:pPr>
        <w:pStyle w:val="Sansinterligne"/>
        <w:rPr>
          <w:lang w:eastAsia="fr-FR"/>
        </w:rPr>
      </w:pPr>
      <w:r w:rsidRPr="00B23A15">
        <w:rPr>
          <w:lang w:eastAsia="fr-FR"/>
        </w:rPr>
        <w:t>Fig. 8: I am puzzled by the y-axis of temperature: does it mean all leaves actually reach an</w:t>
      </w:r>
    </w:p>
    <w:p w:rsidR="00B23A15" w:rsidRDefault="00B23A15" w:rsidP="00B23A15">
      <w:pPr>
        <w:pStyle w:val="Sansinterligne"/>
        <w:rPr>
          <w:lang w:eastAsia="fr-FR"/>
        </w:rPr>
      </w:pPr>
      <w:r w:rsidRPr="00B23A15">
        <w:rPr>
          <w:lang w:eastAsia="fr-FR"/>
        </w:rPr>
        <w:t>internal temperature of 50°C at 4 pm? Is this realistic and sustainable for the plant? If this is not</w:t>
      </w:r>
      <w:r>
        <w:rPr>
          <w:lang w:eastAsia="fr-FR"/>
        </w:rPr>
        <w:t xml:space="preserve"> </w:t>
      </w:r>
      <w:r w:rsidRPr="00B23A15">
        <w:rPr>
          <w:lang w:eastAsia="fr-FR"/>
        </w:rPr>
        <w:t>an error, I guess this would imply that plant physiology and therefore photosynthesis is strongly</w:t>
      </w:r>
      <w:r>
        <w:rPr>
          <w:lang w:eastAsia="fr-FR"/>
        </w:rPr>
        <w:t xml:space="preserve"> </w:t>
      </w:r>
      <w:r w:rsidRPr="00B23A15">
        <w:rPr>
          <w:lang w:eastAsia="fr-FR"/>
        </w:rPr>
        <w:t>affected by the microcosm… To which climate scenario does this figure correspond?</w:t>
      </w:r>
    </w:p>
    <w:p w:rsidR="003E3F42" w:rsidRDefault="003E3F42" w:rsidP="00B23A15">
      <w:pPr>
        <w:pStyle w:val="Sansinterligne"/>
        <w:rPr>
          <w:lang w:eastAsia="fr-FR"/>
        </w:rPr>
      </w:pPr>
    </w:p>
    <w:p w:rsidR="003E3F42" w:rsidRPr="00B23A15" w:rsidRDefault="003E3F42" w:rsidP="003E3F42">
      <w:pPr>
        <w:rPr>
          <w:lang w:eastAsia="fr-FR"/>
        </w:rPr>
      </w:pPr>
      <w:r>
        <w:rPr>
          <w:lang w:eastAsia="fr-FR"/>
        </w:rPr>
        <w:t>See our comment above in point 5). We beleive that itw as sustainable for the plant since the replicated measurements performed after this scenario showed rather similar value (see example of repeated measurements in supplementary information Figure S</w:t>
      </w:r>
      <w:r w:rsidR="0046672D">
        <w:rPr>
          <w:lang w:eastAsia="fr-FR"/>
        </w:rPr>
        <w:t>4</w:t>
      </w:r>
      <w:r>
        <w:rPr>
          <w:lang w:eastAsia="fr-FR"/>
        </w:rPr>
        <w:t>)</w:t>
      </w:r>
    </w:p>
    <w:p w:rsidR="00B23A15" w:rsidRDefault="00B23A15" w:rsidP="00B23A15">
      <w:pPr>
        <w:pStyle w:val="Sansinterligne"/>
        <w:rPr>
          <w:lang w:eastAsia="fr-FR"/>
        </w:rPr>
      </w:pPr>
    </w:p>
    <w:p w:rsidR="00B23A15" w:rsidRDefault="00B23A15" w:rsidP="00B23A15">
      <w:pPr>
        <w:pStyle w:val="Sansinterligne"/>
        <w:rPr>
          <w:lang w:eastAsia="fr-FR"/>
        </w:rPr>
      </w:pPr>
      <w:r w:rsidRPr="00B23A15">
        <w:rPr>
          <w:lang w:eastAsia="fr-FR"/>
        </w:rPr>
        <w:t>p16-17: The mixing between Materials &amp; Methods and Results here is unfortunate - please write</w:t>
      </w:r>
      <w:r>
        <w:rPr>
          <w:lang w:eastAsia="fr-FR"/>
        </w:rPr>
        <w:t xml:space="preserve"> </w:t>
      </w:r>
      <w:r w:rsidRPr="00B23A15">
        <w:rPr>
          <w:lang w:eastAsia="fr-FR"/>
        </w:rPr>
        <w:t>a proper Results section to present actual data in a clear way</w:t>
      </w:r>
    </w:p>
    <w:p w:rsidR="00D51A21" w:rsidRDefault="00D51A21" w:rsidP="00D51A21">
      <w:pPr>
        <w:rPr>
          <w:lang w:eastAsia="fr-FR"/>
        </w:rPr>
      </w:pPr>
    </w:p>
    <w:p w:rsidR="00D51A21" w:rsidRPr="00B23A15" w:rsidRDefault="00D51A21" w:rsidP="00D51A21">
      <w:pPr>
        <w:rPr>
          <w:lang w:eastAsia="fr-FR"/>
        </w:rPr>
      </w:pPr>
      <w:r>
        <w:rPr>
          <w:lang w:eastAsia="fr-FR"/>
        </w:rPr>
        <w:t>The paper structure has been updated</w:t>
      </w:r>
    </w:p>
    <w:p w:rsidR="00B23A15" w:rsidRDefault="00B23A15" w:rsidP="00B23A15">
      <w:pPr>
        <w:pStyle w:val="Sansinterligne"/>
        <w:rPr>
          <w:lang w:eastAsia="fr-FR"/>
        </w:rPr>
      </w:pPr>
    </w:p>
    <w:p w:rsidR="00B23A15" w:rsidRPr="00B23A15" w:rsidRDefault="00B23A15" w:rsidP="00B23A15">
      <w:pPr>
        <w:pStyle w:val="Sansinterligne"/>
        <w:rPr>
          <w:lang w:eastAsia="fr-FR"/>
        </w:rPr>
      </w:pPr>
      <w:r w:rsidRPr="00B23A15">
        <w:rPr>
          <w:lang w:eastAsia="fr-FR"/>
        </w:rPr>
        <w:t>Fig. 9 and elsewhere: please watch out for the correct subscripting of digits in the chemical</w:t>
      </w:r>
    </w:p>
    <w:p w:rsidR="00B23A15" w:rsidRDefault="00B23A15" w:rsidP="00B23A15">
      <w:pPr>
        <w:pStyle w:val="Sansinterligne"/>
        <w:rPr>
          <w:lang w:eastAsia="fr-FR"/>
        </w:rPr>
      </w:pPr>
      <w:r w:rsidRPr="00B23A15">
        <w:rPr>
          <w:lang w:eastAsia="fr-FR"/>
        </w:rPr>
        <w:t>formula of compounds (CO2 and H2O)</w:t>
      </w:r>
      <w:r>
        <w:rPr>
          <w:lang w:eastAsia="fr-FR"/>
        </w:rPr>
        <w:t xml:space="preserve"> </w:t>
      </w:r>
    </w:p>
    <w:p w:rsidR="00D51A21" w:rsidRDefault="00D51A21" w:rsidP="00B23A15">
      <w:pPr>
        <w:pStyle w:val="Sansinterligne"/>
        <w:rPr>
          <w:lang w:eastAsia="fr-FR"/>
        </w:rPr>
      </w:pPr>
    </w:p>
    <w:p w:rsidR="00D51A21" w:rsidRDefault="00D51A21" w:rsidP="00D51A21">
      <w:pPr>
        <w:rPr>
          <w:lang w:eastAsia="fr-FR"/>
        </w:rPr>
      </w:pPr>
      <w:r>
        <w:rPr>
          <w:lang w:eastAsia="fr-FR"/>
        </w:rPr>
        <w:t>We have checked for the correct subscripting in the figures and the text.</w:t>
      </w:r>
    </w:p>
    <w:p w:rsidR="00B23A15" w:rsidRDefault="00B23A15" w:rsidP="00B23A15">
      <w:pPr>
        <w:pStyle w:val="Sansinterligne"/>
        <w:rPr>
          <w:lang w:eastAsia="fr-FR"/>
        </w:rPr>
      </w:pPr>
    </w:p>
    <w:p w:rsidR="00B23A15" w:rsidRPr="00B23A15" w:rsidRDefault="00B23A15" w:rsidP="00B23A15">
      <w:pPr>
        <w:pStyle w:val="Sansinterligne"/>
        <w:rPr>
          <w:lang w:eastAsia="fr-FR"/>
        </w:rPr>
      </w:pPr>
      <w:r w:rsidRPr="00B23A15">
        <w:rPr>
          <w:lang w:eastAsia="fr-FR"/>
        </w:rPr>
        <w:t>“providing a consistent foundation for evaluating simulation results generated by reproducing a</w:t>
      </w:r>
      <w:r>
        <w:rPr>
          <w:lang w:eastAsia="fr-FR"/>
        </w:rPr>
        <w:t xml:space="preserve"> </w:t>
      </w:r>
      <w:r w:rsidRPr="00B23A15">
        <w:rPr>
          <w:lang w:eastAsia="fr-FR"/>
        </w:rPr>
        <w:t>digital twin oft he experiment through a Functional Structural Plant Model (FSPM).” This needs</w:t>
      </w:r>
      <w:r>
        <w:rPr>
          <w:lang w:eastAsia="fr-FR"/>
        </w:rPr>
        <w:t xml:space="preserve"> </w:t>
      </w:r>
      <w:r w:rsidRPr="00B23A15">
        <w:rPr>
          <w:lang w:eastAsia="fr-FR"/>
        </w:rPr>
        <w:t>rephrasing and care. So far, I have not understood how an actual digital twin could be built from</w:t>
      </w:r>
      <w:r w:rsidR="00E44B90">
        <w:rPr>
          <w:lang w:eastAsia="fr-FR"/>
        </w:rPr>
        <w:t xml:space="preserve"> </w:t>
      </w:r>
      <w:r w:rsidRPr="00B23A15">
        <w:rPr>
          <w:lang w:eastAsia="fr-FR"/>
        </w:rPr>
        <w:t>all these measurements.</w:t>
      </w:r>
    </w:p>
    <w:p w:rsidR="00B23A15" w:rsidRDefault="00B23A15" w:rsidP="003B0771"/>
    <w:p w:rsidR="00E44B90" w:rsidRDefault="00E44B90" w:rsidP="003B0771">
      <w:pPr>
        <w:rPr>
          <w:color w:val="EE0000"/>
        </w:rPr>
      </w:pPr>
      <w:r w:rsidRPr="00A979EA">
        <w:rPr>
          <w:color w:val="EE0000"/>
        </w:rPr>
        <w:t>We beli</w:t>
      </w:r>
      <w:r w:rsidR="005A055F">
        <w:rPr>
          <w:color w:val="EE0000"/>
        </w:rPr>
        <w:t>e</w:t>
      </w:r>
      <w:r w:rsidRPr="00A979EA">
        <w:rPr>
          <w:color w:val="EE0000"/>
        </w:rPr>
        <w:t xml:space="preserve">ve that the restructuration of the paper, including a discussion on the use of the database to support evaluation of </w:t>
      </w:r>
      <w:r w:rsidR="006A44C0">
        <w:rPr>
          <w:color w:val="EE0000"/>
        </w:rPr>
        <w:t xml:space="preserve">an </w:t>
      </w:r>
      <w:r w:rsidRPr="00A979EA">
        <w:rPr>
          <w:color w:val="EE0000"/>
        </w:rPr>
        <w:t>FSPM would clarify this point</w:t>
      </w:r>
    </w:p>
    <w:p w:rsidR="006237F8" w:rsidRDefault="006237F8" w:rsidP="003B0771">
      <w:pPr>
        <w:rPr>
          <w:color w:val="EE0000"/>
        </w:rPr>
      </w:pPr>
    </w:p>
    <w:p w:rsidR="006237F8" w:rsidRDefault="006237F8" w:rsidP="003B0771">
      <w:pPr>
        <w:rPr>
          <w:color w:val="EE0000"/>
        </w:rPr>
      </w:pPr>
    </w:p>
    <w:p w:rsidR="00AC6B2E" w:rsidRDefault="00AC6B2E" w:rsidP="00AC6B2E">
      <w:r>
        <w:t>Reviewer 3</w:t>
      </w:r>
    </w:p>
    <w:p w:rsidR="00F139C7" w:rsidRDefault="00F139C7" w:rsidP="00AC6B2E"/>
    <w:p w:rsidR="00B05F76" w:rsidRPr="00B05F76" w:rsidRDefault="00B05F76" w:rsidP="00B05F76">
      <w:pPr>
        <w:pStyle w:val="Sansinterligne"/>
        <w:rPr>
          <w:lang w:eastAsia="fr-FR"/>
        </w:rPr>
      </w:pPr>
      <w:r w:rsidRPr="00B05F76">
        <w:rPr>
          <w:lang w:eastAsia="fr-FR"/>
        </w:rPr>
        <w:t>1. Clarification of the modelling framework</w:t>
      </w:r>
    </w:p>
    <w:p w:rsidR="00B05F76" w:rsidRDefault="00B05F76" w:rsidP="00B05F76">
      <w:pPr>
        <w:pStyle w:val="Sansinterligne"/>
        <w:rPr>
          <w:lang w:eastAsia="fr-FR"/>
        </w:rPr>
      </w:pPr>
      <w:r w:rsidRPr="00B05F76">
        <w:rPr>
          <w:lang w:eastAsia="fr-FR"/>
        </w:rPr>
        <w:t>The introduction would benefit from a more explicit description of the targeted FSPM/digital twin</w:t>
      </w:r>
      <w:r>
        <w:rPr>
          <w:lang w:eastAsia="fr-FR"/>
        </w:rPr>
        <w:t xml:space="preserve"> </w:t>
      </w:r>
      <w:r w:rsidRPr="00B05F76">
        <w:rPr>
          <w:lang w:eastAsia="fr-FR"/>
        </w:rPr>
        <w:t>framework and of the specific biophysical processes considered. This clarification would help</w:t>
      </w:r>
      <w:r>
        <w:rPr>
          <w:lang w:eastAsia="fr-FR"/>
        </w:rPr>
        <w:t xml:space="preserve"> </w:t>
      </w:r>
      <w:r w:rsidRPr="00B05F76">
        <w:rPr>
          <w:lang w:eastAsia="fr-FR"/>
        </w:rPr>
        <w:t>readers better understand the rationale behind the selected measurements and their precise role</w:t>
      </w:r>
      <w:r>
        <w:rPr>
          <w:lang w:eastAsia="fr-FR"/>
        </w:rPr>
        <w:t xml:space="preserve"> </w:t>
      </w:r>
      <w:r w:rsidRPr="00B05F76">
        <w:rPr>
          <w:lang w:eastAsia="fr-FR"/>
        </w:rPr>
        <w:t>in model calibration and validation</w:t>
      </w:r>
    </w:p>
    <w:p w:rsidR="001D2076" w:rsidRDefault="001D2076" w:rsidP="00B05F76">
      <w:pPr>
        <w:pStyle w:val="Sansinterligne"/>
        <w:rPr>
          <w:lang w:eastAsia="fr-FR"/>
        </w:rPr>
      </w:pPr>
    </w:p>
    <w:p w:rsidR="006237F8" w:rsidRDefault="00BD6590" w:rsidP="00BD6590">
      <w:pPr>
        <w:rPr>
          <w:color w:val="EE0000"/>
        </w:rPr>
      </w:pPr>
      <w:r w:rsidRPr="00BD6590">
        <w:rPr>
          <w:color w:val="EE0000"/>
        </w:rPr>
        <w:t>We agree with the reviewer that we should have specified which biophysical processes can be investigated using this dataset. Accordingly, a section has been added to the LXX</w:t>
      </w:r>
      <w:r>
        <w:rPr>
          <w:color w:val="EE0000"/>
        </w:rPr>
        <w:t>-LXX</w:t>
      </w:r>
      <w:r w:rsidRPr="00BD6590">
        <w:rPr>
          <w:color w:val="EE0000"/>
        </w:rPr>
        <w:t xml:space="preserve"> to clarify that our focus is specifically on the coupling between light interception and photosynthesis</w:t>
      </w:r>
    </w:p>
    <w:p w:rsidR="00812EB9" w:rsidRDefault="00812EB9" w:rsidP="00BD6590">
      <w:pPr>
        <w:rPr>
          <w:color w:val="EE0000"/>
        </w:rPr>
      </w:pPr>
    </w:p>
    <w:p w:rsidR="00812EB9" w:rsidRPr="00812EB9" w:rsidRDefault="00812EB9" w:rsidP="00812EB9">
      <w:pPr>
        <w:pStyle w:val="Sansinterligne"/>
        <w:rPr>
          <w:lang w:eastAsia="fr-FR"/>
        </w:rPr>
      </w:pPr>
      <w:r w:rsidRPr="00812EB9">
        <w:rPr>
          <w:lang w:eastAsia="fr-FR"/>
        </w:rPr>
        <w:t>2. Justification of the experimental design</w:t>
      </w:r>
    </w:p>
    <w:p w:rsidR="00812EB9" w:rsidRPr="00812EB9" w:rsidRDefault="00812EB9" w:rsidP="00812EB9">
      <w:pPr>
        <w:pStyle w:val="Sansinterligne"/>
        <w:rPr>
          <w:lang w:eastAsia="fr-FR"/>
        </w:rPr>
      </w:pPr>
      <w:r w:rsidRPr="00812EB9">
        <w:rPr>
          <w:lang w:eastAsia="fr-FR"/>
        </w:rPr>
        <w:t>While the climatic scenarios are clearly described, the rationale behind (i) the sequence of</w:t>
      </w:r>
    </w:p>
    <w:p w:rsidR="00812EB9" w:rsidRDefault="00812EB9" w:rsidP="00812EB9">
      <w:pPr>
        <w:pStyle w:val="Sansinterligne"/>
        <w:rPr>
          <w:lang w:eastAsia="fr-FR"/>
        </w:rPr>
      </w:pPr>
      <w:r w:rsidRPr="00812EB9">
        <w:rPr>
          <w:lang w:eastAsia="fr-FR"/>
        </w:rPr>
        <w:lastRenderedPageBreak/>
        <w:t>scenarios (beyond the statement that extreme temperatures were applied at the end) and (ii) the</w:t>
      </w:r>
      <w:r>
        <w:rPr>
          <w:lang w:eastAsia="fr-FR"/>
        </w:rPr>
        <w:t xml:space="preserve"> </w:t>
      </w:r>
      <w:r w:rsidRPr="00812EB9">
        <w:rPr>
          <w:lang w:eastAsia="fr-FR"/>
        </w:rPr>
        <w:t>differences in scenarios between plants should be clarified. In particular, could differences in</w:t>
      </w:r>
      <w:r>
        <w:rPr>
          <w:lang w:eastAsia="fr-FR"/>
        </w:rPr>
        <w:t xml:space="preserve"> </w:t>
      </w:r>
      <w:r w:rsidRPr="00812EB9">
        <w:rPr>
          <w:lang w:eastAsia="fr-FR"/>
        </w:rPr>
        <w:t>scenario exposure between plants have induced different physiological responses, potentially</w:t>
      </w:r>
      <w:r>
        <w:rPr>
          <w:lang w:eastAsia="fr-FR"/>
        </w:rPr>
        <w:t xml:space="preserve"> </w:t>
      </w:r>
      <w:r w:rsidRPr="00812EB9">
        <w:rPr>
          <w:lang w:eastAsia="fr-FR"/>
        </w:rPr>
        <w:t>limiting direct comparisons among individuals? The possible influence of plant “history” on</w:t>
      </w:r>
      <w:r>
        <w:rPr>
          <w:lang w:eastAsia="fr-FR"/>
        </w:rPr>
        <w:t xml:space="preserve"> </w:t>
      </w:r>
      <w:r w:rsidRPr="00812EB9">
        <w:rPr>
          <w:lang w:eastAsia="fr-FR"/>
        </w:rPr>
        <w:t>subsequent responses deserves further discussion.</w:t>
      </w:r>
    </w:p>
    <w:p w:rsidR="007927F0" w:rsidRDefault="007927F0" w:rsidP="00812EB9">
      <w:pPr>
        <w:pStyle w:val="Sansinterligne"/>
        <w:rPr>
          <w:lang w:eastAsia="fr-FR"/>
        </w:rPr>
      </w:pPr>
    </w:p>
    <w:p w:rsidR="00F12844" w:rsidRDefault="00F12844" w:rsidP="00F12844">
      <w:pPr>
        <w:rPr>
          <w:color w:val="EE0000"/>
        </w:rPr>
      </w:pPr>
      <w:r>
        <w:t xml:space="preserve">The scenarios and their sequences were selected considering the constraints of time and the feasibility of modifying microcosm conditions. Although we chose to apply extreme conditions at the end, the sequence of scenarios was randomized but kept consistent across individuals (see Figure 3). We aimed to apply equivalent scenario exposures across the four plants; however, some technical constraints prevented us from fully replicating the exact sequence four times. To address </w:t>
      </w:r>
      <w:r w:rsidR="0084215D">
        <w:t>the influnce of plant’s histo</w:t>
      </w:r>
      <w:r w:rsidR="00A105EB">
        <w:t>ry</w:t>
      </w:r>
      <w:r>
        <w:t>, we added a supplementary figure (Figure S</w:t>
      </w:r>
      <w:r w:rsidR="0046672D">
        <w:t>4</w:t>
      </w:r>
      <w:r>
        <w:t>) comparing repeated scenario exposures on a single plant, which shows that the variation in replicated measurements was smaller than the variation observed between different individuals or scenarios</w:t>
      </w:r>
      <w:r w:rsidR="0084215D">
        <w:t>.</w:t>
      </w:r>
      <w:r>
        <w:t xml:space="preserve"> </w:t>
      </w:r>
      <w:r w:rsidRPr="00F12844">
        <w:rPr>
          <w:color w:val="EE0000"/>
        </w:rPr>
        <w:t>A section was added to the discussion to address this point.</w:t>
      </w:r>
    </w:p>
    <w:p w:rsidR="00AC548F" w:rsidRDefault="00AC548F" w:rsidP="00F12844">
      <w:pPr>
        <w:rPr>
          <w:color w:val="EE0000"/>
        </w:rPr>
      </w:pPr>
    </w:p>
    <w:p w:rsidR="007C10EF" w:rsidRPr="007C10EF" w:rsidRDefault="007C10EF" w:rsidP="007C10EF">
      <w:pPr>
        <w:pStyle w:val="Sansinterligne"/>
        <w:rPr>
          <w:lang w:eastAsia="fr-FR"/>
        </w:rPr>
      </w:pPr>
      <w:r w:rsidRPr="007C10EF">
        <w:rPr>
          <w:lang w:eastAsia="fr-FR"/>
        </w:rPr>
        <w:t>3. Description and timing of measurements for calibration</w:t>
      </w:r>
    </w:p>
    <w:p w:rsidR="007C10EF" w:rsidRPr="007C10EF" w:rsidRDefault="007C10EF" w:rsidP="007C10EF">
      <w:pPr>
        <w:pStyle w:val="Sansinterligne"/>
        <w:rPr>
          <w:lang w:eastAsia="fr-FR"/>
        </w:rPr>
      </w:pPr>
      <w:r w:rsidRPr="007C10EF">
        <w:rPr>
          <w:lang w:eastAsia="fr-FR"/>
        </w:rPr>
        <w:t>Additional methodological details are required for photosynthesis measurements :</w:t>
      </w:r>
    </w:p>
    <w:p w:rsidR="007C10EF" w:rsidRDefault="007C10EF" w:rsidP="007C10EF">
      <w:pPr>
        <w:pStyle w:val="Sansinterligne"/>
        <w:rPr>
          <w:lang w:eastAsia="fr-FR"/>
        </w:rPr>
      </w:pPr>
      <w:r w:rsidRPr="007C10EF">
        <w:rPr>
          <w:lang w:eastAsia="fr-FR"/>
        </w:rPr>
        <w:t>- references for A–Ci, A–PPFD, and Gs–VPD protocols,</w:t>
      </w:r>
    </w:p>
    <w:p w:rsidR="005B45DC" w:rsidRDefault="005B45DC" w:rsidP="007C10EF">
      <w:pPr>
        <w:pStyle w:val="Sansinterligne"/>
        <w:rPr>
          <w:lang w:eastAsia="fr-FR"/>
        </w:rPr>
      </w:pPr>
    </w:p>
    <w:p w:rsidR="005B45DC" w:rsidRDefault="00B64A5B" w:rsidP="00B64A5B">
      <w:r>
        <w:t>We did not include references for response curves because, to our knowledge, the measurement frequency and applied conditions vary between studies. Instead, we explicitly described our own protocol, detailing the conditions and each step applied during the curves.</w:t>
      </w:r>
    </w:p>
    <w:p w:rsidR="00B64A5B" w:rsidRPr="007C10EF" w:rsidRDefault="00B64A5B" w:rsidP="00B64A5B">
      <w:pPr>
        <w:rPr>
          <w:lang w:eastAsia="fr-FR"/>
        </w:rPr>
      </w:pPr>
    </w:p>
    <w:p w:rsidR="007C10EF" w:rsidRPr="007C10EF" w:rsidRDefault="007C10EF" w:rsidP="007C10EF">
      <w:pPr>
        <w:pStyle w:val="Sansinterligne"/>
        <w:rPr>
          <w:lang w:eastAsia="fr-FR"/>
        </w:rPr>
      </w:pPr>
      <w:r w:rsidRPr="007C10EF">
        <w:rPr>
          <w:lang w:eastAsia="fr-FR"/>
        </w:rPr>
        <w:t>- justification for estimating Farquhar model parameters only from A–Ci curves.</w:t>
      </w:r>
    </w:p>
    <w:p w:rsidR="007C10EF" w:rsidRDefault="007C10EF" w:rsidP="007C10EF">
      <w:pPr>
        <w:pStyle w:val="Sansinterligne"/>
        <w:rPr>
          <w:lang w:eastAsia="fr-FR"/>
        </w:rPr>
      </w:pPr>
    </w:p>
    <w:p w:rsidR="009A1DF3" w:rsidRDefault="009A1DF3" w:rsidP="009A1DF3">
      <w:pPr>
        <w:rPr>
          <w:lang w:eastAsia="fr-FR"/>
        </w:rPr>
      </w:pPr>
      <w:r w:rsidRPr="009A1DF3">
        <w:rPr>
          <w:color w:val="EE0000"/>
          <w:lang w:eastAsia="fr-FR"/>
        </w:rPr>
        <w:t>Checker avec Rémi comment le fit est fait : utilise A-Ci et A-PPDF ?</w:t>
      </w:r>
    </w:p>
    <w:p w:rsidR="009A1DF3" w:rsidRDefault="009A1DF3" w:rsidP="007C10EF">
      <w:pPr>
        <w:pStyle w:val="Sansinterligne"/>
        <w:rPr>
          <w:lang w:eastAsia="fr-FR"/>
        </w:rPr>
      </w:pPr>
    </w:p>
    <w:p w:rsidR="007C10EF" w:rsidRDefault="007C10EF" w:rsidP="007C10EF">
      <w:pPr>
        <w:pStyle w:val="Sansinterligne"/>
        <w:rPr>
          <w:lang w:eastAsia="fr-FR"/>
        </w:rPr>
      </w:pPr>
      <w:r w:rsidRPr="007C10EF">
        <w:rPr>
          <w:lang w:eastAsia="fr-FR"/>
        </w:rPr>
        <w:t>Furthermore, the timing of several measurements should be more clearly justified in relation to</w:t>
      </w:r>
      <w:r w:rsidR="00175D37">
        <w:rPr>
          <w:lang w:eastAsia="fr-FR"/>
        </w:rPr>
        <w:t xml:space="preserve"> </w:t>
      </w:r>
      <w:r w:rsidRPr="007C10EF">
        <w:rPr>
          <w:lang w:eastAsia="fr-FR"/>
        </w:rPr>
        <w:t>their modelling objective:</w:t>
      </w:r>
    </w:p>
    <w:p w:rsidR="009A1DF3" w:rsidRPr="007C10EF" w:rsidRDefault="009A1DF3" w:rsidP="007C10EF">
      <w:pPr>
        <w:pStyle w:val="Sansinterligne"/>
        <w:rPr>
          <w:lang w:eastAsia="fr-FR"/>
        </w:rPr>
      </w:pPr>
    </w:p>
    <w:p w:rsidR="007C10EF" w:rsidRPr="007C10EF" w:rsidRDefault="007C10EF" w:rsidP="007C10EF">
      <w:pPr>
        <w:pStyle w:val="Sansinterligne"/>
        <w:rPr>
          <w:lang w:eastAsia="fr-FR"/>
        </w:rPr>
      </w:pPr>
      <w:r w:rsidRPr="007C10EF">
        <w:rPr>
          <w:lang w:eastAsia="fr-FR"/>
        </w:rPr>
        <w:t>- Why were photosynthesis measurements performed before and after climate scenarios,</w:t>
      </w:r>
    </w:p>
    <w:p w:rsidR="007C10EF" w:rsidRDefault="007C10EF" w:rsidP="007C10EF">
      <w:pPr>
        <w:pStyle w:val="Sansinterligne"/>
        <w:rPr>
          <w:lang w:eastAsia="fr-FR"/>
        </w:rPr>
      </w:pPr>
      <w:r w:rsidRPr="007C10EF">
        <w:rPr>
          <w:lang w:eastAsia="fr-FR"/>
        </w:rPr>
        <w:t>but not during them?</w:t>
      </w:r>
    </w:p>
    <w:p w:rsidR="009A1DF3" w:rsidRDefault="009A1DF3" w:rsidP="007C10EF">
      <w:pPr>
        <w:pStyle w:val="Sansinterligne"/>
        <w:rPr>
          <w:lang w:eastAsia="fr-FR"/>
        </w:rPr>
      </w:pPr>
    </w:p>
    <w:p w:rsidR="00F16A32" w:rsidRDefault="00012DEA" w:rsidP="00012DEA">
      <w:pPr>
        <w:rPr>
          <w:lang w:eastAsia="fr-FR"/>
        </w:rPr>
      </w:pPr>
      <w:r>
        <w:t xml:space="preserve">Measurements were not taken during the application of the scenario to avoid any disturbances such as plant handling, opening doors, or changes in radiation caused by the gas analyzer. Instead, measurements were conducted before and after the sequence to assess both the stability of the measurements and the potential impact of the stress scenario on photosynthetic performance. This sentence was added in </w:t>
      </w:r>
      <w:r w:rsidRPr="00C63FD2">
        <w:rPr>
          <w:color w:val="EE0000"/>
        </w:rPr>
        <w:t>the text </w:t>
      </w:r>
      <w:r w:rsidR="005A59C0" w:rsidRPr="00C63FD2">
        <w:rPr>
          <w:color w:val="EE0000"/>
        </w:rPr>
        <w:t xml:space="preserve"> LXX</w:t>
      </w:r>
    </w:p>
    <w:p w:rsidR="00F16A32" w:rsidRDefault="00F16A32" w:rsidP="007C10EF">
      <w:pPr>
        <w:pStyle w:val="Sansinterligne"/>
        <w:rPr>
          <w:lang w:eastAsia="fr-FR"/>
        </w:rPr>
      </w:pPr>
    </w:p>
    <w:p w:rsidR="007C10EF" w:rsidRPr="007C10EF" w:rsidRDefault="007C10EF" w:rsidP="007C10EF">
      <w:pPr>
        <w:pStyle w:val="Sansinterligne"/>
        <w:rPr>
          <w:lang w:eastAsia="fr-FR"/>
        </w:rPr>
      </w:pPr>
    </w:p>
    <w:p w:rsidR="007C10EF" w:rsidRPr="007C10EF" w:rsidRDefault="007C10EF" w:rsidP="007C10EF">
      <w:pPr>
        <w:pStyle w:val="Sansinterligne"/>
        <w:rPr>
          <w:lang w:eastAsia="fr-FR"/>
        </w:rPr>
      </w:pPr>
      <w:r w:rsidRPr="007C10EF">
        <w:rPr>
          <w:lang w:eastAsia="fr-FR"/>
        </w:rPr>
        <w:t>- Why were chlorophyll (SPAD) measurements taken at the beginning of the experimental</w:t>
      </w:r>
    </w:p>
    <w:p w:rsidR="007C10EF" w:rsidRDefault="007C10EF" w:rsidP="007C10EF">
      <w:pPr>
        <w:pStyle w:val="Sansinterligne"/>
        <w:rPr>
          <w:lang w:eastAsia="fr-FR"/>
        </w:rPr>
      </w:pPr>
      <w:r w:rsidRPr="007C10EF">
        <w:rPr>
          <w:lang w:eastAsia="fr-FR"/>
        </w:rPr>
        <w:t>period, and not just before and after leaf gas exchange measurements?</w:t>
      </w:r>
    </w:p>
    <w:p w:rsidR="003B7088" w:rsidRDefault="003B7088" w:rsidP="007C10EF">
      <w:pPr>
        <w:pStyle w:val="Sansinterligne"/>
        <w:rPr>
          <w:lang w:eastAsia="fr-FR"/>
        </w:rPr>
      </w:pPr>
    </w:p>
    <w:p w:rsidR="007C10EF" w:rsidRPr="007C10EF" w:rsidRDefault="009D1930" w:rsidP="009D1930">
      <w:pPr>
        <w:rPr>
          <w:lang w:eastAsia="fr-FR"/>
        </w:rPr>
      </w:pPr>
      <w:r>
        <w:t xml:space="preserve">SPAD measurements were taken at the beginning of the experiment on all leaves but also each time leaf gas exchange measurements were performed, that is, before and after the plants were placed in the microcosm for flux measurements. This is </w:t>
      </w:r>
      <w:r w:rsidRPr="00C63FD2">
        <w:rPr>
          <w:color w:val="EE0000"/>
        </w:rPr>
        <w:t>specified in line LXX.</w:t>
      </w:r>
    </w:p>
    <w:p w:rsidR="007C10EF" w:rsidRPr="007C10EF" w:rsidRDefault="007C10EF" w:rsidP="007C10EF">
      <w:pPr>
        <w:pStyle w:val="Sansinterligne"/>
        <w:rPr>
          <w:lang w:eastAsia="fr-FR"/>
        </w:rPr>
      </w:pPr>
      <w:r w:rsidRPr="007C10EF">
        <w:rPr>
          <w:lang w:eastAsia="fr-FR"/>
        </w:rPr>
        <w:lastRenderedPageBreak/>
        <w:t>- Weekly LiDAR scans were performed, yet only four dates were retained for analysis. What</w:t>
      </w:r>
    </w:p>
    <w:p w:rsidR="007C10EF" w:rsidRDefault="007C10EF" w:rsidP="007C10EF">
      <w:pPr>
        <w:pStyle w:val="Sansinterligne"/>
        <w:rPr>
          <w:lang w:eastAsia="fr-FR"/>
        </w:rPr>
      </w:pPr>
      <w:r w:rsidRPr="007C10EF">
        <w:rPr>
          <w:lang w:eastAsia="fr-FR"/>
        </w:rPr>
        <w:t>criteria guided the selection of these four dates, and why were all dates not used?</w:t>
      </w:r>
    </w:p>
    <w:p w:rsidR="00603525" w:rsidRDefault="00603525" w:rsidP="007C10EF">
      <w:pPr>
        <w:pStyle w:val="Sansinterligne"/>
        <w:rPr>
          <w:lang w:eastAsia="fr-FR"/>
        </w:rPr>
      </w:pPr>
    </w:p>
    <w:p w:rsidR="005B18F2" w:rsidRDefault="00BC733C" w:rsidP="00BC733C">
      <w:r>
        <w:t xml:space="preserve">We selected the dates that best corresponded to a complete daily flux measurement for each scenario and plant. Ultimately, 3 to 4 3D mock-ups were reconstructed per plant over time. We have added a section to better present this, along with </w:t>
      </w:r>
      <w:r w:rsidR="003A5275">
        <w:t xml:space="preserve">the </w:t>
      </w:r>
      <w:r>
        <w:t>supplementary figure</w:t>
      </w:r>
      <w:r w:rsidR="003A5275">
        <w:t xml:space="preserve"> S4 </w:t>
      </w:r>
      <w:r>
        <w:t xml:space="preserve">illustrating the evolution of </w:t>
      </w:r>
      <w:r w:rsidR="009005E0">
        <w:t xml:space="preserve">total </w:t>
      </w:r>
      <w:r>
        <w:t>leaf area over time for each plant.</w:t>
      </w:r>
    </w:p>
    <w:p w:rsidR="00BC733C" w:rsidRDefault="00BC733C" w:rsidP="00BC733C">
      <w:pPr>
        <w:rPr>
          <w:lang w:eastAsia="fr-FR"/>
        </w:rPr>
      </w:pPr>
    </w:p>
    <w:p w:rsidR="007C10EF" w:rsidRPr="007C10EF" w:rsidRDefault="007C10EF" w:rsidP="007C10EF">
      <w:pPr>
        <w:pStyle w:val="Sansinterligne"/>
        <w:rPr>
          <w:lang w:eastAsia="fr-FR"/>
        </w:rPr>
      </w:pPr>
      <w:r w:rsidRPr="007C10EF">
        <w:rPr>
          <w:lang w:eastAsia="fr-FR"/>
        </w:rPr>
        <w:t>In addition, the objectives of some measurements would benefit from clearer explanation. For</w:t>
      </w:r>
    </w:p>
    <w:p w:rsidR="007C10EF" w:rsidRDefault="007C10EF" w:rsidP="007C10EF">
      <w:pPr>
        <w:pStyle w:val="Sansinterligne"/>
        <w:rPr>
          <w:lang w:eastAsia="fr-FR"/>
        </w:rPr>
      </w:pPr>
      <w:r w:rsidRPr="007C10EF">
        <w:rPr>
          <w:lang w:eastAsia="fr-FR"/>
        </w:rPr>
        <w:t>example:</w:t>
      </w:r>
    </w:p>
    <w:p w:rsidR="00CF6384" w:rsidRPr="007C10EF" w:rsidRDefault="00CF6384" w:rsidP="007C10EF">
      <w:pPr>
        <w:pStyle w:val="Sansinterligne"/>
        <w:rPr>
          <w:lang w:eastAsia="fr-FR"/>
        </w:rPr>
      </w:pPr>
    </w:p>
    <w:p w:rsidR="007C10EF" w:rsidRPr="007C10EF" w:rsidRDefault="007C10EF" w:rsidP="007C10EF">
      <w:pPr>
        <w:pStyle w:val="Sansinterligne"/>
        <w:rPr>
          <w:lang w:eastAsia="fr-FR"/>
        </w:rPr>
      </w:pPr>
      <w:r w:rsidRPr="007C10EF">
        <w:rPr>
          <w:lang w:eastAsia="fr-FR"/>
        </w:rPr>
        <w:t>- The statement that whole-plant gas exchange was used to “investigate whether leaf gas</w:t>
      </w:r>
    </w:p>
    <w:p w:rsidR="007C10EF" w:rsidRDefault="007C10EF" w:rsidP="007C10EF">
      <w:pPr>
        <w:pStyle w:val="Sansinterligne"/>
        <w:rPr>
          <w:lang w:eastAsia="fr-FR"/>
        </w:rPr>
      </w:pPr>
      <w:r w:rsidRPr="007C10EF">
        <w:rPr>
          <w:lang w:eastAsia="fr-FR"/>
        </w:rPr>
        <w:t>exchange is influenced by overall plant conditions” is not sufficiently explicit.</w:t>
      </w:r>
    </w:p>
    <w:p w:rsidR="0014268E" w:rsidRDefault="0014268E" w:rsidP="0014268E"/>
    <w:p w:rsidR="0014268E" w:rsidRDefault="0014268E" w:rsidP="0014268E">
      <w:pPr>
        <w:rPr>
          <w:lang w:eastAsia="fr-FR"/>
        </w:rPr>
      </w:pPr>
      <w:r>
        <w:t>The aim of these measurements was to investigate the sensitivity of leaf gas exchange to incoming radiation at the whole-plant scale. We hypothesize that, although saturated light is applied within the leaf gas analyzer chamber, CO</w:t>
      </w:r>
      <w:r w:rsidRPr="004D2095">
        <w:rPr>
          <w:vertAlign w:val="subscript"/>
        </w:rPr>
        <w:t>2</w:t>
      </w:r>
      <w:r>
        <w:rPr>
          <w:vertAlign w:val="subscript"/>
        </w:rPr>
        <w:t xml:space="preserve"> </w:t>
      </w:r>
      <w:r>
        <w:t>assimilation also depends on the plant’s overall radiative environment. This assumption may be explained by the lag in leaf response between the portion inside the gas analyzer chamber and the rest of the leaf. High variability in leaf gas exchange measurements on oil palm has been previously observed (personal communication) and could be attributed to variations in the light environment outside the gas analyzer chamber.</w:t>
      </w:r>
      <w:r>
        <w:t xml:space="preserve"> We add</w:t>
      </w:r>
      <w:r w:rsidR="00A64FAD">
        <w:t>ed</w:t>
      </w:r>
      <w:r>
        <w:t xml:space="preserve"> this section on the text LXX.</w:t>
      </w:r>
    </w:p>
    <w:p w:rsidR="007C10EF" w:rsidRPr="007C10EF" w:rsidRDefault="007C10EF" w:rsidP="007C10EF">
      <w:pPr>
        <w:pStyle w:val="Sansinterligne"/>
        <w:rPr>
          <w:lang w:eastAsia="fr-FR"/>
        </w:rPr>
      </w:pPr>
    </w:p>
    <w:p w:rsidR="007C10EF" w:rsidRPr="007C10EF" w:rsidRDefault="007C10EF" w:rsidP="007C10EF">
      <w:pPr>
        <w:pStyle w:val="Sansinterligne"/>
        <w:rPr>
          <w:lang w:eastAsia="fr-FR"/>
        </w:rPr>
      </w:pPr>
      <w:r w:rsidRPr="007C10EF">
        <w:rPr>
          <w:lang w:eastAsia="fr-FR"/>
        </w:rPr>
        <w:t>- The purpose of SPAD measurements “to evaluate formalisms that enable the upscaling</w:t>
      </w:r>
    </w:p>
    <w:p w:rsidR="007C10EF" w:rsidRPr="007C10EF" w:rsidRDefault="007C10EF" w:rsidP="007C10EF">
      <w:pPr>
        <w:pStyle w:val="Sansinterligne"/>
        <w:rPr>
          <w:lang w:eastAsia="fr-FR"/>
        </w:rPr>
      </w:pPr>
      <w:r w:rsidRPr="007C10EF">
        <w:rPr>
          <w:lang w:eastAsia="fr-FR"/>
        </w:rPr>
        <w:t>[…]” should be detailed by specifying the type of formalisms considered.</w:t>
      </w:r>
    </w:p>
    <w:p w:rsidR="00AC548F" w:rsidRDefault="00AC548F" w:rsidP="00F12844"/>
    <w:p w:rsidR="00E84AF6" w:rsidRDefault="001F5EDD" w:rsidP="00F12844">
      <w:r>
        <w:t>We cited Prieto et al. (2021), who established a linear relationship between Farquhar parameters and nitrogen content. While we highlighted this example, our primary goal was to provide data rather than propose specific formalisms, as many different formalisms can be applied.</w:t>
      </w:r>
    </w:p>
    <w:p w:rsidR="00995055" w:rsidRDefault="00995055" w:rsidP="00F12844"/>
    <w:p w:rsidR="007D5660" w:rsidRDefault="007D5660" w:rsidP="007D5660">
      <w:pPr>
        <w:pStyle w:val="Sansinterligne"/>
        <w:rPr>
          <w:lang w:eastAsia="fr-FR"/>
        </w:rPr>
      </w:pPr>
      <w:r w:rsidRPr="007D5660">
        <w:rPr>
          <w:lang w:eastAsia="fr-FR"/>
        </w:rPr>
        <w:t>4. Data for evaluation :</w:t>
      </w:r>
    </w:p>
    <w:p w:rsidR="007D5660" w:rsidRPr="007D5660" w:rsidRDefault="007D5660" w:rsidP="007D5660">
      <w:pPr>
        <w:pStyle w:val="Sansinterligne"/>
        <w:rPr>
          <w:lang w:eastAsia="fr-FR"/>
        </w:rPr>
      </w:pPr>
    </w:p>
    <w:p w:rsidR="007D5660" w:rsidRPr="007D5660" w:rsidRDefault="007D5660" w:rsidP="007D5660">
      <w:pPr>
        <w:pStyle w:val="Sansinterligne"/>
        <w:rPr>
          <w:lang w:eastAsia="fr-FR"/>
        </w:rPr>
      </w:pPr>
      <w:r w:rsidRPr="007D5660">
        <w:rPr>
          <w:lang w:eastAsia="fr-FR"/>
        </w:rPr>
        <w:t>Some methodological details are missing:</w:t>
      </w:r>
    </w:p>
    <w:p w:rsidR="007D5660" w:rsidRPr="007D5660" w:rsidRDefault="007D5660" w:rsidP="007D5660">
      <w:pPr>
        <w:pStyle w:val="Sansinterligne"/>
        <w:rPr>
          <w:lang w:eastAsia="fr-FR"/>
        </w:rPr>
      </w:pPr>
      <w:r w:rsidRPr="007D5660">
        <w:rPr>
          <w:lang w:eastAsia="fr-FR"/>
        </w:rPr>
        <w:t>- How were leaf temperatures derived from thermal images adjusted for air temperature and</w:t>
      </w:r>
    </w:p>
    <w:p w:rsidR="007D5660" w:rsidRDefault="007D5660" w:rsidP="007D5660">
      <w:pPr>
        <w:pStyle w:val="Sansinterligne"/>
        <w:rPr>
          <w:lang w:eastAsia="fr-FR"/>
        </w:rPr>
      </w:pPr>
      <w:r w:rsidRPr="007D5660">
        <w:rPr>
          <w:lang w:eastAsia="fr-FR"/>
        </w:rPr>
        <w:t>relative humidity within the chamber?</w:t>
      </w:r>
    </w:p>
    <w:p w:rsidR="007D5660" w:rsidRPr="007D5660" w:rsidRDefault="007D5660" w:rsidP="007D5660">
      <w:pPr>
        <w:rPr>
          <w:color w:val="EE0000"/>
          <w:lang w:eastAsia="fr-FR"/>
        </w:rPr>
      </w:pPr>
      <w:r w:rsidRPr="007D5660">
        <w:rPr>
          <w:color w:val="EE0000"/>
          <w:lang w:eastAsia="fr-FR"/>
        </w:rPr>
        <w:t>Verifier avec Rémi</w:t>
      </w:r>
    </w:p>
    <w:p w:rsidR="007D5660" w:rsidRPr="007D5660" w:rsidRDefault="007D5660" w:rsidP="007D5660">
      <w:pPr>
        <w:pStyle w:val="Sansinterligne"/>
        <w:rPr>
          <w:lang w:eastAsia="fr-FR"/>
        </w:rPr>
      </w:pPr>
    </w:p>
    <w:p w:rsidR="007D5660" w:rsidRPr="007D5660" w:rsidRDefault="007D5660" w:rsidP="007D5660">
      <w:pPr>
        <w:pStyle w:val="Sansinterligne"/>
        <w:rPr>
          <w:lang w:eastAsia="fr-FR"/>
        </w:rPr>
      </w:pPr>
      <w:r w:rsidRPr="007D5660">
        <w:rPr>
          <w:lang w:eastAsia="fr-FR"/>
        </w:rPr>
        <w:t>- In Figure 9, which days are shown? Are they comparable in terms of scenario? Which</w:t>
      </w:r>
    </w:p>
    <w:p w:rsidR="007D5660" w:rsidRDefault="007D5660" w:rsidP="007D5660">
      <w:pPr>
        <w:pStyle w:val="Sansinterligne"/>
        <w:rPr>
          <w:lang w:eastAsia="fr-FR"/>
        </w:rPr>
      </w:pPr>
      <w:r w:rsidRPr="007D5660">
        <w:rPr>
          <w:lang w:eastAsia="fr-FR"/>
        </w:rPr>
        <w:t>plant is represented?</w:t>
      </w:r>
    </w:p>
    <w:p w:rsidR="007D5660" w:rsidRDefault="007D5660" w:rsidP="007D5660">
      <w:pPr>
        <w:pStyle w:val="Sansinterligne"/>
        <w:rPr>
          <w:lang w:eastAsia="fr-FR"/>
        </w:rPr>
      </w:pPr>
    </w:p>
    <w:p w:rsidR="00324551" w:rsidRDefault="00324551" w:rsidP="00806B90">
      <w:pPr>
        <w:rPr>
          <w:lang w:eastAsia="fr-FR"/>
        </w:rPr>
      </w:pPr>
      <w:r>
        <w:rPr>
          <w:lang w:eastAsia="fr-FR"/>
        </w:rPr>
        <w:t xml:space="preserve">We added the plant </w:t>
      </w:r>
      <w:r w:rsidR="00806B90">
        <w:rPr>
          <w:lang w:eastAsia="fr-FR"/>
        </w:rPr>
        <w:t xml:space="preserve">(P3)in the legend and the date under each scenario. </w:t>
      </w:r>
      <w:r w:rsidR="006F0E68">
        <w:t>The time delay between scenarios and the potential influence of the plant’s history are now discussed in the discussion section.</w:t>
      </w:r>
    </w:p>
    <w:p w:rsidR="00324551" w:rsidRPr="007D5660" w:rsidRDefault="00324551" w:rsidP="007D5660">
      <w:pPr>
        <w:pStyle w:val="Sansinterligne"/>
        <w:rPr>
          <w:lang w:eastAsia="fr-FR"/>
        </w:rPr>
      </w:pPr>
    </w:p>
    <w:p w:rsidR="007D5660" w:rsidRDefault="007D5660" w:rsidP="007D5660">
      <w:pPr>
        <w:pStyle w:val="Sansinterligne"/>
        <w:rPr>
          <w:lang w:eastAsia="fr-FR"/>
        </w:rPr>
      </w:pPr>
      <w:r w:rsidRPr="007D5660">
        <w:rPr>
          <w:lang w:eastAsia="fr-FR"/>
        </w:rPr>
        <w:lastRenderedPageBreak/>
        <w:t>- Regarding the impact of plant light environment on leaf-level gas exchange</w:t>
      </w:r>
      <w:r>
        <w:rPr>
          <w:lang w:eastAsia="fr-FR"/>
        </w:rPr>
        <w:t xml:space="preserve"> </w:t>
      </w:r>
      <w:r w:rsidRPr="007D5660">
        <w:rPr>
          <w:lang w:eastAsia="fr-FR"/>
        </w:rPr>
        <w:t>measurements, strong fluctuations in incoming radiation are shown. It is unclear whether these</w:t>
      </w:r>
      <w:r>
        <w:rPr>
          <w:lang w:eastAsia="fr-FR"/>
        </w:rPr>
        <w:t xml:space="preserve"> </w:t>
      </w:r>
      <w:r w:rsidRPr="007D5660">
        <w:rPr>
          <w:lang w:eastAsia="fr-FR"/>
        </w:rPr>
        <w:t>fluctuations were experimentally imposed. Clarification is needed.</w:t>
      </w:r>
    </w:p>
    <w:p w:rsidR="00BF2896" w:rsidRDefault="00BF2896" w:rsidP="007D5660">
      <w:pPr>
        <w:pStyle w:val="Sansinterligne"/>
        <w:rPr>
          <w:lang w:eastAsia="fr-FR"/>
        </w:rPr>
      </w:pPr>
    </w:p>
    <w:p w:rsidR="007D5660" w:rsidRPr="007D5660" w:rsidRDefault="00BF2896" w:rsidP="00B64D10">
      <w:pPr>
        <w:rPr>
          <w:lang w:eastAsia="fr-FR"/>
        </w:rPr>
      </w:pPr>
      <w:r>
        <w:t xml:space="preserve">Yes, these fluctuations were experimentally imposed and </w:t>
      </w:r>
      <w:r>
        <w:t>were</w:t>
      </w:r>
      <w:r>
        <w:t xml:space="preserve"> described in the Materials and Methods section, under "Leaf-level CO₂ and H₂O gas exchanges." We have restructured the manuscript to make these additional tests clearer.</w:t>
      </w:r>
    </w:p>
    <w:p w:rsidR="002B0AD3" w:rsidRDefault="002B0AD3" w:rsidP="007D5660">
      <w:pPr>
        <w:pStyle w:val="Sansinterligne"/>
        <w:rPr>
          <w:lang w:eastAsia="fr-FR"/>
        </w:rPr>
      </w:pPr>
    </w:p>
    <w:p w:rsidR="007D5660" w:rsidRDefault="007D5660" w:rsidP="007D5660">
      <w:pPr>
        <w:pStyle w:val="Sansinterligne"/>
        <w:rPr>
          <w:lang w:eastAsia="fr-FR"/>
        </w:rPr>
      </w:pPr>
      <w:r w:rsidRPr="007D5660">
        <w:rPr>
          <w:lang w:eastAsia="fr-FR"/>
        </w:rPr>
        <w:t>Minor points</w:t>
      </w:r>
    </w:p>
    <w:p w:rsidR="00324551" w:rsidRPr="007D5660" w:rsidRDefault="00324551" w:rsidP="007D5660">
      <w:pPr>
        <w:pStyle w:val="Sansinterligne"/>
        <w:rPr>
          <w:lang w:eastAsia="fr-FR"/>
        </w:rPr>
      </w:pPr>
    </w:p>
    <w:p w:rsidR="007D5660" w:rsidRPr="007D5660" w:rsidRDefault="007D5660" w:rsidP="007D5660">
      <w:pPr>
        <w:pStyle w:val="Sansinterligne"/>
        <w:rPr>
          <w:lang w:eastAsia="fr-FR"/>
        </w:rPr>
      </w:pPr>
      <w:r w:rsidRPr="007D5660">
        <w:rPr>
          <w:lang w:eastAsia="fr-FR"/>
        </w:rPr>
        <w:t>- Page 6: “Drier and cooler” environments are described as resulting from increasing relative</w:t>
      </w:r>
    </w:p>
    <w:p w:rsidR="00324551" w:rsidRDefault="007D5660" w:rsidP="007D5660">
      <w:pPr>
        <w:pStyle w:val="Sansinterligne"/>
        <w:rPr>
          <w:lang w:eastAsia="fr-FR"/>
        </w:rPr>
      </w:pPr>
      <w:r w:rsidRPr="007D5660">
        <w:rPr>
          <w:lang w:eastAsia="fr-FR"/>
        </w:rPr>
        <w:t>humidity; this should be corrected, as they are created by decreasing relative humidity.</w:t>
      </w:r>
    </w:p>
    <w:p w:rsidR="00CB7D8A" w:rsidRDefault="00CB7D8A" w:rsidP="00CB7D8A">
      <w:pPr>
        <w:rPr>
          <w:lang w:eastAsia="fr-FR"/>
        </w:rPr>
      </w:pPr>
      <w:r>
        <w:rPr>
          <w:lang w:eastAsia="fr-FR"/>
        </w:rPr>
        <w:t>The correction has been made</w:t>
      </w:r>
    </w:p>
    <w:p w:rsidR="00324551" w:rsidRDefault="00324551" w:rsidP="007D5660">
      <w:pPr>
        <w:pStyle w:val="Sansinterligne"/>
        <w:rPr>
          <w:lang w:eastAsia="fr-FR"/>
        </w:rPr>
      </w:pPr>
    </w:p>
    <w:p w:rsidR="007D5660" w:rsidRPr="007D5660" w:rsidRDefault="007D5660" w:rsidP="007D5660">
      <w:pPr>
        <w:pStyle w:val="Sansinterligne"/>
        <w:rPr>
          <w:lang w:eastAsia="fr-FR"/>
        </w:rPr>
      </w:pPr>
      <w:r w:rsidRPr="007D5660">
        <w:rPr>
          <w:lang w:eastAsia="fr-FR"/>
        </w:rPr>
        <w:t>- Page 7: It is stated that “each plant was sequentially placed in the microcosm for one or more</w:t>
      </w:r>
    </w:p>
    <w:p w:rsidR="007D5660" w:rsidRDefault="007D5660" w:rsidP="007D5660">
      <w:pPr>
        <w:pStyle w:val="Sansinterligne"/>
        <w:rPr>
          <w:lang w:eastAsia="fr-FR"/>
        </w:rPr>
      </w:pPr>
      <w:r w:rsidRPr="007D5660">
        <w:rPr>
          <w:lang w:eastAsia="fr-FR"/>
        </w:rPr>
        <w:t>days,” but this is not clearly identifiable in Figure 3. This should be clarified. In addition, grey cells</w:t>
      </w:r>
      <w:r w:rsidR="00324551">
        <w:rPr>
          <w:lang w:eastAsia="fr-FR"/>
        </w:rPr>
        <w:t xml:space="preserve"> </w:t>
      </w:r>
      <w:r w:rsidRPr="007D5660">
        <w:rPr>
          <w:lang w:eastAsia="fr-FR"/>
        </w:rPr>
        <w:t>mentioned in the legend (indicating storage microcosm periods) are not clearly visible.</w:t>
      </w:r>
    </w:p>
    <w:p w:rsidR="00324551" w:rsidRDefault="00324551" w:rsidP="007D5660">
      <w:pPr>
        <w:pStyle w:val="Sansinterligne"/>
        <w:rPr>
          <w:lang w:eastAsia="fr-FR"/>
        </w:rPr>
      </w:pPr>
    </w:p>
    <w:p w:rsidR="0093791B" w:rsidRDefault="0093791B" w:rsidP="0093791B">
      <w:r>
        <w:t>Figure 3 has been updated for improved visualization. Consecutive days with scenarios indicate the sequence applied to each plant</w:t>
      </w:r>
    </w:p>
    <w:p w:rsidR="0093791B" w:rsidRPr="007D5660" w:rsidRDefault="0093791B" w:rsidP="007D5660">
      <w:pPr>
        <w:pStyle w:val="Sansinterligne"/>
        <w:rPr>
          <w:lang w:eastAsia="fr-FR"/>
        </w:rPr>
      </w:pPr>
    </w:p>
    <w:p w:rsidR="007D5660" w:rsidRPr="007D5660" w:rsidRDefault="007D5660" w:rsidP="007D5660">
      <w:pPr>
        <w:pStyle w:val="Sansinterligne"/>
        <w:rPr>
          <w:lang w:eastAsia="fr-FR"/>
        </w:rPr>
      </w:pPr>
      <w:r w:rsidRPr="007D5660">
        <w:rPr>
          <w:lang w:eastAsia="fr-FR"/>
        </w:rPr>
        <w:t>- References to supplementary figures are given in the text, but the supplementary material could</w:t>
      </w:r>
      <w:r w:rsidR="00324551">
        <w:rPr>
          <w:lang w:eastAsia="fr-FR"/>
        </w:rPr>
        <w:t xml:space="preserve"> </w:t>
      </w:r>
      <w:r w:rsidRPr="007D5660">
        <w:rPr>
          <w:lang w:eastAsia="fr-FR"/>
        </w:rPr>
        <w:t>not be located.</w:t>
      </w:r>
    </w:p>
    <w:p w:rsidR="00995055" w:rsidRDefault="00995055" w:rsidP="007D5660">
      <w:pPr>
        <w:pStyle w:val="Sansinterligne"/>
        <w:rPr>
          <w:color w:val="EE0000"/>
        </w:rPr>
      </w:pPr>
    </w:p>
    <w:p w:rsidR="00D32A1F" w:rsidRPr="00BD6590" w:rsidRDefault="00E24C89" w:rsidP="00E24C89">
      <w:r>
        <w:t>Apologies, we realized that the supplementary material was not uploaded to the HAL website. We will include it in the revised version.</w:t>
      </w:r>
    </w:p>
    <w:sectPr w:rsidR="00D32A1F" w:rsidRPr="00BD65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E16"/>
    <w:rsid w:val="00010FBE"/>
    <w:rsid w:val="0001199B"/>
    <w:rsid w:val="00012DEA"/>
    <w:rsid w:val="000168DD"/>
    <w:rsid w:val="00025CAA"/>
    <w:rsid w:val="0004292E"/>
    <w:rsid w:val="00044E87"/>
    <w:rsid w:val="000452A6"/>
    <w:rsid w:val="000708C1"/>
    <w:rsid w:val="00077FE5"/>
    <w:rsid w:val="000817B3"/>
    <w:rsid w:val="000819C5"/>
    <w:rsid w:val="000A6F0E"/>
    <w:rsid w:val="000B5548"/>
    <w:rsid w:val="000B7B00"/>
    <w:rsid w:val="0010489E"/>
    <w:rsid w:val="00125239"/>
    <w:rsid w:val="00126C0F"/>
    <w:rsid w:val="00130F64"/>
    <w:rsid w:val="0013518E"/>
    <w:rsid w:val="0014268E"/>
    <w:rsid w:val="00147AD0"/>
    <w:rsid w:val="00175D37"/>
    <w:rsid w:val="001A0C6C"/>
    <w:rsid w:val="001B3AB8"/>
    <w:rsid w:val="001C0228"/>
    <w:rsid w:val="001C26DC"/>
    <w:rsid w:val="001D2076"/>
    <w:rsid w:val="001D6ADE"/>
    <w:rsid w:val="001D7754"/>
    <w:rsid w:val="001E74BB"/>
    <w:rsid w:val="001F2B51"/>
    <w:rsid w:val="001F2EFE"/>
    <w:rsid w:val="001F3259"/>
    <w:rsid w:val="001F5EDD"/>
    <w:rsid w:val="00200935"/>
    <w:rsid w:val="00202459"/>
    <w:rsid w:val="002156EB"/>
    <w:rsid w:val="002338DE"/>
    <w:rsid w:val="00236A3F"/>
    <w:rsid w:val="002411B7"/>
    <w:rsid w:val="002659A8"/>
    <w:rsid w:val="00276DB9"/>
    <w:rsid w:val="002770E5"/>
    <w:rsid w:val="002772F8"/>
    <w:rsid w:val="00283364"/>
    <w:rsid w:val="0028581C"/>
    <w:rsid w:val="002B0AD3"/>
    <w:rsid w:val="002B16C7"/>
    <w:rsid w:val="002C0897"/>
    <w:rsid w:val="002D6BE8"/>
    <w:rsid w:val="002E0DDE"/>
    <w:rsid w:val="0030045A"/>
    <w:rsid w:val="00303726"/>
    <w:rsid w:val="00304EF8"/>
    <w:rsid w:val="00305828"/>
    <w:rsid w:val="00317238"/>
    <w:rsid w:val="00324551"/>
    <w:rsid w:val="003341B5"/>
    <w:rsid w:val="003347F6"/>
    <w:rsid w:val="00335070"/>
    <w:rsid w:val="00356AE1"/>
    <w:rsid w:val="00376536"/>
    <w:rsid w:val="00376D55"/>
    <w:rsid w:val="00383BEA"/>
    <w:rsid w:val="003A1C7C"/>
    <w:rsid w:val="003A346F"/>
    <w:rsid w:val="003A5275"/>
    <w:rsid w:val="003A6853"/>
    <w:rsid w:val="003B0771"/>
    <w:rsid w:val="003B7088"/>
    <w:rsid w:val="003C5FE6"/>
    <w:rsid w:val="003E3F42"/>
    <w:rsid w:val="00400B79"/>
    <w:rsid w:val="00411EB7"/>
    <w:rsid w:val="00414C80"/>
    <w:rsid w:val="004215E5"/>
    <w:rsid w:val="004258D1"/>
    <w:rsid w:val="0044173C"/>
    <w:rsid w:val="00454459"/>
    <w:rsid w:val="0046672D"/>
    <w:rsid w:val="004A5179"/>
    <w:rsid w:val="004A7907"/>
    <w:rsid w:val="004B29FE"/>
    <w:rsid w:val="004B5A53"/>
    <w:rsid w:val="004D17EE"/>
    <w:rsid w:val="004D7773"/>
    <w:rsid w:val="00500DF5"/>
    <w:rsid w:val="00502C38"/>
    <w:rsid w:val="00515201"/>
    <w:rsid w:val="005224CD"/>
    <w:rsid w:val="00527FA3"/>
    <w:rsid w:val="00536BA8"/>
    <w:rsid w:val="005649D8"/>
    <w:rsid w:val="005677B1"/>
    <w:rsid w:val="0057631D"/>
    <w:rsid w:val="005854FD"/>
    <w:rsid w:val="00585CED"/>
    <w:rsid w:val="00586FCA"/>
    <w:rsid w:val="00592AD3"/>
    <w:rsid w:val="005A055F"/>
    <w:rsid w:val="005A59C0"/>
    <w:rsid w:val="005B18F2"/>
    <w:rsid w:val="005B45DC"/>
    <w:rsid w:val="005D3180"/>
    <w:rsid w:val="005D6AD7"/>
    <w:rsid w:val="005E29A5"/>
    <w:rsid w:val="005E426C"/>
    <w:rsid w:val="005F4A86"/>
    <w:rsid w:val="006005E9"/>
    <w:rsid w:val="0060203E"/>
    <w:rsid w:val="00603525"/>
    <w:rsid w:val="00607C4D"/>
    <w:rsid w:val="00613FDD"/>
    <w:rsid w:val="006237F8"/>
    <w:rsid w:val="00647EB1"/>
    <w:rsid w:val="006715DA"/>
    <w:rsid w:val="0068514C"/>
    <w:rsid w:val="006856CA"/>
    <w:rsid w:val="00691306"/>
    <w:rsid w:val="006A44C0"/>
    <w:rsid w:val="006C681B"/>
    <w:rsid w:val="006E386D"/>
    <w:rsid w:val="006E5906"/>
    <w:rsid w:val="006F0E68"/>
    <w:rsid w:val="006F589E"/>
    <w:rsid w:val="00700C7F"/>
    <w:rsid w:val="007011CB"/>
    <w:rsid w:val="00704AD5"/>
    <w:rsid w:val="00705488"/>
    <w:rsid w:val="00716AD2"/>
    <w:rsid w:val="00724B07"/>
    <w:rsid w:val="00727112"/>
    <w:rsid w:val="007339E6"/>
    <w:rsid w:val="007508C1"/>
    <w:rsid w:val="00761BE3"/>
    <w:rsid w:val="00766788"/>
    <w:rsid w:val="00774E1B"/>
    <w:rsid w:val="007927F0"/>
    <w:rsid w:val="00797772"/>
    <w:rsid w:val="007A5AE3"/>
    <w:rsid w:val="007A7CDE"/>
    <w:rsid w:val="007B5B18"/>
    <w:rsid w:val="007C10EF"/>
    <w:rsid w:val="007C4A71"/>
    <w:rsid w:val="007D5660"/>
    <w:rsid w:val="007E5896"/>
    <w:rsid w:val="007F4B52"/>
    <w:rsid w:val="00806B90"/>
    <w:rsid w:val="00812EB9"/>
    <w:rsid w:val="00817279"/>
    <w:rsid w:val="00824DB4"/>
    <w:rsid w:val="008333FE"/>
    <w:rsid w:val="0084215D"/>
    <w:rsid w:val="00852CBD"/>
    <w:rsid w:val="00856002"/>
    <w:rsid w:val="008775B3"/>
    <w:rsid w:val="00891DC0"/>
    <w:rsid w:val="008A3D44"/>
    <w:rsid w:val="008A67BB"/>
    <w:rsid w:val="008B1214"/>
    <w:rsid w:val="008B2FF6"/>
    <w:rsid w:val="008C7F21"/>
    <w:rsid w:val="008D4519"/>
    <w:rsid w:val="008D4B44"/>
    <w:rsid w:val="008F076A"/>
    <w:rsid w:val="008F35B2"/>
    <w:rsid w:val="008F6A74"/>
    <w:rsid w:val="009005E0"/>
    <w:rsid w:val="00926D9C"/>
    <w:rsid w:val="0093791B"/>
    <w:rsid w:val="00964C7D"/>
    <w:rsid w:val="00965BBA"/>
    <w:rsid w:val="00966DAF"/>
    <w:rsid w:val="00980B3F"/>
    <w:rsid w:val="009926E6"/>
    <w:rsid w:val="00995055"/>
    <w:rsid w:val="009A1DF3"/>
    <w:rsid w:val="009B48FB"/>
    <w:rsid w:val="009B5E29"/>
    <w:rsid w:val="009C60EC"/>
    <w:rsid w:val="009D00C7"/>
    <w:rsid w:val="009D1930"/>
    <w:rsid w:val="009F7A5A"/>
    <w:rsid w:val="009F7CEF"/>
    <w:rsid w:val="00A04DEE"/>
    <w:rsid w:val="00A105EB"/>
    <w:rsid w:val="00A17A43"/>
    <w:rsid w:val="00A5326E"/>
    <w:rsid w:val="00A64FAD"/>
    <w:rsid w:val="00A653E9"/>
    <w:rsid w:val="00A70292"/>
    <w:rsid w:val="00A72A9B"/>
    <w:rsid w:val="00A811B6"/>
    <w:rsid w:val="00A82225"/>
    <w:rsid w:val="00A979EA"/>
    <w:rsid w:val="00AA597C"/>
    <w:rsid w:val="00AA66F4"/>
    <w:rsid w:val="00AB4E20"/>
    <w:rsid w:val="00AB5E09"/>
    <w:rsid w:val="00AC5339"/>
    <w:rsid w:val="00AC548F"/>
    <w:rsid w:val="00AC6B2E"/>
    <w:rsid w:val="00AD03D3"/>
    <w:rsid w:val="00AE2597"/>
    <w:rsid w:val="00AE6B5C"/>
    <w:rsid w:val="00AF4EB2"/>
    <w:rsid w:val="00B014A9"/>
    <w:rsid w:val="00B05F76"/>
    <w:rsid w:val="00B1439E"/>
    <w:rsid w:val="00B2151A"/>
    <w:rsid w:val="00B21D3F"/>
    <w:rsid w:val="00B23A15"/>
    <w:rsid w:val="00B342A4"/>
    <w:rsid w:val="00B47E17"/>
    <w:rsid w:val="00B51476"/>
    <w:rsid w:val="00B56799"/>
    <w:rsid w:val="00B64A5B"/>
    <w:rsid w:val="00B64D10"/>
    <w:rsid w:val="00B83CA5"/>
    <w:rsid w:val="00B938C7"/>
    <w:rsid w:val="00B94BEB"/>
    <w:rsid w:val="00BA0E83"/>
    <w:rsid w:val="00BA1105"/>
    <w:rsid w:val="00BA6AC7"/>
    <w:rsid w:val="00BC733C"/>
    <w:rsid w:val="00BD5429"/>
    <w:rsid w:val="00BD6590"/>
    <w:rsid w:val="00BE6259"/>
    <w:rsid w:val="00BF2896"/>
    <w:rsid w:val="00C06F78"/>
    <w:rsid w:val="00C10918"/>
    <w:rsid w:val="00C11429"/>
    <w:rsid w:val="00C17E26"/>
    <w:rsid w:val="00C270EA"/>
    <w:rsid w:val="00C333E9"/>
    <w:rsid w:val="00C359FD"/>
    <w:rsid w:val="00C36259"/>
    <w:rsid w:val="00C45233"/>
    <w:rsid w:val="00C5392F"/>
    <w:rsid w:val="00C63FD2"/>
    <w:rsid w:val="00C65D77"/>
    <w:rsid w:val="00C706B2"/>
    <w:rsid w:val="00C749D6"/>
    <w:rsid w:val="00C750D1"/>
    <w:rsid w:val="00C8739A"/>
    <w:rsid w:val="00CB7D8A"/>
    <w:rsid w:val="00CC0CF3"/>
    <w:rsid w:val="00CC1A7A"/>
    <w:rsid w:val="00CD6663"/>
    <w:rsid w:val="00CE058D"/>
    <w:rsid w:val="00CE44DA"/>
    <w:rsid w:val="00CF18A7"/>
    <w:rsid w:val="00CF6384"/>
    <w:rsid w:val="00D01A38"/>
    <w:rsid w:val="00D04703"/>
    <w:rsid w:val="00D05EA2"/>
    <w:rsid w:val="00D32A1F"/>
    <w:rsid w:val="00D37EEB"/>
    <w:rsid w:val="00D51A21"/>
    <w:rsid w:val="00D62206"/>
    <w:rsid w:val="00D64403"/>
    <w:rsid w:val="00D66E43"/>
    <w:rsid w:val="00D75059"/>
    <w:rsid w:val="00D87993"/>
    <w:rsid w:val="00D91086"/>
    <w:rsid w:val="00D956F0"/>
    <w:rsid w:val="00DA3AEB"/>
    <w:rsid w:val="00DB2D3F"/>
    <w:rsid w:val="00DB7F8A"/>
    <w:rsid w:val="00DC0802"/>
    <w:rsid w:val="00DD19D3"/>
    <w:rsid w:val="00DD4105"/>
    <w:rsid w:val="00DD6AE4"/>
    <w:rsid w:val="00DF1180"/>
    <w:rsid w:val="00DF5F89"/>
    <w:rsid w:val="00E01468"/>
    <w:rsid w:val="00E04BCC"/>
    <w:rsid w:val="00E161DE"/>
    <w:rsid w:val="00E24C89"/>
    <w:rsid w:val="00E2768E"/>
    <w:rsid w:val="00E31411"/>
    <w:rsid w:val="00E34C83"/>
    <w:rsid w:val="00E4397C"/>
    <w:rsid w:val="00E44B90"/>
    <w:rsid w:val="00E459F2"/>
    <w:rsid w:val="00E46F53"/>
    <w:rsid w:val="00E60AFB"/>
    <w:rsid w:val="00E61E1E"/>
    <w:rsid w:val="00E63629"/>
    <w:rsid w:val="00E64834"/>
    <w:rsid w:val="00E6629F"/>
    <w:rsid w:val="00E84AF6"/>
    <w:rsid w:val="00E90687"/>
    <w:rsid w:val="00E906BA"/>
    <w:rsid w:val="00EA0C2D"/>
    <w:rsid w:val="00EB1DD8"/>
    <w:rsid w:val="00ED48BF"/>
    <w:rsid w:val="00ED6CA6"/>
    <w:rsid w:val="00F109F8"/>
    <w:rsid w:val="00F119D7"/>
    <w:rsid w:val="00F12844"/>
    <w:rsid w:val="00F139C7"/>
    <w:rsid w:val="00F14563"/>
    <w:rsid w:val="00F14A08"/>
    <w:rsid w:val="00F16A32"/>
    <w:rsid w:val="00F170B9"/>
    <w:rsid w:val="00F21BA0"/>
    <w:rsid w:val="00F340B1"/>
    <w:rsid w:val="00F45D6D"/>
    <w:rsid w:val="00F4662E"/>
    <w:rsid w:val="00F5151E"/>
    <w:rsid w:val="00F51634"/>
    <w:rsid w:val="00F635BB"/>
    <w:rsid w:val="00F74CF5"/>
    <w:rsid w:val="00F75DB8"/>
    <w:rsid w:val="00F95691"/>
    <w:rsid w:val="00FA386A"/>
    <w:rsid w:val="00FB7ED7"/>
    <w:rsid w:val="00FC4896"/>
    <w:rsid w:val="00FC680B"/>
    <w:rsid w:val="00FD461F"/>
    <w:rsid w:val="00FF1E16"/>
    <w:rsid w:val="00FF4B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F9DA9A6"/>
  <w15:chartTrackingRefBased/>
  <w15:docId w15:val="{4909CC98-6FE6-AE4B-BB47-63DB5546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B52"/>
    <w:pPr>
      <w:jc w:val="both"/>
    </w:pPr>
  </w:style>
  <w:style w:type="paragraph" w:styleId="Titre1">
    <w:name w:val="heading 1"/>
    <w:basedOn w:val="Normal"/>
    <w:next w:val="Normal"/>
    <w:link w:val="Titre1Car"/>
    <w:uiPriority w:val="9"/>
    <w:qFormat/>
    <w:rsid w:val="00FF1E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F1E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F1E1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F1E1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F1E1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F1E1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1E1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1E1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1E1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1E1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F1E1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F1E1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F1E1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F1E1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F1E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1E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1E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1E16"/>
    <w:rPr>
      <w:rFonts w:eastAsiaTheme="majorEastAsia" w:cstheme="majorBidi"/>
      <w:color w:val="272727" w:themeColor="text1" w:themeTint="D8"/>
    </w:rPr>
  </w:style>
  <w:style w:type="paragraph" w:styleId="Titre">
    <w:name w:val="Title"/>
    <w:basedOn w:val="Normal"/>
    <w:next w:val="Normal"/>
    <w:link w:val="TitreCar"/>
    <w:uiPriority w:val="10"/>
    <w:qFormat/>
    <w:rsid w:val="00FF1E1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1E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1E1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1E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1E1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F1E16"/>
    <w:rPr>
      <w:i/>
      <w:iCs/>
      <w:color w:val="404040" w:themeColor="text1" w:themeTint="BF"/>
    </w:rPr>
  </w:style>
  <w:style w:type="paragraph" w:styleId="Paragraphedeliste">
    <w:name w:val="List Paragraph"/>
    <w:basedOn w:val="Normal"/>
    <w:uiPriority w:val="34"/>
    <w:qFormat/>
    <w:rsid w:val="00FF1E16"/>
    <w:pPr>
      <w:ind w:left="720"/>
      <w:contextualSpacing/>
    </w:pPr>
  </w:style>
  <w:style w:type="character" w:styleId="Accentuationintense">
    <w:name w:val="Intense Emphasis"/>
    <w:basedOn w:val="Policepardfaut"/>
    <w:uiPriority w:val="21"/>
    <w:qFormat/>
    <w:rsid w:val="00FF1E16"/>
    <w:rPr>
      <w:i/>
      <w:iCs/>
      <w:color w:val="2F5496" w:themeColor="accent1" w:themeShade="BF"/>
    </w:rPr>
  </w:style>
  <w:style w:type="paragraph" w:styleId="Citationintense">
    <w:name w:val="Intense Quote"/>
    <w:basedOn w:val="Normal"/>
    <w:next w:val="Normal"/>
    <w:link w:val="CitationintenseCar"/>
    <w:uiPriority w:val="30"/>
    <w:qFormat/>
    <w:rsid w:val="00FF1E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F1E16"/>
    <w:rPr>
      <w:i/>
      <w:iCs/>
      <w:color w:val="2F5496" w:themeColor="accent1" w:themeShade="BF"/>
    </w:rPr>
  </w:style>
  <w:style w:type="character" w:styleId="Rfrenceintense">
    <w:name w:val="Intense Reference"/>
    <w:basedOn w:val="Policepardfaut"/>
    <w:uiPriority w:val="32"/>
    <w:qFormat/>
    <w:rsid w:val="00FF1E16"/>
    <w:rPr>
      <w:b/>
      <w:bCs/>
      <w:smallCaps/>
      <w:color w:val="2F5496" w:themeColor="accent1" w:themeShade="BF"/>
      <w:spacing w:val="5"/>
    </w:rPr>
  </w:style>
  <w:style w:type="paragraph" w:styleId="Sansinterligne">
    <w:name w:val="No Spacing"/>
    <w:aliases w:val="questions,corps"/>
    <w:basedOn w:val="Normal"/>
    <w:uiPriority w:val="1"/>
    <w:qFormat/>
    <w:rsid w:val="006E386D"/>
    <w:rPr>
      <w:i/>
      <w:iCs/>
      <w:color w:val="0070C0"/>
    </w:rPr>
  </w:style>
  <w:style w:type="character" w:styleId="Textedelespacerserv">
    <w:name w:val="Placeholder Text"/>
    <w:basedOn w:val="Policepardfaut"/>
    <w:uiPriority w:val="99"/>
    <w:semiHidden/>
    <w:rsid w:val="0004292E"/>
    <w:rPr>
      <w:color w:val="666666"/>
    </w:rPr>
  </w:style>
  <w:style w:type="paragraph" w:customStyle="1" w:styleId="p1">
    <w:name w:val="p1"/>
    <w:basedOn w:val="Normal"/>
    <w:rsid w:val="003A1C7C"/>
    <w:pPr>
      <w:jc w:val="left"/>
    </w:pPr>
    <w:rPr>
      <w:rFonts w:ascii="Helvetica" w:eastAsia="Times New Roman" w:hAnsi="Helvetica" w:cs="Times New Roman"/>
      <w:color w:val="000000"/>
      <w:kern w:val="0"/>
      <w:sz w:val="17"/>
      <w:szCs w:val="17"/>
      <w:lang w:eastAsia="fr-FR"/>
      <w14:ligatures w14:val="none"/>
    </w:rPr>
  </w:style>
  <w:style w:type="paragraph" w:styleId="NormalWeb">
    <w:name w:val="Normal (Web)"/>
    <w:basedOn w:val="Normal"/>
    <w:uiPriority w:val="99"/>
    <w:semiHidden/>
    <w:unhideWhenUsed/>
    <w:rsid w:val="002E0DDE"/>
    <w:pPr>
      <w:spacing w:before="100" w:beforeAutospacing="1" w:after="100" w:afterAutospacing="1"/>
      <w:jc w:val="left"/>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7807">
      <w:bodyDiv w:val="1"/>
      <w:marLeft w:val="0"/>
      <w:marRight w:val="0"/>
      <w:marTop w:val="0"/>
      <w:marBottom w:val="0"/>
      <w:divBdr>
        <w:top w:val="none" w:sz="0" w:space="0" w:color="auto"/>
        <w:left w:val="none" w:sz="0" w:space="0" w:color="auto"/>
        <w:bottom w:val="none" w:sz="0" w:space="0" w:color="auto"/>
        <w:right w:val="none" w:sz="0" w:space="0" w:color="auto"/>
      </w:divBdr>
    </w:div>
    <w:div w:id="281764491">
      <w:bodyDiv w:val="1"/>
      <w:marLeft w:val="0"/>
      <w:marRight w:val="0"/>
      <w:marTop w:val="0"/>
      <w:marBottom w:val="0"/>
      <w:divBdr>
        <w:top w:val="none" w:sz="0" w:space="0" w:color="auto"/>
        <w:left w:val="none" w:sz="0" w:space="0" w:color="auto"/>
        <w:bottom w:val="none" w:sz="0" w:space="0" w:color="auto"/>
        <w:right w:val="none" w:sz="0" w:space="0" w:color="auto"/>
      </w:divBdr>
    </w:div>
    <w:div w:id="432749928">
      <w:bodyDiv w:val="1"/>
      <w:marLeft w:val="0"/>
      <w:marRight w:val="0"/>
      <w:marTop w:val="0"/>
      <w:marBottom w:val="0"/>
      <w:divBdr>
        <w:top w:val="none" w:sz="0" w:space="0" w:color="auto"/>
        <w:left w:val="none" w:sz="0" w:space="0" w:color="auto"/>
        <w:bottom w:val="none" w:sz="0" w:space="0" w:color="auto"/>
        <w:right w:val="none" w:sz="0" w:space="0" w:color="auto"/>
      </w:divBdr>
    </w:div>
    <w:div w:id="500239016">
      <w:bodyDiv w:val="1"/>
      <w:marLeft w:val="0"/>
      <w:marRight w:val="0"/>
      <w:marTop w:val="0"/>
      <w:marBottom w:val="0"/>
      <w:divBdr>
        <w:top w:val="none" w:sz="0" w:space="0" w:color="auto"/>
        <w:left w:val="none" w:sz="0" w:space="0" w:color="auto"/>
        <w:bottom w:val="none" w:sz="0" w:space="0" w:color="auto"/>
        <w:right w:val="none" w:sz="0" w:space="0" w:color="auto"/>
      </w:divBdr>
    </w:div>
    <w:div w:id="583488230">
      <w:bodyDiv w:val="1"/>
      <w:marLeft w:val="0"/>
      <w:marRight w:val="0"/>
      <w:marTop w:val="0"/>
      <w:marBottom w:val="0"/>
      <w:divBdr>
        <w:top w:val="none" w:sz="0" w:space="0" w:color="auto"/>
        <w:left w:val="none" w:sz="0" w:space="0" w:color="auto"/>
        <w:bottom w:val="none" w:sz="0" w:space="0" w:color="auto"/>
        <w:right w:val="none" w:sz="0" w:space="0" w:color="auto"/>
      </w:divBdr>
      <w:divsChild>
        <w:div w:id="2034111597">
          <w:marLeft w:val="0"/>
          <w:marRight w:val="0"/>
          <w:marTop w:val="0"/>
          <w:marBottom w:val="0"/>
          <w:divBdr>
            <w:top w:val="none" w:sz="0" w:space="0" w:color="auto"/>
            <w:left w:val="none" w:sz="0" w:space="0" w:color="auto"/>
            <w:bottom w:val="none" w:sz="0" w:space="0" w:color="auto"/>
            <w:right w:val="none" w:sz="0" w:space="0" w:color="auto"/>
          </w:divBdr>
          <w:divsChild>
            <w:div w:id="142545904">
              <w:marLeft w:val="0"/>
              <w:marRight w:val="0"/>
              <w:marTop w:val="0"/>
              <w:marBottom w:val="0"/>
              <w:divBdr>
                <w:top w:val="none" w:sz="0" w:space="0" w:color="auto"/>
                <w:left w:val="none" w:sz="0" w:space="0" w:color="auto"/>
                <w:bottom w:val="none" w:sz="0" w:space="0" w:color="auto"/>
                <w:right w:val="none" w:sz="0" w:space="0" w:color="auto"/>
              </w:divBdr>
              <w:divsChild>
                <w:div w:id="777869532">
                  <w:marLeft w:val="0"/>
                  <w:marRight w:val="0"/>
                  <w:marTop w:val="0"/>
                  <w:marBottom w:val="0"/>
                  <w:divBdr>
                    <w:top w:val="none" w:sz="0" w:space="0" w:color="auto"/>
                    <w:left w:val="none" w:sz="0" w:space="0" w:color="auto"/>
                    <w:bottom w:val="none" w:sz="0" w:space="0" w:color="auto"/>
                    <w:right w:val="none" w:sz="0" w:space="0" w:color="auto"/>
                  </w:divBdr>
                  <w:divsChild>
                    <w:div w:id="1924219553">
                      <w:marLeft w:val="0"/>
                      <w:marRight w:val="0"/>
                      <w:marTop w:val="0"/>
                      <w:marBottom w:val="0"/>
                      <w:divBdr>
                        <w:top w:val="none" w:sz="0" w:space="0" w:color="auto"/>
                        <w:left w:val="none" w:sz="0" w:space="0" w:color="auto"/>
                        <w:bottom w:val="none" w:sz="0" w:space="0" w:color="auto"/>
                        <w:right w:val="none" w:sz="0" w:space="0" w:color="auto"/>
                      </w:divBdr>
                      <w:divsChild>
                        <w:div w:id="699356536">
                          <w:marLeft w:val="0"/>
                          <w:marRight w:val="0"/>
                          <w:marTop w:val="0"/>
                          <w:marBottom w:val="0"/>
                          <w:divBdr>
                            <w:top w:val="none" w:sz="0" w:space="0" w:color="auto"/>
                            <w:left w:val="none" w:sz="0" w:space="0" w:color="auto"/>
                            <w:bottom w:val="none" w:sz="0" w:space="0" w:color="auto"/>
                            <w:right w:val="none" w:sz="0" w:space="0" w:color="auto"/>
                          </w:divBdr>
                          <w:divsChild>
                            <w:div w:id="1513953039">
                              <w:marLeft w:val="0"/>
                              <w:marRight w:val="0"/>
                              <w:marTop w:val="0"/>
                              <w:marBottom w:val="0"/>
                              <w:divBdr>
                                <w:top w:val="none" w:sz="0" w:space="0" w:color="auto"/>
                                <w:left w:val="none" w:sz="0" w:space="0" w:color="auto"/>
                                <w:bottom w:val="none" w:sz="0" w:space="0" w:color="auto"/>
                                <w:right w:val="none" w:sz="0" w:space="0" w:color="auto"/>
                              </w:divBdr>
                              <w:divsChild>
                                <w:div w:id="1372221624">
                                  <w:marLeft w:val="0"/>
                                  <w:marRight w:val="0"/>
                                  <w:marTop w:val="0"/>
                                  <w:marBottom w:val="0"/>
                                  <w:divBdr>
                                    <w:top w:val="none" w:sz="0" w:space="0" w:color="auto"/>
                                    <w:left w:val="none" w:sz="0" w:space="0" w:color="auto"/>
                                    <w:bottom w:val="none" w:sz="0" w:space="0" w:color="auto"/>
                                    <w:right w:val="none" w:sz="0" w:space="0" w:color="auto"/>
                                  </w:divBdr>
                                  <w:divsChild>
                                    <w:div w:id="19562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011014">
      <w:bodyDiv w:val="1"/>
      <w:marLeft w:val="0"/>
      <w:marRight w:val="0"/>
      <w:marTop w:val="0"/>
      <w:marBottom w:val="0"/>
      <w:divBdr>
        <w:top w:val="none" w:sz="0" w:space="0" w:color="auto"/>
        <w:left w:val="none" w:sz="0" w:space="0" w:color="auto"/>
        <w:bottom w:val="none" w:sz="0" w:space="0" w:color="auto"/>
        <w:right w:val="none" w:sz="0" w:space="0" w:color="auto"/>
      </w:divBdr>
    </w:div>
    <w:div w:id="728305434">
      <w:bodyDiv w:val="1"/>
      <w:marLeft w:val="0"/>
      <w:marRight w:val="0"/>
      <w:marTop w:val="0"/>
      <w:marBottom w:val="0"/>
      <w:divBdr>
        <w:top w:val="none" w:sz="0" w:space="0" w:color="auto"/>
        <w:left w:val="none" w:sz="0" w:space="0" w:color="auto"/>
        <w:bottom w:val="none" w:sz="0" w:space="0" w:color="auto"/>
        <w:right w:val="none" w:sz="0" w:space="0" w:color="auto"/>
      </w:divBdr>
    </w:div>
    <w:div w:id="852839660">
      <w:bodyDiv w:val="1"/>
      <w:marLeft w:val="0"/>
      <w:marRight w:val="0"/>
      <w:marTop w:val="0"/>
      <w:marBottom w:val="0"/>
      <w:divBdr>
        <w:top w:val="none" w:sz="0" w:space="0" w:color="auto"/>
        <w:left w:val="none" w:sz="0" w:space="0" w:color="auto"/>
        <w:bottom w:val="none" w:sz="0" w:space="0" w:color="auto"/>
        <w:right w:val="none" w:sz="0" w:space="0" w:color="auto"/>
      </w:divBdr>
    </w:div>
    <w:div w:id="1059787081">
      <w:bodyDiv w:val="1"/>
      <w:marLeft w:val="0"/>
      <w:marRight w:val="0"/>
      <w:marTop w:val="0"/>
      <w:marBottom w:val="0"/>
      <w:divBdr>
        <w:top w:val="none" w:sz="0" w:space="0" w:color="auto"/>
        <w:left w:val="none" w:sz="0" w:space="0" w:color="auto"/>
        <w:bottom w:val="none" w:sz="0" w:space="0" w:color="auto"/>
        <w:right w:val="none" w:sz="0" w:space="0" w:color="auto"/>
      </w:divBdr>
    </w:div>
    <w:div w:id="1684163676">
      <w:bodyDiv w:val="1"/>
      <w:marLeft w:val="0"/>
      <w:marRight w:val="0"/>
      <w:marTop w:val="0"/>
      <w:marBottom w:val="0"/>
      <w:divBdr>
        <w:top w:val="none" w:sz="0" w:space="0" w:color="auto"/>
        <w:left w:val="none" w:sz="0" w:space="0" w:color="auto"/>
        <w:bottom w:val="none" w:sz="0" w:space="0" w:color="auto"/>
        <w:right w:val="none" w:sz="0" w:space="0" w:color="auto"/>
      </w:divBdr>
      <w:divsChild>
        <w:div w:id="1601597390">
          <w:marLeft w:val="0"/>
          <w:marRight w:val="0"/>
          <w:marTop w:val="0"/>
          <w:marBottom w:val="0"/>
          <w:divBdr>
            <w:top w:val="none" w:sz="0" w:space="0" w:color="auto"/>
            <w:left w:val="none" w:sz="0" w:space="0" w:color="auto"/>
            <w:bottom w:val="none" w:sz="0" w:space="0" w:color="auto"/>
            <w:right w:val="none" w:sz="0" w:space="0" w:color="auto"/>
          </w:divBdr>
          <w:divsChild>
            <w:div w:id="1633320651">
              <w:marLeft w:val="0"/>
              <w:marRight w:val="0"/>
              <w:marTop w:val="0"/>
              <w:marBottom w:val="0"/>
              <w:divBdr>
                <w:top w:val="none" w:sz="0" w:space="0" w:color="auto"/>
                <w:left w:val="none" w:sz="0" w:space="0" w:color="auto"/>
                <w:bottom w:val="none" w:sz="0" w:space="0" w:color="auto"/>
                <w:right w:val="none" w:sz="0" w:space="0" w:color="auto"/>
              </w:divBdr>
              <w:divsChild>
                <w:div w:id="548348980">
                  <w:marLeft w:val="0"/>
                  <w:marRight w:val="0"/>
                  <w:marTop w:val="0"/>
                  <w:marBottom w:val="0"/>
                  <w:divBdr>
                    <w:top w:val="none" w:sz="0" w:space="0" w:color="auto"/>
                    <w:left w:val="none" w:sz="0" w:space="0" w:color="auto"/>
                    <w:bottom w:val="none" w:sz="0" w:space="0" w:color="auto"/>
                    <w:right w:val="none" w:sz="0" w:space="0" w:color="auto"/>
                  </w:divBdr>
                  <w:divsChild>
                    <w:div w:id="699013940">
                      <w:marLeft w:val="0"/>
                      <w:marRight w:val="0"/>
                      <w:marTop w:val="0"/>
                      <w:marBottom w:val="0"/>
                      <w:divBdr>
                        <w:top w:val="none" w:sz="0" w:space="0" w:color="auto"/>
                        <w:left w:val="none" w:sz="0" w:space="0" w:color="auto"/>
                        <w:bottom w:val="none" w:sz="0" w:space="0" w:color="auto"/>
                        <w:right w:val="none" w:sz="0" w:space="0" w:color="auto"/>
                      </w:divBdr>
                      <w:divsChild>
                        <w:div w:id="2087025227">
                          <w:marLeft w:val="0"/>
                          <w:marRight w:val="0"/>
                          <w:marTop w:val="0"/>
                          <w:marBottom w:val="0"/>
                          <w:divBdr>
                            <w:top w:val="none" w:sz="0" w:space="0" w:color="auto"/>
                            <w:left w:val="none" w:sz="0" w:space="0" w:color="auto"/>
                            <w:bottom w:val="none" w:sz="0" w:space="0" w:color="auto"/>
                            <w:right w:val="none" w:sz="0" w:space="0" w:color="auto"/>
                          </w:divBdr>
                          <w:divsChild>
                            <w:div w:id="525022925">
                              <w:marLeft w:val="0"/>
                              <w:marRight w:val="0"/>
                              <w:marTop w:val="0"/>
                              <w:marBottom w:val="0"/>
                              <w:divBdr>
                                <w:top w:val="none" w:sz="0" w:space="0" w:color="auto"/>
                                <w:left w:val="none" w:sz="0" w:space="0" w:color="auto"/>
                                <w:bottom w:val="none" w:sz="0" w:space="0" w:color="auto"/>
                                <w:right w:val="none" w:sz="0" w:space="0" w:color="auto"/>
                              </w:divBdr>
                              <w:divsChild>
                                <w:div w:id="1365593328">
                                  <w:marLeft w:val="0"/>
                                  <w:marRight w:val="0"/>
                                  <w:marTop w:val="0"/>
                                  <w:marBottom w:val="0"/>
                                  <w:divBdr>
                                    <w:top w:val="none" w:sz="0" w:space="0" w:color="auto"/>
                                    <w:left w:val="none" w:sz="0" w:space="0" w:color="auto"/>
                                    <w:bottom w:val="none" w:sz="0" w:space="0" w:color="auto"/>
                                    <w:right w:val="none" w:sz="0" w:space="0" w:color="auto"/>
                                  </w:divBdr>
                                  <w:divsChild>
                                    <w:div w:id="1833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793174">
      <w:bodyDiv w:val="1"/>
      <w:marLeft w:val="0"/>
      <w:marRight w:val="0"/>
      <w:marTop w:val="0"/>
      <w:marBottom w:val="0"/>
      <w:divBdr>
        <w:top w:val="none" w:sz="0" w:space="0" w:color="auto"/>
        <w:left w:val="none" w:sz="0" w:space="0" w:color="auto"/>
        <w:bottom w:val="none" w:sz="0" w:space="0" w:color="auto"/>
        <w:right w:val="none" w:sz="0" w:space="0" w:color="auto"/>
      </w:divBdr>
    </w:div>
    <w:div w:id="1796677093">
      <w:bodyDiv w:val="1"/>
      <w:marLeft w:val="0"/>
      <w:marRight w:val="0"/>
      <w:marTop w:val="0"/>
      <w:marBottom w:val="0"/>
      <w:divBdr>
        <w:top w:val="none" w:sz="0" w:space="0" w:color="auto"/>
        <w:left w:val="none" w:sz="0" w:space="0" w:color="auto"/>
        <w:bottom w:val="none" w:sz="0" w:space="0" w:color="auto"/>
        <w:right w:val="none" w:sz="0" w:space="0" w:color="auto"/>
      </w:divBdr>
    </w:div>
    <w:div w:id="182420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11</Pages>
  <Words>4450</Words>
  <Characters>24480</Characters>
  <Application>Microsoft Office Word</Application>
  <DocSecurity>0</DocSecurity>
  <Lines>204</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 PEREZ</dc:creator>
  <cp:keywords/>
  <dc:description/>
  <cp:lastModifiedBy>Raphael Perez</cp:lastModifiedBy>
  <cp:revision>298</cp:revision>
  <dcterms:created xsi:type="dcterms:W3CDTF">2026-03-12T15:49:00Z</dcterms:created>
  <dcterms:modified xsi:type="dcterms:W3CDTF">2026-03-25T10:53:00Z</dcterms:modified>
</cp:coreProperties>
</file>