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4E20" w:rsidRDefault="00C64E6F">
      <w:r>
        <w:t>Supplementary materia</w:t>
      </w:r>
      <w:r w:rsidR="00793B67">
        <w:t>l</w:t>
      </w:r>
    </w:p>
    <w:p w:rsidR="00793B67" w:rsidRDefault="00793B67"/>
    <w:p w:rsidR="00DC7721" w:rsidRDefault="00DC7721" w:rsidP="00DC7721">
      <w:pPr>
        <w:keepNext/>
      </w:pPr>
      <w:r>
        <w:rPr>
          <w:noProof/>
          <w:lang w:val="en-US"/>
        </w:rPr>
        <w:drawing>
          <wp:inline distT="0" distB="0" distL="0" distR="0" wp14:anchorId="61121E34" wp14:editId="0F1D8A82">
            <wp:extent cx="5760720" cy="4608830"/>
            <wp:effectExtent l="0" t="0" r="0" b="0"/>
            <wp:docPr id="1651718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1812" name="Image 16517181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721" w:rsidRPr="00270522" w:rsidRDefault="00DC7721" w:rsidP="00DC7721">
      <w:pPr>
        <w:pStyle w:val="Lgende"/>
        <w:rPr>
          <w:lang w:val="en-US"/>
        </w:rPr>
      </w:pPr>
      <w:r w:rsidRPr="00270522">
        <w:rPr>
          <w:lang w:val="en-US"/>
        </w:rPr>
        <w:t>Figure S</w:t>
      </w:r>
      <w:r>
        <w:t>1</w:t>
      </w:r>
      <w:r w:rsidRPr="00270522">
        <w:rPr>
          <w:lang w:val="en-US"/>
        </w:rPr>
        <w:t> : Light spectrum</w:t>
      </w:r>
      <w:r>
        <w:rPr>
          <w:lang w:val="en-US"/>
        </w:rPr>
        <w:t xml:space="preserve"> of the LED spot</w:t>
      </w:r>
      <w:r w:rsidRPr="00270522">
        <w:rPr>
          <w:lang w:val="en-US"/>
        </w:rPr>
        <w:t xml:space="preserve"> </w:t>
      </w:r>
      <w:r>
        <w:rPr>
          <w:lang w:val="en-US"/>
        </w:rPr>
        <w:t>in the</w:t>
      </w:r>
      <w:r w:rsidRPr="00270522">
        <w:rPr>
          <w:lang w:val="en-US"/>
        </w:rPr>
        <w:t xml:space="preserve"> micro</w:t>
      </w:r>
      <w:r>
        <w:rPr>
          <w:lang w:val="en-US"/>
        </w:rPr>
        <w:t>cosm.</w:t>
      </w:r>
    </w:p>
    <w:p w:rsidR="00DC7721" w:rsidRDefault="00DC7721"/>
    <w:p w:rsidR="00E8400E" w:rsidRDefault="00B31B9F" w:rsidP="00E8400E">
      <w:pPr>
        <w:keepNext/>
      </w:pPr>
      <w:r>
        <w:rPr>
          <w:noProof/>
        </w:rPr>
        <w:lastRenderedPageBreak/>
        <w:drawing>
          <wp:inline distT="0" distB="0" distL="0" distR="0">
            <wp:extent cx="5760720" cy="3600450"/>
            <wp:effectExtent l="0" t="0" r="0" b="0"/>
            <wp:docPr id="83332578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25782" name="Image 8333257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B67" w:rsidRDefault="00E8400E" w:rsidP="00E8400E">
      <w:pPr>
        <w:pStyle w:val="Lgende"/>
        <w:rPr>
          <w:lang w:val="en-US"/>
        </w:rPr>
      </w:pPr>
      <w:r w:rsidRPr="00E8400E">
        <w:rPr>
          <w:lang w:val="en-US"/>
        </w:rPr>
        <w:t xml:space="preserve">Figure </w:t>
      </w:r>
      <w:r w:rsidR="003B6370">
        <w:rPr>
          <w:lang w:val="en-US"/>
        </w:rPr>
        <w:t>S</w:t>
      </w:r>
      <w:r w:rsidR="00DC7721">
        <w:t>2</w:t>
      </w:r>
      <w:r w:rsidRPr="00E8400E">
        <w:rPr>
          <w:lang w:val="en-US"/>
        </w:rPr>
        <w:t xml:space="preserve"> : Light dynamic </w:t>
      </w:r>
      <w:r>
        <w:rPr>
          <w:lang w:val="en-US"/>
        </w:rPr>
        <w:t xml:space="preserve">in </w:t>
      </w:r>
      <w:r w:rsidR="00213927">
        <w:rPr>
          <w:lang w:val="en-US"/>
        </w:rPr>
        <w:t>the</w:t>
      </w:r>
      <w:r>
        <w:rPr>
          <w:lang w:val="en-US"/>
        </w:rPr>
        <w:t xml:space="preserve"> microcosm</w:t>
      </w:r>
      <w:r w:rsidR="00213927">
        <w:rPr>
          <w:lang w:val="en-US"/>
        </w:rPr>
        <w:t xml:space="preserve"> </w:t>
      </w:r>
      <w:r w:rsidRPr="00E8400E">
        <w:rPr>
          <w:lang w:val="en-US"/>
        </w:rPr>
        <w:t>during the W</w:t>
      </w:r>
      <w:r>
        <w:rPr>
          <w:lang w:val="en-US"/>
        </w:rPr>
        <w:t>alzClose</w:t>
      </w:r>
      <w:r w:rsidR="00A61A78">
        <w:rPr>
          <w:lang w:val="en-US"/>
        </w:rPr>
        <w:t>d</w:t>
      </w:r>
      <w:r>
        <w:rPr>
          <w:lang w:val="en-US"/>
        </w:rPr>
        <w:t xml:space="preserve"> and WalzOpen scenarios.</w:t>
      </w:r>
    </w:p>
    <w:p w:rsidR="0067070B" w:rsidRDefault="0067070B" w:rsidP="0067070B">
      <w:pPr>
        <w:rPr>
          <w:lang w:val="en-US"/>
        </w:rPr>
      </w:pPr>
    </w:p>
    <w:p w:rsidR="0067070B" w:rsidRDefault="0067070B" w:rsidP="0067070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60720" cy="3600450"/>
            <wp:effectExtent l="0" t="0" r="5080" b="6350"/>
            <wp:docPr id="8335786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78685" name="Image 83357868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70B" w:rsidRDefault="0067070B" w:rsidP="0067070B">
      <w:pPr>
        <w:pStyle w:val="Lgende"/>
      </w:pPr>
      <w:r w:rsidRPr="00E8400E">
        <w:rPr>
          <w:lang w:val="en-US"/>
        </w:rPr>
        <w:t xml:space="preserve">Figure </w:t>
      </w:r>
      <w:r>
        <w:rPr>
          <w:lang w:val="en-US"/>
        </w:rPr>
        <w:t>S</w:t>
      </w:r>
      <w:r>
        <w:t>3</w:t>
      </w:r>
      <w:r w:rsidRPr="00E8400E">
        <w:rPr>
          <w:lang w:val="en-US"/>
        </w:rPr>
        <w:t xml:space="preserve"> : </w:t>
      </w:r>
      <w:r w:rsidR="00782A77">
        <w:t xml:space="preserve">Plant leaf area was estimated from 3D mock-ups over time for each plant. The numbers indicate the corresponding scenario applied on each date in the microcosm, along with the associated </w:t>
      </w:r>
      <w:r w:rsidR="00782A77">
        <w:t xml:space="preserve">plant </w:t>
      </w:r>
      <w:r w:rsidR="00782A77">
        <w:t>leaf area.</w:t>
      </w:r>
    </w:p>
    <w:p w:rsidR="0067070B" w:rsidRPr="0067070B" w:rsidRDefault="0067070B" w:rsidP="0067070B">
      <w:pPr>
        <w:rPr>
          <w:lang w:val="en-US"/>
        </w:rPr>
      </w:pPr>
    </w:p>
    <w:p w:rsidR="009069BF" w:rsidRDefault="00931FE1" w:rsidP="009069B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759644" cy="8329676"/>
            <wp:effectExtent l="0" t="0" r="3175" b="1905"/>
            <wp:docPr id="157530759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07595" name="Image 15753075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1834" cy="833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9BF" w:rsidRDefault="009069BF" w:rsidP="009069BF">
      <w:pPr>
        <w:rPr>
          <w:lang w:val="en-US"/>
        </w:rPr>
      </w:pPr>
    </w:p>
    <w:p w:rsidR="00D9760B" w:rsidRPr="0067070B" w:rsidRDefault="00D9760B" w:rsidP="0067070B">
      <w:pPr>
        <w:pStyle w:val="Lgende"/>
      </w:pPr>
      <w:r w:rsidRPr="00E8400E">
        <w:rPr>
          <w:lang w:val="en-US"/>
        </w:rPr>
        <w:t xml:space="preserve">Figure </w:t>
      </w:r>
      <w:r>
        <w:rPr>
          <w:lang w:val="en-US"/>
        </w:rPr>
        <w:t>S</w:t>
      </w:r>
      <w:r w:rsidR="005F3C0D">
        <w:t>4</w:t>
      </w:r>
      <w:r w:rsidRPr="00E8400E">
        <w:rPr>
          <w:lang w:val="en-US"/>
        </w:rPr>
        <w:t xml:space="preserve"> : </w:t>
      </w:r>
      <w:r>
        <w:t>Measured CO</w:t>
      </w:r>
      <w:r w:rsidRPr="00C61986">
        <w:rPr>
          <w:vertAlign w:val="subscript"/>
        </w:rPr>
        <w:t>2</w:t>
      </w:r>
      <w:r w:rsidR="00E94C43">
        <w:t xml:space="preserve"> (A)</w:t>
      </w:r>
      <w:r>
        <w:t xml:space="preserve"> and H</w:t>
      </w:r>
      <w:r w:rsidRPr="00C61986">
        <w:rPr>
          <w:vertAlign w:val="subscript"/>
        </w:rPr>
        <w:t>2</w:t>
      </w:r>
      <w:r>
        <w:t>O</w:t>
      </w:r>
      <w:r w:rsidR="00E94C43">
        <w:t xml:space="preserve"> (B)</w:t>
      </w:r>
      <w:r>
        <w:t xml:space="preserve"> fluxes over a day for the four plants under the eight climate scenario</w:t>
      </w:r>
      <w:r w:rsidR="00A55591">
        <w:t>s</w:t>
      </w:r>
      <w:r>
        <w:t xml:space="preserve">. </w:t>
      </w:r>
      <w:r w:rsidR="00A55591">
        <w:t xml:space="preserve">Colors represent the different repeated measurements of the same scenario on the same plant. </w:t>
      </w:r>
    </w:p>
    <w:sectPr w:rsidR="00D9760B" w:rsidRPr="006707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6F"/>
    <w:rsid w:val="001C0228"/>
    <w:rsid w:val="001D251E"/>
    <w:rsid w:val="00213927"/>
    <w:rsid w:val="00270522"/>
    <w:rsid w:val="00276DB9"/>
    <w:rsid w:val="0029310E"/>
    <w:rsid w:val="002D058F"/>
    <w:rsid w:val="003B6370"/>
    <w:rsid w:val="0044173C"/>
    <w:rsid w:val="00501DE4"/>
    <w:rsid w:val="00566123"/>
    <w:rsid w:val="005F3C0D"/>
    <w:rsid w:val="00607C4D"/>
    <w:rsid w:val="0067070B"/>
    <w:rsid w:val="00782A77"/>
    <w:rsid w:val="00793B67"/>
    <w:rsid w:val="00795685"/>
    <w:rsid w:val="00892228"/>
    <w:rsid w:val="008F076A"/>
    <w:rsid w:val="008F36C6"/>
    <w:rsid w:val="009069BF"/>
    <w:rsid w:val="00926D9C"/>
    <w:rsid w:val="00931FE1"/>
    <w:rsid w:val="0099654B"/>
    <w:rsid w:val="009C6E47"/>
    <w:rsid w:val="00A55591"/>
    <w:rsid w:val="00A61A78"/>
    <w:rsid w:val="00A83666"/>
    <w:rsid w:val="00AA66F4"/>
    <w:rsid w:val="00AB4E20"/>
    <w:rsid w:val="00B02774"/>
    <w:rsid w:val="00B0742E"/>
    <w:rsid w:val="00B31B9F"/>
    <w:rsid w:val="00BB2DC7"/>
    <w:rsid w:val="00C61986"/>
    <w:rsid w:val="00C64E6F"/>
    <w:rsid w:val="00D63C5B"/>
    <w:rsid w:val="00D9760B"/>
    <w:rsid w:val="00DA6D3C"/>
    <w:rsid w:val="00DC7721"/>
    <w:rsid w:val="00DC7AF4"/>
    <w:rsid w:val="00E459F2"/>
    <w:rsid w:val="00E8400E"/>
    <w:rsid w:val="00E94C43"/>
    <w:rsid w:val="00F72548"/>
    <w:rsid w:val="00FE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BA980F"/>
  <w15:chartTrackingRefBased/>
  <w15:docId w15:val="{FB6D2D4D-A998-2849-9460-CDF5049CD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uiPriority w:val="35"/>
    <w:unhideWhenUsed/>
    <w:qFormat/>
    <w:rsid w:val="00E8400E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93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Raphael Perez</cp:lastModifiedBy>
  <cp:revision>33</cp:revision>
  <dcterms:created xsi:type="dcterms:W3CDTF">2024-04-04T09:12:00Z</dcterms:created>
  <dcterms:modified xsi:type="dcterms:W3CDTF">2026-03-24T14:37:00Z</dcterms:modified>
</cp:coreProperties>
</file>