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4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Horoskop Assessment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Datenbankschema &amp; Systemarchitektur</w:t>
      </w:r>
    </w:p>
    <w:p>
      <w:pPr>
        <w:spacing w:before="0" w:after="8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Version 1.0  •  Februar 2026</w:t>
      </w:r>
    </w:p>
    <w:p>
      <w:pPr>
        <w:pBdr>
          <w:bottom w:val="single" w:color="D9D9D9" w:sz="4" w:space="1"/>
        </w:pBdr>
        <w:spacing w:before="0" w:after="1600"/>
        <w:jc w:val="center"/>
      </w:pPr>
      <w:r>
        <w:t xml:space="preserve"/>
      </w:r>
    </w:p>
    <w:p>
      <w:pPr>
        <w:spacing w:before="400" w:after="20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Citizen Science Experiment: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Welches Weissagungssystem trifft die Selbsteinschätzung</w:t>
      </w:r>
    </w:p>
    <w:p>
      <w:pPr>
        <w:spacing w:before="0" w:after="80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von Menschen am besten?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Überblick &amp; Designprinzipien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Das System sammelt anonymisierte Spielerdaten um statistisch auszuwerten, welche astrologischen und numerologischen Systeme die Selbst- und Fremdeinschätzung von Menschen am zuverlässigsten vorhersagen.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Kernprinzipien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Keine Klarnamen gespeichert — Namen werden ausgewertet (Numerologie) und sofort verworfen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Keine Verbindung zwischen Geburtsdaten und Namen — zwei getrennte Tabellen ohne Foreign 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Kontrollgruppe KO wird nicht gespeichert — deterministisch aus Geburtsdatum berechenbar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k-Anonymisierung für Namen: Statistiken erst ab n ≥ 10 Einträgen sichtbar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Öffentliche Datenverfügbarkeit als Anforderung — Schema von Anfang an darauf ausgelegt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Jede Frage protokolliert warum sie gestellt wurde (Delta-Stärke) — ermöglicht Qualitätsstufen in der Auswertung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Vier Horoskop-Blöcke pro Session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1600"/>
        <w:gridCol w:w="2426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Zeitfenster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Fragen</w:t>
            </w:r>
          </w:p>
        </w:tc>
        <w:tc>
          <w:tcPr>
            <w:tcW w:type="dxa" w:w="2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Geeignet für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Geburtsdatum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Persönlichkeit (zeitlos)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 (erweiterbar)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Alle 7 Systeme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T-365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Jahr zurück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Jahresrückblick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4–5 (dynamisch)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Bazi, Numerologie, Hellenistisch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 Monate zurück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Quartalsrückblick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4–5 (dynamisch)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Arabisch, Westlich, alle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Monat zurück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Monatsrückblick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3–4 (dynamisch)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Westlich, Hellenistisch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T-0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Heute (Belohnung)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Prognose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Alle — wird nicht befragt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2E75B6" w:sz="12" w:space="8"/>
        </w:pBdr>
        <w:spacing w:before="120" w:after="120"/>
        <w:ind w:left="72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T-0 wird dem Spieler als Belohnung präsentiert, aber nicht befragt — es gibt keine Vergangenheitsdaten zum Abgleich.</w:t>
      </w:r>
    </w:p>
    <w:p>
      <w:pPr>
        <w:pBdr>
          <w:left w:val="single" w:color="2E75B6" w:sz="12" w:space="8"/>
        </w:pBdr>
        <w:spacing w:before="120" w:after="120"/>
        <w:ind w:left="72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Die Anzahl der Fragen pro Zeitblock ist dynamisch: Das System berechnet Delta = V_periode − V_natal und fragt nur Dimensionen mit |Delta| &gt; Schwellwert.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Datenbankschema — Tabellen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Tabelle: sessions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Kerneinheit jeder Spielrunde. Enthält Geburtsdaten, Spielmodus und Metadaten. Kein Bezug zu Namen.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CREATE TABLE sessions (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session_id        UUID          PRIMARY KEY DEFAULT gen_random_uuid(),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created_at        TIMESTAMPTZ   NOT NULL DEFAULT now(),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  -- Geburtsdaten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geburtsdatum      DATE          NOT NULL,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geburtszeit       TIME,                        -- NULL = unbekannt (12:00 angenommen)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geburtszeit_genau BOOLEAN       DEFAULT FALSE, -- Hat User Zeit bewusst eingegeben?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  -- Spielmodus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modus             VARCHAR(10)   NOT NULL       -- 'selbst' | 'fremd'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   CHECK (modus IN ('selbst', 'fremd')),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  -- Berechnete astrologische Basis-Werte (beim Anlegen berechnet, nie geändert)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sonnenzeichen     VARCHAR(20)   NOT NULL,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lebenspfadzahl    SMALLINT,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day_master_elem   VARCHAR(10),                 -- holz | feuer | erde | metall | wasser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year_branch       VARCHAR(10),                 -- zi | chou | ... (chinesisches Tier)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  -- Numerologie aus Name (Name selbst wird NICHT gespeichert)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num_ausdruck      SMALLINT,                    -- Ausdrucks-Zahl 1–9 / 11 / 22 / 33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num_seele         SMALLINT,                    -- Seelendrang-Zahl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num_persoenlichk  SMALLINT,                    -- Persönlichkeits-Zahl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name_eingegeben   BOOLEAN       DEFAULT FALSE, -- Hat User Namen eingegeben?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  -- Session-Status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abgeschlossen     BOOLEAN       DEFAULT FALSE,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blöcke_gespielt   VARCHAR[]     DEFAULT '{}',  -- ['natal','t365','t100','t30']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  -- Datenschutz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dsgvo_zustimmung  BOOLEAN       NOT NULL DEFAULT FALSE,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veroeffentlichen  BOOLEAN       DEFAULT TRUE   -- Spieler kann opt-out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Tabelle: antworten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Eine Zeile pro beantworteter Frage. Enthält alles was für die statistische Auswertung nötig ist.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CREATE TABLE antworten (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antwort_id        BIGSERIAL     PRIMARY KEY,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session_id        UUID          NOT NULL REFERENCES sessions(session_id) ON DELETE CASCADE,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created_at        TIMESTAMPTZ   NOT NULL DEFAULT now(),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  -- Fragen-Kontext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block             VARCHAR(10)   NOT NULL   -- 'natal' | 't365' | 't100' | 't30'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   CHECK (block IN ('natal','t365','t100','t30')),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dimension         VARCHAR(20)   NOT NULL,  -- liebe | beruf | finanzen | ...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frage_id          SMALLINT      NOT NULL,  -- Index aus FRAGEN-Katalog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  -- Warum wurde diese Frage gestellt? (für Qualitätsgewichtung)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delta_staerke     NUMERIC(4,2), -- |V_periode - V_natal| — NULL bei Natal-Block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schwellwert_war   NUMERIC(4,2), -- Welcher Schwellwert galt? (für Reproduzierbarkeit)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  -- Selbsteinschätzung des Spielers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selbst_wert       NUMERIC(3,1)  NOT NULL   -- 1.0 bis 5.0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   CHECK (selbst_wert BETWEEN 1.0 AND 5.0),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  -- System-Vorhersagen zum Zeitpunkt der Frage (7 Systeme)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wert_westlich     NUMERIC(4,2),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wert_bazi         NUMERIC(4,2),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wert_numerologie  NUMERIC(4,2),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wert_kabbalah     NUMERIC(4,2),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wert_arabisch     NUMERIC(4,2),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wert_hellenistisch NUMERIC(4,2),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wert_japanisch    NUMERIC(4,2)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2E75B6" w:sz="12" w:space="8"/>
        </w:pBdr>
        <w:spacing w:before="120" w:after="120"/>
        <w:ind w:left="72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Delta-Stärke und Schwellwert werden gespeichert damit die Auswertung später Fragen nach Prognose-Qualität filtern kann: starke Prognosen (Delta &gt; 1.5) sagen theoretisch mehr aus als schwache (Delta 0.4, nur Mindestfüller).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Tabelle: namen_statistik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Vollständig getrennt von sessions — kein Foreign Key. Aggregiert Trefferquoten über alle Spieler mit gleichem oder ähnlichem Namen.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CREATE TABLE namen_statistik (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name_hash         VARCHAR(64)   PRIMARY KEY, -- SHA-256 des normalisierten Namens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name_text         VARCHAR(100)  NOT NULL,    -- Klartext (für Anzeige ab k≥10)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silben            VARCHAR[],                 -- ['mar','tina'] aus 'martina'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erstmals_gesehen  TIMESTAMPTZ   NOT NULL DEFAULT now(),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zuletzt_gesehen   TIMESTAMPTZ   NOT NULL DEFAULT now(),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  -- Numerologie-Werte (identisch für alle Träger dieses Namens)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num_ausdruck      SMALLINT,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num_seele         SMALLINT,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num_persoenlichk  SMALLINT,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  -- Aggregierte Statistiken (werden bei jeder Session aktualisiert)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n_sessions        INTEGER       DEFAULT 0,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n_natal_komplett  INTEGER       DEFAULT 0,   -- Sessions mit vollständigem Natal-Block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  -- Trefferquoten pro System (gewichteter Mittelwert der Ratings)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rating_westlich   NUMERIC(5,2), -- 0–100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rating_bazi       NUMERIC(5,2),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rating_numerologie NUMERIC(5,2),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rating_kabbalah   NUMERIC(5,2),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rating_arabisch   NUMERIC(5,2),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rating_hellenistisch NUMERIC(5,2),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rating_japanisch  NUMERIC(5,2),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  -- k-Anonymisierung: erst ab n≥10 in Auswertungen sichtbar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  -- wird per View geregelt, nicht per Spalte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konfidenz_stufe   VARCHAR(10)   -- 'gering'(&lt;10) | 'mittel'(&lt;50) | 'hoch'(≥50)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Tabelle: silben_statistik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Ermöglicht Auswertungen über Namensmuster (Vor-, Nachsilben) unabhängig vom vollständigen Namen.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CREATE TABLE silben_statistik (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silbe             VARCHAR(20)   PRIMARY KEY, -- z.B. 'mar', 'ina', 'berg'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n_namen           INTEGER       DEFAULT 0,   -- Wie viele verschiedene Namen?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n_sessions        INTEGER       DEFAULT 0,   -- Wie viele Sessions gesamt?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  -- Durchschnittliche Numerologie-Werte für Namen mit dieser Silbe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avg_num_ausdruck  NUMERIC(4,2),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avg_num_seele     NUMERIC(4,2),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  -- Durchschnittliche System-Ratings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avg_rating_westlich    NUMERIC(5,2),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avg_rating_bazi        NUMERIC(5,2),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avg_rating_numerologie NUMERIC(5,2),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avg_rating_kabbalah    NUMERIC(5,2),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avg_rating_arabisch    NUMERIC(5,2),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avg_rating_hellenistisch NUMERIC(5,2),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avg_rating_japanisch   NUMERIC(5,2)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Views &amp; Auswertungslogik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View: v_antworten_public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Öffentlich verfügbarer Datensatz — keine direkten Geburtsdaten, nur abgeleitete Werte. Geeignet für Open-Data-Veröffentlichung.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CREATE VIEW v_antworten_public AS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a.antwort_id,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a.block,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a.dimension,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a.delta_staerke,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a.selbst_wert,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a.wert_westlich,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a.wert_bazi,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a.wert_numerologie,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a.wert_kabbalah,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a.wert_arabisch,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a.wert_hellenistisch,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a.wert_japanisch,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  -- Aus sessions: nur abgeleitete, nicht re-identifizierende Werte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s.sonnenzeichen,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s.lebenspfadzahl,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s.day_master_elem,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s.year_branch,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s.modus,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  -- Geburtsjahrzehnt statt exaktes Jahr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(EXTRACT(YEAR FROM s.geburtsdatum)::INT / 10) * 10 AS geburtsjahrzehnt,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s.geburtszeit_genau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FROM antworten a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JOIN sessions s ON a.session_id = s.session_id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WHERE s.veroeffentlichen = TRUE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AND s.dsgvo_zustimmung = TRUE;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View: v_namen_public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Namen-Statistiken mit k-Anonymisierung — nur Einträge mit n ≥ 10 Sessions werden angezeigt.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CREATE VIEW v_namen_public AS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name_text,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silben,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num_ausdruck,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num_seele,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num_persoenlichk,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n_sessions,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rating_westlich,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rating_bazi,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rating_numerologie,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rating_kabbalah,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rating_arabisch,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rating_hellenistisch,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rating_japanisch,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konfidenz_stufe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FROM namen_statistik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WHERE n_sessions &gt;= 10  -- k-Anonymisierung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ORDER BY n_sessions DESC;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View: v_system_gesamtranking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Aggregiertes Ranking aller Systeme über alle vollständigen Sessions — die zentrale wissenschaftliche Auswertung.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CREATE VIEW v_system_gesamtranking AS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dimension,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block,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  -- Gewichteter mittlerer quadratischer Fehler pro System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  -- Gewichtung: starke Prognosen (delta_staerke &gt; 1.0) zählen mehr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AVG(POWER(selbst_wert - wert_westlich, 2))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FILTER (WHERE wert_westlich IS NOT NULL)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AS mse_westlich,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AVG(POWER(selbst_wert - wert_bazi, 2))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FILTER (WHERE wert_bazi IS NOT NULL)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AS mse_bazi,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AVG(POWER(selbst_wert - wert_numerologie, 2))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FILTER (WHERE wert_numerologie IS NOT NULL)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AS mse_numerologie,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AVG(POWER(selbst_wert - wert_kabbalah, 2))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FILTER (WHERE wert_kabbalah IS NOT NULL)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AS mse_kabbalah,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AVG(POWER(selbst_wert - wert_arabisch, 2))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FILTER (WHERE wert_arabisch IS NOT NULL)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AS mse_arabisch,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AVG(POWER(selbst_wert - wert_hellenistisch, 2))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FILTER (WHERE wert_hellenistisch IS NOT NULL)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AS mse_hellenistisch,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AVG(POWER(selbst_wert - wert_japanisch, 2))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FILTER (WHERE wert_japanisch IS NOT NULL)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AS mse_japanisch,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  -- Kontrollgruppe KO: on-the-fly berechnet als Referenz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  -- (wird im Backend addiert, nicht in DB gespeichert)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COUNT(*) AS n_antworten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FROM v_antworten_public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GROUP BY dimension, block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ORDER BY dimension, block;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Dynamische Fragen-Selektion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Anti-Redundanz-Algorithmus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Für Zeitfenster-Blöcke werden nicht alle Dimensionen befragt, sondern nur jene wo das System eine bedeutende Abweichung vom Grundcharakter prognostiziert.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-- Pseudo-Code: Fragen-Selektion für einen Zeitfenster-Block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FUNKTION waehle_fragen(v_natal, v_periode, gesperrte_dims,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       min=2, max=5):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  -- Schritt 1: Deltas berechnen (nur nicht gesperrte Dimensionen)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deltas = {}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FÜR dim IN alle_dimensionen: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WENN dim IN gesperrte_dims: WEITER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deltas[dim] = |v_periode[dim] - v_natal[dim]|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  -- Schritt 2: Dynamischer Schwellwert (mindestens min Fragen)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schwellwert = 1.0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SOLANGE schwellwert &gt; 0.3: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auswahl = [d FÜR d IN deltas WENN deltas[d] &gt;= schwellwert]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WENN len(auswahl) &gt;= min: ABBRUCH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schwellwert -= 0.1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  -- Schritt 3: Maximum begrenzen, nach Stärke sortiert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RÜCKGABE sortiert_nach_delta(auswahl)[:max]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-- Sperr-Logik über Blöcke hinweg: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-- Wenn T-365 dim X nicht fragt (Delta &lt; 0.3)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-- → T-100 und T-30 sperren dim X ebenfalls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gesperrt_t100 = gesperrt_t365 ∪ {dims mit delta_t365 &lt; 0.3}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gesperrt_t30  = gesperrt_t100 ∪ {dims mit delta_t100 &lt; 0.3}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Schwellwert-Stufen &amp; Gewichtung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Die Delta-Stärke wird in der Tabelle antworten gespeichert und ermöglicht spätere Qualitätsfilterung: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300"/>
        <w:gridCol w:w="3026"/>
      </w:tblGrid>
      <w:tr>
        <w:trPr>
          <w:tblHeader/>
        </w:trP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Delta-Stärke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Gewichtung in Auswertung</w:t>
            </w:r>
          </w:p>
        </w:tc>
        <w:tc>
          <w:tcPr>
            <w:tcW w:type="dxa" w:w="3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Anzeige für Spieler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&gt; 1.5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Sehr starke Prognose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3× (volle Gewichtung)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Wird immer gefragt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1.0–1.5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Starke Prognose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2×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Wird gefragt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0.5–1.0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Mittlere Prognose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1×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Auffüller wenn nötig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0.5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Schwache / keine Prognose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0× (nicht gewertet)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Wird nicht gefragt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Indizes &amp; Performance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-- Häufigste Abfragen optimieren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-- Sessions nach astrologischen Merkmalen filtern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CREATE INDEX idx_sessions_zeichen    ON sessions(sonnenzeichen);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CREATE INDEX idx_sessions_lebenspfad ON sessions(lebenspfadzahl);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CREATE INDEX idx_sessions_day_master ON sessions(day_master_elem);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CREATE INDEX idx_sessions_year_branch ON sessions(year_branch);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CREATE INDEX idx_sessions_modus      ON sessions(modus);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-- Antworten nach Dimension und Block auswerten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CREATE INDEX idx_antworten_session   ON antworten(session_id);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CREATE INDEX idx_antworten_dim_block ON antworten(dimension, block);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CREATE INDEX idx_antworten_delta     ON antworten(delta_staerke);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-- Namen-Suche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CREATE INDEX idx_namen_n_sessions    ON namen_statistik(n_sessions DESC);</w:t>
            </w:r>
          </w:p>
        </w:tc>
      </w:tr>
      <w:tr>
        <w:tc>
          <w:tcPr>
            <w:tcW w:type="dxa" w:w="9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CREATE INDEX idx_namen_silben        ON namen_statistik USING GIN(silben);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Datenschutz &amp; DSGVO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Was gespeichert wird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Gespeichert?</w:t>
            </w:r>
          </w:p>
        </w:tc>
        <w:tc>
          <w:tcPr>
            <w:tcW w:type="dxa" w:w="4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Begründung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Geburtsdatum (Jahr/Monat/Tag)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Notwendig für alle Berechnungen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Geburtszeit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 (optional)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Verbessert Genauigkeit; User kann weglassen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Geburtsort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Nein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Wird für diese Engine nicht benötigt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Nein — nur Zahlenwerte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SHA-256 Hash + Numerologie-Zahlen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E-Mail / Account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Nein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Anonymes Spielen ohne Registration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IP-Adresse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Nein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Kein Logging auf Anwendungsebene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Cookies / Tracking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Nein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Keine Werbe-Tracker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Re-Identifizierungsrisiko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Das Geburtsdatum allein ist nicht eindeutig identifizierend (viele Menschen teilen ein Datum). Ohne Geburtsort, Name oder Kontaktdaten ist das Risiko gering. Die öffentliche Datenveröffentlichung verwendet ausschließlich v_antworten_public mit Jahrzehnt statt exaktem Geburtsjahr.</w:t>
      </w:r>
    </w:p>
    <w:p>
      <w:pPr>
        <w:spacing w:before="40" w:after="40"/>
      </w:pPr>
      <w:r>
        <w:t xml:space="preserve"/>
      </w:r>
    </w:p>
    <w:p>
      <w:pPr>
        <w:pBdr>
          <w:left w:val="single" w:color="2E75B6" w:sz="12" w:space="8"/>
        </w:pBdr>
        <w:spacing w:before="120" w:after="120"/>
        <w:ind w:left="72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Empfehlung: Vor dem Launch rechtliche Prüfung für Österreich/Deutschland einholen. Besonders relevant: öffentliche Datenweitergabe und die Frage ob Geburtsdatum + Uhrzeit als biometrisches Datum gilt.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Open Data Strategie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Veröffentlichungsstufen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1500"/>
        <w:gridCol w:w="3026"/>
      </w:tblGrid>
      <w:tr>
        <w:trPr>
          <w:tblHeader/>
        </w:trP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Stufe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Zeitplan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— Aggregiert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v_system_gesamtranking: MSE pro System/Dimension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CSV, JSON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Ab 1.000 Sessions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— Anonymisiert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v_antworten_public: Einzelantworten ohne Geburtsjahr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CSV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Ab 5.000 Sessions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 — Namen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v_namen_public: Namensstatistiken (k≥10)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CSV, JSON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Ab 10.000 Sessions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 — Rohdaten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Vollständiger Dump (nur opt-in Sessions)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SQL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Nach ethischer Prüfung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Lizenz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Empfehlung: Creative Commons CC BY 4.0 — Nutzung erlaubt mit Namensnennung. Explizit erwünscht: Nachnutzung durch Skeptiker, Psychologen, Astrologen.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Horoskop Assessment — Datenbankschema v1.0   |   Seite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F6B7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2026-02-21T23:23:31.617Z</dcterms:created>
  <dcterms:modified xsi:type="dcterms:W3CDTF">2026-02-21T23:23:31.618Z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