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031B2214" w:rsidR="00A54B37" w:rsidRPr="00910ADA" w:rsidRDefault="00A54B37" w:rsidP="00A54B37">
      <w:r w:rsidRPr="00910ADA">
        <w:rPr>
          <w:b/>
        </w:rPr>
        <w:t>Proposta nº</w:t>
      </w:r>
      <w:r w:rsidRPr="00910ADA">
        <w:t xml:space="preserve">: </w:t>
      </w:r>
      <w:r w:rsidR="00A74845">
        <w:t>499</w:t>
      </w:r>
    </w:p>
    <w:p w14:paraId="65969291" w14:textId="77777777" w:rsidR="00A54B37" w:rsidRPr="00835269" w:rsidRDefault="00A54B37" w:rsidP="00A54B37">
      <w:pPr>
        <w:spacing w:after="0" w:line="240" w:lineRule="auto"/>
        <w:rPr>
          <w:rFonts w:ascii="Segoe UI" w:hAnsi="Segoe UI" w:cs="Segoe UI"/>
        </w:rPr>
      </w:pPr>
    </w:p>
    <w:p w14:paraId="5C81B631" w14:textId="4B27CBEC"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A74845">
        <w:rPr>
          <w:rFonts w:ascii="Segoe UI" w:hAnsi="Segoe UI" w:cs="Segoe UI"/>
          <w:b/>
          <w:sz w:val="20"/>
          <w:szCs w:val="20"/>
        </w:rPr>
        <w:t>Natanael José Ferreira</w:t>
      </w:r>
    </w:p>
    <w:p w14:paraId="1DA11C13" w14:textId="7C66F1A4"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A74845">
        <w:rPr>
          <w:rFonts w:ascii="Segoe UI" w:hAnsi="Segoe UI" w:cs="Segoe UI"/>
          <w:sz w:val="20"/>
          <w:szCs w:val="20"/>
        </w:rPr>
        <w:t xml:space="preserve">Sitio Alegria, </w:t>
      </w:r>
      <w:proofErr w:type="gramStart"/>
      <w:r w:rsidR="00A74845">
        <w:rPr>
          <w:rFonts w:ascii="Segoe UI" w:hAnsi="Segoe UI" w:cs="Segoe UI"/>
          <w:sz w:val="20"/>
          <w:szCs w:val="20"/>
        </w:rPr>
        <w:t>Rural</w:t>
      </w:r>
      <w:proofErr w:type="gramEnd"/>
      <w:r w:rsidR="00A74845">
        <w:rPr>
          <w:rFonts w:ascii="Segoe UI" w:hAnsi="Segoe UI" w:cs="Segoe UI"/>
          <w:sz w:val="20"/>
          <w:szCs w:val="20"/>
        </w:rPr>
        <w:t xml:space="preserve"> </w:t>
      </w:r>
    </w:p>
    <w:p w14:paraId="0509CBE4" w14:textId="04610D11" w:rsidR="00C50EA2" w:rsidRDefault="00A74845" w:rsidP="00A54B37">
      <w:pPr>
        <w:spacing w:after="0" w:line="240" w:lineRule="auto"/>
        <w:rPr>
          <w:rFonts w:ascii="Segoe UI" w:hAnsi="Segoe UI" w:cs="Segoe UI"/>
          <w:sz w:val="20"/>
          <w:szCs w:val="20"/>
        </w:rPr>
      </w:pPr>
      <w:r>
        <w:rPr>
          <w:rFonts w:ascii="Segoe UI" w:hAnsi="Segoe UI" w:cs="Segoe UI"/>
          <w:sz w:val="20"/>
          <w:szCs w:val="20"/>
        </w:rPr>
        <w:t>Paraguaçu</w:t>
      </w:r>
      <w:r w:rsidR="00C50EA2" w:rsidRPr="00EC46F8">
        <w:rPr>
          <w:rFonts w:ascii="Segoe UI" w:hAnsi="Segoe UI" w:cs="Segoe UI"/>
          <w:sz w:val="20"/>
          <w:szCs w:val="20"/>
        </w:rPr>
        <w:t xml:space="preserve">/MG – </w:t>
      </w:r>
      <w:r>
        <w:rPr>
          <w:rFonts w:ascii="Segoe UI" w:hAnsi="Segoe UI" w:cs="Segoe UI"/>
          <w:sz w:val="20"/>
          <w:szCs w:val="20"/>
        </w:rPr>
        <w:t>CEP 37120-000</w:t>
      </w:r>
    </w:p>
    <w:p w14:paraId="518B7454" w14:textId="7C99930D"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A74845">
        <w:rPr>
          <w:rFonts w:ascii="Segoe UI" w:hAnsi="Segoe UI" w:cs="Segoe UI"/>
          <w:sz w:val="20"/>
          <w:szCs w:val="20"/>
        </w:rPr>
        <w:t>(35) 8808-2351</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633A5278"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A74845">
        <w:rPr>
          <w:rFonts w:ascii="Segoe UI" w:hAnsi="Segoe UI" w:cs="Segoe UI"/>
          <w:b/>
          <w:sz w:val="21"/>
          <w:szCs w:val="21"/>
        </w:rPr>
        <w:t>03,6</w:t>
      </w:r>
      <w:r w:rsidR="00154EFB">
        <w:rPr>
          <w:rFonts w:ascii="Segoe UI" w:hAnsi="Segoe UI" w:cs="Segoe UI"/>
          <w:b/>
          <w:sz w:val="21"/>
          <w:szCs w:val="21"/>
        </w:rPr>
        <w:t>8</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A74845">
        <w:rPr>
          <w:rFonts w:ascii="Segoe UI" w:hAnsi="Segoe UI" w:cs="Segoe UI"/>
          <w:b/>
          <w:sz w:val="21"/>
          <w:szCs w:val="21"/>
        </w:rPr>
        <w:t>5.</w:t>
      </w:r>
      <w:r w:rsidR="00154EFB">
        <w:rPr>
          <w:rFonts w:ascii="Segoe UI" w:hAnsi="Segoe UI" w:cs="Segoe UI"/>
          <w:b/>
          <w:sz w:val="21"/>
          <w:szCs w:val="21"/>
        </w:rPr>
        <w:t>640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A74845">
        <w:rPr>
          <w:rFonts w:ascii="Segoe UI" w:hAnsi="Segoe UI" w:cs="Segoe UI"/>
          <w:b/>
          <w:sz w:val="21"/>
          <w:szCs w:val="21"/>
        </w:rPr>
        <w:t>4</w:t>
      </w:r>
      <w:r w:rsidR="00154EFB">
        <w:rPr>
          <w:rFonts w:ascii="Segoe UI" w:hAnsi="Segoe UI" w:cs="Segoe UI"/>
          <w:b/>
          <w:sz w:val="21"/>
          <w:szCs w:val="21"/>
        </w:rPr>
        <w:t>70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79468E43" w:rsidR="00A54B37" w:rsidRPr="00B45A5C" w:rsidRDefault="00A74845" w:rsidP="00F21E04">
            <w:pPr>
              <w:jc w:val="center"/>
              <w:rPr>
                <w:rFonts w:ascii="Segoe UI" w:hAnsi="Segoe UI" w:cs="Segoe UI"/>
                <w:sz w:val="21"/>
                <w:szCs w:val="21"/>
              </w:rPr>
            </w:pPr>
            <w:r>
              <w:rPr>
                <w:rFonts w:ascii="Segoe UI" w:hAnsi="Segoe UI" w:cs="Segoe UI"/>
                <w:sz w:val="21"/>
                <w:szCs w:val="21"/>
              </w:rPr>
              <w:t>5.173</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1B8EB068" w:rsidR="00A54B37" w:rsidRPr="00B45A5C" w:rsidRDefault="00A74845" w:rsidP="00F21E04">
            <w:pPr>
              <w:jc w:val="center"/>
              <w:rPr>
                <w:rFonts w:ascii="Segoe UI" w:hAnsi="Segoe UI" w:cs="Segoe UI"/>
                <w:sz w:val="21"/>
                <w:szCs w:val="21"/>
              </w:rPr>
            </w:pPr>
            <w:r>
              <w:rPr>
                <w:rFonts w:ascii="Segoe UI" w:hAnsi="Segoe UI" w:cs="Segoe UI"/>
                <w:sz w:val="21"/>
                <w:szCs w:val="21"/>
              </w:rPr>
              <w:t>431</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4F7A9FE2"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2E547639" w14:textId="7948295E" w:rsidR="00154EFB" w:rsidRDefault="00154EFB" w:rsidP="00A54B37">
      <w:pPr>
        <w:spacing w:after="0" w:line="276" w:lineRule="auto"/>
        <w:jc w:val="both"/>
        <w:rPr>
          <w:rFonts w:ascii="Segoe UI" w:hAnsi="Segoe UI" w:cs="Segoe UI"/>
          <w:sz w:val="21"/>
          <w:szCs w:val="21"/>
        </w:rPr>
      </w:pPr>
    </w:p>
    <w:p w14:paraId="6067F1FC" w14:textId="5895CB4D" w:rsidR="00154EFB" w:rsidRPr="009478CE" w:rsidRDefault="00154EFB" w:rsidP="00A54B37">
      <w:pPr>
        <w:spacing w:after="0" w:line="276" w:lineRule="auto"/>
        <w:jc w:val="both"/>
        <w:rPr>
          <w:rFonts w:ascii="Segoe UI" w:hAnsi="Segoe UI" w:cs="Segoe UI"/>
          <w:sz w:val="21"/>
          <w:szCs w:val="21"/>
        </w:rPr>
      </w:pPr>
      <w:r>
        <w:rPr>
          <w:noProof/>
        </w:rPr>
        <w:drawing>
          <wp:inline distT="0" distB="0" distL="0" distR="0" wp14:anchorId="05A5359F" wp14:editId="2A0CF14B">
            <wp:extent cx="5362575" cy="2352675"/>
            <wp:effectExtent l="0" t="0" r="9525"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471DBB65"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A74845">
        <w:rPr>
          <w:rFonts w:ascii="Segoe UI" w:hAnsi="Segoe UI" w:cs="Segoe UI"/>
          <w:sz w:val="21"/>
          <w:szCs w:val="21"/>
        </w:rPr>
        <w:t>7</w:t>
      </w:r>
      <w:r w:rsidR="00154EFB">
        <w:rPr>
          <w:rFonts w:ascii="Segoe UI" w:hAnsi="Segoe UI" w:cs="Segoe UI"/>
          <w:sz w:val="21"/>
          <w:szCs w:val="21"/>
        </w:rPr>
        <w:t>7</w:t>
      </w:r>
      <w:r w:rsidR="00A74845">
        <w:rPr>
          <w:rFonts w:ascii="Segoe UI" w:hAnsi="Segoe UI" w:cs="Segoe UI"/>
          <w:sz w:val="21"/>
          <w:szCs w:val="21"/>
        </w:rPr>
        <w:t>.</w:t>
      </w:r>
      <w:r w:rsidR="00154EFB">
        <w:rPr>
          <w:rFonts w:ascii="Segoe UI" w:hAnsi="Segoe UI" w:cs="Segoe UI"/>
          <w:sz w:val="21"/>
          <w:szCs w:val="21"/>
        </w:rPr>
        <w:t>882</w:t>
      </w:r>
      <w:r w:rsidR="00A74845">
        <w:rPr>
          <w:rFonts w:ascii="Segoe UI" w:hAnsi="Segoe UI" w:cs="Segoe UI"/>
          <w:sz w:val="21"/>
          <w:szCs w:val="21"/>
        </w:rPr>
        <w:t>,</w:t>
      </w:r>
      <w:r w:rsidR="00154EFB">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A74845">
        <w:rPr>
          <w:rFonts w:ascii="Segoe UI" w:hAnsi="Segoe UI" w:cs="Segoe UI"/>
          <w:sz w:val="21"/>
          <w:szCs w:val="21"/>
        </w:rPr>
        <w:t>3,8</w:t>
      </w:r>
      <w:r w:rsidR="00C631E1">
        <w:rPr>
          <w:rFonts w:ascii="Segoe UI" w:hAnsi="Segoe UI" w:cs="Segoe UI"/>
          <w:sz w:val="21"/>
          <w:szCs w:val="21"/>
        </w:rPr>
        <w:t xml:space="preserve"> </w:t>
      </w:r>
      <w:r>
        <w:rPr>
          <w:rFonts w:ascii="Segoe UI" w:hAnsi="Segoe UI" w:cs="Segoe UI"/>
          <w:sz w:val="21"/>
          <w:szCs w:val="21"/>
        </w:rPr>
        <w:t>anos.</w:t>
      </w:r>
    </w:p>
    <w:p w14:paraId="6622DF3E" w14:textId="62DB31A0" w:rsidR="00154EFB" w:rsidRDefault="00154EFB" w:rsidP="008A1449">
      <w:pPr>
        <w:spacing w:after="0" w:line="276" w:lineRule="auto"/>
        <w:jc w:val="both"/>
        <w:rPr>
          <w:rFonts w:ascii="Segoe UI" w:hAnsi="Segoe UI" w:cs="Segoe UI"/>
          <w:sz w:val="21"/>
          <w:szCs w:val="21"/>
        </w:rPr>
      </w:pPr>
    </w:p>
    <w:p w14:paraId="0E0BBABE" w14:textId="2A4869E5" w:rsidR="00154EFB" w:rsidRDefault="00154EFB" w:rsidP="008A1449">
      <w:pPr>
        <w:spacing w:after="0" w:line="276" w:lineRule="auto"/>
        <w:jc w:val="both"/>
        <w:rPr>
          <w:rFonts w:ascii="Segoe UI" w:hAnsi="Segoe UI" w:cs="Segoe UI"/>
          <w:sz w:val="21"/>
          <w:szCs w:val="21"/>
        </w:rPr>
      </w:pPr>
      <w:r>
        <w:rPr>
          <w:noProof/>
        </w:rPr>
        <w:drawing>
          <wp:inline distT="0" distB="0" distL="0" distR="0" wp14:anchorId="37134F95" wp14:editId="24011FD7">
            <wp:extent cx="5334000" cy="2085975"/>
            <wp:effectExtent l="0" t="0" r="0"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B39433" w14:textId="77777777" w:rsidR="00154EFB" w:rsidRDefault="00154EFB" w:rsidP="008A1449">
      <w:pPr>
        <w:spacing w:after="0" w:line="276" w:lineRule="auto"/>
        <w:jc w:val="both"/>
        <w:rPr>
          <w:rFonts w:ascii="Segoe UI" w:hAnsi="Segoe UI" w:cs="Segoe UI"/>
          <w:sz w:val="21"/>
          <w:szCs w:val="21"/>
        </w:rPr>
      </w:pP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00D839F1"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A74845">
        <w:rPr>
          <w:rFonts w:ascii="Segoe UI" w:hAnsi="Segoe UI" w:cs="Segoe UI"/>
          <w:sz w:val="21"/>
          <w:szCs w:val="21"/>
        </w:rPr>
        <w:t>03,6</w:t>
      </w:r>
      <w:r w:rsidR="00756F04">
        <w:rPr>
          <w:rFonts w:ascii="Segoe UI" w:hAnsi="Segoe UI" w:cs="Segoe UI"/>
          <w:sz w:val="21"/>
          <w:szCs w:val="21"/>
        </w:rPr>
        <w:t>8</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69F253E3"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A74845">
        <w:rPr>
          <w:rFonts w:ascii="Arial" w:hAnsi="Arial" w:cs="Arial"/>
        </w:rPr>
        <w:t>1</w:t>
      </w:r>
      <w:r w:rsidR="00154EFB">
        <w:rPr>
          <w:rFonts w:ascii="Arial" w:hAnsi="Arial" w:cs="Arial"/>
        </w:rPr>
        <w:t>6</w:t>
      </w:r>
      <w:r w:rsidR="00A74845">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7B68394B"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A74845">
        <w:rPr>
          <w:rFonts w:ascii="Segoe UI" w:hAnsi="Segoe UI" w:cs="Segoe UI"/>
          <w:sz w:val="21"/>
          <w:szCs w:val="21"/>
        </w:rPr>
        <w:t>4</w:t>
      </w:r>
      <w:r w:rsidR="00154EFB">
        <w:rPr>
          <w:rFonts w:ascii="Segoe UI" w:hAnsi="Segoe UI" w:cs="Segoe UI"/>
          <w:sz w:val="21"/>
          <w:szCs w:val="21"/>
        </w:rPr>
        <w:t>70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bookmarkStart w:id="3" w:name="_GoBack"/>
      <w:bookmarkEnd w:id="3"/>
    </w:p>
    <w:p w14:paraId="59225388" w14:textId="77777777" w:rsidR="00A54B37" w:rsidRPr="00B45A5C" w:rsidRDefault="00A54B37" w:rsidP="008A1449">
      <w:pPr>
        <w:spacing w:after="0" w:line="276" w:lineRule="auto"/>
        <w:rPr>
          <w:rFonts w:ascii="Segoe UI" w:hAnsi="Segoe UI" w:cs="Segoe UI"/>
          <w:sz w:val="21"/>
          <w:szCs w:val="21"/>
        </w:rPr>
      </w:pPr>
    </w:p>
    <w:p w14:paraId="14EB68D8" w14:textId="6060595B" w:rsidR="00A54B37" w:rsidRDefault="00A54B37" w:rsidP="008A1449">
      <w:pPr>
        <w:spacing w:after="0" w:line="276" w:lineRule="auto"/>
        <w:rPr>
          <w:rFonts w:ascii="Segoe UI" w:hAnsi="Segoe UI" w:cs="Segoe UI"/>
          <w:sz w:val="21"/>
          <w:szCs w:val="21"/>
        </w:rPr>
      </w:pPr>
    </w:p>
    <w:p w14:paraId="6B50E5AD" w14:textId="77777777" w:rsidR="00154EFB" w:rsidRPr="00B45A5C" w:rsidRDefault="00154EFB"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F41AA6A" w14:textId="77777777" w:rsidR="00154EFB" w:rsidRPr="00154EFB" w:rsidRDefault="00154EFB" w:rsidP="00991577">
      <w:pPr>
        <w:pStyle w:val="PargrafodaLista"/>
        <w:numPr>
          <w:ilvl w:val="0"/>
          <w:numId w:val="2"/>
        </w:numPr>
        <w:spacing w:after="0"/>
        <w:rPr>
          <w:rFonts w:ascii="Segoe UI" w:hAnsi="Segoe UI" w:cs="Segoe UI"/>
          <w:i/>
          <w:sz w:val="21"/>
          <w:szCs w:val="21"/>
        </w:rPr>
      </w:pPr>
      <w:r w:rsidRPr="00154EFB">
        <w:rPr>
          <w:rFonts w:ascii="Segoe UI" w:hAnsi="Segoe UI" w:cs="Segoe UI"/>
          <w:sz w:val="21"/>
          <w:szCs w:val="21"/>
        </w:rPr>
        <w:t>8</w:t>
      </w:r>
      <w:r w:rsidR="00C631E1" w:rsidRPr="00154EFB">
        <w:rPr>
          <w:rFonts w:ascii="Segoe UI" w:hAnsi="Segoe UI" w:cs="Segoe UI"/>
          <w:sz w:val="21"/>
          <w:szCs w:val="21"/>
        </w:rPr>
        <w:t xml:space="preserve"> </w:t>
      </w:r>
      <w:r w:rsidR="00A74845" w:rsidRPr="00154EFB">
        <w:rPr>
          <w:rFonts w:ascii="Segoe UI" w:hAnsi="Segoe UI" w:cs="Segoe UI"/>
          <w:sz w:val="21"/>
          <w:szCs w:val="21"/>
        </w:rPr>
        <w:t xml:space="preserve">Módulos Fotovoltaicos </w:t>
      </w:r>
      <w:r>
        <w:rPr>
          <w:rFonts w:ascii="Arial" w:hAnsi="Arial" w:cs="Arial"/>
          <w:color w:val="444444"/>
          <w:sz w:val="21"/>
          <w:szCs w:val="21"/>
          <w:shd w:val="clear" w:color="auto" w:fill="FFFFFF"/>
        </w:rPr>
        <w:t>JINKO JKM460M-60HL4-V 460W TIGER PRO MONO PERC HALF CEL 21,32%</w:t>
      </w:r>
    </w:p>
    <w:p w14:paraId="53B9A826" w14:textId="5A6E29AD" w:rsidR="00C631E1" w:rsidRPr="00154EFB" w:rsidRDefault="00A74845" w:rsidP="00991577">
      <w:pPr>
        <w:pStyle w:val="PargrafodaLista"/>
        <w:numPr>
          <w:ilvl w:val="0"/>
          <w:numId w:val="2"/>
        </w:numPr>
        <w:spacing w:after="0"/>
        <w:rPr>
          <w:rFonts w:ascii="Segoe UI" w:hAnsi="Segoe UI" w:cs="Segoe UI"/>
          <w:i/>
          <w:sz w:val="21"/>
          <w:szCs w:val="21"/>
        </w:rPr>
      </w:pPr>
      <w:r w:rsidRPr="00154EFB">
        <w:rPr>
          <w:rFonts w:ascii="Segoe UI" w:hAnsi="Segoe UI" w:cs="Segoe UI"/>
          <w:sz w:val="21"/>
          <w:szCs w:val="21"/>
        </w:rPr>
        <w:t>1</w:t>
      </w:r>
      <w:r w:rsidR="00C631E1" w:rsidRPr="00154EFB">
        <w:rPr>
          <w:rFonts w:ascii="Segoe UI" w:hAnsi="Segoe UI" w:cs="Segoe UI"/>
          <w:sz w:val="21"/>
          <w:szCs w:val="21"/>
        </w:rPr>
        <w:t xml:space="preserve"> </w:t>
      </w:r>
      <w:r w:rsidRPr="00154EFB">
        <w:rPr>
          <w:rFonts w:ascii="Segoe UI" w:hAnsi="Segoe UI" w:cs="Segoe UI"/>
          <w:sz w:val="21"/>
          <w:szCs w:val="21"/>
        </w:rPr>
        <w:t xml:space="preserve">Inversor </w:t>
      </w:r>
      <w:proofErr w:type="spellStart"/>
      <w:r w:rsidRPr="00154EFB">
        <w:rPr>
          <w:rFonts w:ascii="Segoe UI" w:hAnsi="Segoe UI" w:cs="Segoe UI"/>
          <w:sz w:val="21"/>
          <w:szCs w:val="21"/>
        </w:rPr>
        <w:t>Growatt</w:t>
      </w:r>
      <w:proofErr w:type="spellEnd"/>
      <w:r w:rsidRPr="00154EFB">
        <w:rPr>
          <w:rFonts w:ascii="Segoe UI" w:hAnsi="Segoe UI" w:cs="Segoe UI"/>
          <w:sz w:val="21"/>
          <w:szCs w:val="21"/>
        </w:rPr>
        <w:t xml:space="preserve"> MIC3000TL-X</w:t>
      </w:r>
    </w:p>
    <w:p w14:paraId="14749FA3" w14:textId="253372CF"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290392A8" w:rsidR="00A54B37" w:rsidRDefault="00A54B37" w:rsidP="008A1449">
      <w:pPr>
        <w:spacing w:after="0" w:line="276" w:lineRule="auto"/>
        <w:rPr>
          <w:rFonts w:ascii="Segoe UI" w:hAnsi="Segoe UI" w:cs="Segoe UI"/>
          <w:sz w:val="21"/>
          <w:szCs w:val="21"/>
        </w:rPr>
      </w:pPr>
    </w:p>
    <w:p w14:paraId="091E0988" w14:textId="77777777" w:rsidR="00154EFB" w:rsidRPr="00B45A5C" w:rsidRDefault="00154EFB"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0EA50D66" w:rsidR="00A54B37" w:rsidRDefault="00A54B37" w:rsidP="008A1449">
      <w:pPr>
        <w:spacing w:after="0" w:line="276" w:lineRule="auto"/>
        <w:rPr>
          <w:rFonts w:ascii="Segoe UI" w:hAnsi="Segoe UI" w:cs="Segoe UI"/>
          <w:b/>
          <w:sz w:val="21"/>
          <w:szCs w:val="21"/>
          <w:u w:val="thick"/>
        </w:rPr>
      </w:pPr>
    </w:p>
    <w:p w14:paraId="6CFFB65A" w14:textId="77777777" w:rsidR="00154EFB" w:rsidRDefault="00154EFB"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3A95C297"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A74845">
        <w:rPr>
          <w:rFonts w:ascii="Segoe UI" w:hAnsi="Segoe UI" w:cs="Segoe UI"/>
          <w:sz w:val="21"/>
          <w:szCs w:val="21"/>
        </w:rPr>
        <w:t>1</w:t>
      </w:r>
      <w:r w:rsidR="00154EFB">
        <w:rPr>
          <w:rFonts w:ascii="Segoe UI" w:hAnsi="Segoe UI" w:cs="Segoe UI"/>
          <w:sz w:val="21"/>
          <w:szCs w:val="21"/>
        </w:rPr>
        <w:t>2</w:t>
      </w:r>
      <w:r w:rsidR="00A74845">
        <w:rPr>
          <w:rFonts w:ascii="Segoe UI" w:hAnsi="Segoe UI" w:cs="Segoe UI"/>
          <w:sz w:val="21"/>
          <w:szCs w:val="21"/>
        </w:rPr>
        <w:t xml:space="preserve"> anos</w:t>
      </w:r>
    </w:p>
    <w:p w14:paraId="627C6A2D" w14:textId="0ACB09D0" w:rsidR="00C631E1" w:rsidRPr="009478CE" w:rsidRDefault="00A74845"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154EFB">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52171588" w:rsidR="00A54B37" w:rsidRDefault="00A54B37" w:rsidP="008A1449">
      <w:pPr>
        <w:spacing w:after="0" w:line="276" w:lineRule="auto"/>
        <w:rPr>
          <w:rFonts w:ascii="Segoe UI" w:hAnsi="Segoe UI" w:cs="Segoe UI"/>
          <w:sz w:val="21"/>
          <w:szCs w:val="21"/>
        </w:rPr>
      </w:pPr>
    </w:p>
    <w:p w14:paraId="5AA1DCEB" w14:textId="77777777" w:rsidR="00154EFB" w:rsidRPr="009478CE" w:rsidRDefault="00154EFB"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66BB0428"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A74845">
        <w:rPr>
          <w:rFonts w:ascii="Segoe UI" w:hAnsi="Segoe UI" w:cs="Segoe UI"/>
          <w:b/>
          <w:sz w:val="21"/>
          <w:szCs w:val="21"/>
        </w:rPr>
        <w:t>15.500</w:t>
      </w:r>
      <w:r w:rsidRPr="00B45A5C">
        <w:rPr>
          <w:rFonts w:ascii="Segoe UI" w:hAnsi="Segoe UI" w:cs="Segoe UI"/>
          <w:b/>
          <w:sz w:val="21"/>
          <w:szCs w:val="21"/>
        </w:rPr>
        <w:t>,00</w:t>
      </w:r>
      <w:r>
        <w:rPr>
          <w:rFonts w:ascii="Segoe UI" w:hAnsi="Segoe UI" w:cs="Segoe UI"/>
          <w:b/>
          <w:sz w:val="21"/>
          <w:szCs w:val="21"/>
        </w:rPr>
        <w:t xml:space="preserve"> (</w:t>
      </w:r>
      <w:r w:rsidR="00A74845">
        <w:rPr>
          <w:rFonts w:ascii="Segoe UI" w:hAnsi="Segoe UI" w:cs="Segoe UI"/>
          <w:b/>
          <w:sz w:val="21"/>
          <w:szCs w:val="21"/>
        </w:rPr>
        <w:t>quinze mil e quinhentos reais</w:t>
      </w:r>
      <w:r>
        <w:rPr>
          <w:rFonts w:ascii="Segoe UI" w:hAnsi="Segoe UI" w:cs="Segoe UI"/>
          <w:b/>
          <w:sz w:val="21"/>
          <w:szCs w:val="21"/>
        </w:rPr>
        <w:t>)</w:t>
      </w:r>
    </w:p>
    <w:p w14:paraId="4D68DB0C" w14:textId="085BA8B9"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A74845">
        <w:rPr>
          <w:rFonts w:ascii="Segoe UI" w:hAnsi="Segoe UI" w:cs="Segoe UI"/>
          <w:sz w:val="21"/>
          <w:szCs w:val="21"/>
        </w:rPr>
        <w:t>12.900</w:t>
      </w:r>
      <w:r w:rsidRPr="00B45A5C">
        <w:rPr>
          <w:rFonts w:ascii="Segoe UI" w:hAnsi="Segoe UI" w:cs="Segoe UI"/>
          <w:sz w:val="21"/>
          <w:szCs w:val="21"/>
        </w:rPr>
        <w:t>,00 de equipamentos</w:t>
      </w:r>
    </w:p>
    <w:p w14:paraId="4AA845AF" w14:textId="0DD7187D"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A74845">
        <w:rPr>
          <w:rFonts w:ascii="Segoe UI" w:hAnsi="Segoe UI" w:cs="Segoe UI"/>
          <w:sz w:val="21"/>
          <w:szCs w:val="21"/>
        </w:rPr>
        <w:t>2.600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2008DDC3" w14:textId="2A441727" w:rsidR="000D5576" w:rsidRDefault="000D5576" w:rsidP="00A54B37">
      <w:pPr>
        <w:spacing w:after="0" w:line="240" w:lineRule="auto"/>
        <w:rPr>
          <w:rFonts w:ascii="Segoe UI" w:hAnsi="Segoe UI" w:cs="Segoe UI"/>
          <w:sz w:val="21"/>
          <w:szCs w:val="21"/>
        </w:rPr>
      </w:pPr>
    </w:p>
    <w:p w14:paraId="1138FB8D" w14:textId="77777777" w:rsidR="00154EFB" w:rsidRPr="00577CF6" w:rsidRDefault="00154EFB"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194956DE" w:rsidR="00653F66" w:rsidRDefault="00A74845"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33005EB5"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A74845">
        <w:rPr>
          <w:rFonts w:ascii="Segoe UI" w:hAnsi="Segoe UI" w:cs="Segoe UI"/>
          <w:b/>
          <w:bCs/>
          <w:sz w:val="21"/>
          <w:szCs w:val="21"/>
        </w:rPr>
        <w:t>14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862B9" w14:textId="77777777" w:rsidR="00A469C4" w:rsidRDefault="00A469C4">
      <w:pPr>
        <w:spacing w:after="0" w:line="240" w:lineRule="auto"/>
      </w:pPr>
      <w:r>
        <w:separator/>
      </w:r>
    </w:p>
  </w:endnote>
  <w:endnote w:type="continuationSeparator" w:id="0">
    <w:p w14:paraId="60DB60C9" w14:textId="77777777" w:rsidR="00A469C4" w:rsidRDefault="00A46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A469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4099A" w14:textId="77777777" w:rsidR="00A469C4" w:rsidRDefault="00A469C4">
      <w:pPr>
        <w:spacing w:after="0" w:line="240" w:lineRule="auto"/>
      </w:pPr>
      <w:r>
        <w:separator/>
      </w:r>
    </w:p>
  </w:footnote>
  <w:footnote w:type="continuationSeparator" w:id="0">
    <w:p w14:paraId="3ED44422" w14:textId="77777777" w:rsidR="00A469C4" w:rsidRDefault="00A46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54EFB"/>
    <w:rsid w:val="00161A8A"/>
    <w:rsid w:val="00196947"/>
    <w:rsid w:val="002F2D7E"/>
    <w:rsid w:val="003651BA"/>
    <w:rsid w:val="004E09AC"/>
    <w:rsid w:val="00577CF6"/>
    <w:rsid w:val="005A2CD2"/>
    <w:rsid w:val="005F59D2"/>
    <w:rsid w:val="00653F66"/>
    <w:rsid w:val="006B4F5E"/>
    <w:rsid w:val="006D4044"/>
    <w:rsid w:val="006D59CE"/>
    <w:rsid w:val="00756F04"/>
    <w:rsid w:val="0078186F"/>
    <w:rsid w:val="008A1449"/>
    <w:rsid w:val="008A5341"/>
    <w:rsid w:val="00914EB3"/>
    <w:rsid w:val="00924ED0"/>
    <w:rsid w:val="009551D7"/>
    <w:rsid w:val="00972017"/>
    <w:rsid w:val="009749D6"/>
    <w:rsid w:val="00A469C4"/>
    <w:rsid w:val="00A54B37"/>
    <w:rsid w:val="00A74845"/>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Natanael%20Jos&#233;%20Ferreir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91dce0c742defcc/Or&#231;amentos/Afonso%20Baldim/Retorno%20Financeiro%20Afonso%20Dos%20Reis%20Balbi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537.42000000000007</c:v>
                </c:pt>
                <c:pt idx="3" formatCode="#,##0">
                  <c:v>522.58000000000004</c:v>
                </c:pt>
                <c:pt idx="6" formatCode="#,##0">
                  <c:v>475.94</c:v>
                </c:pt>
                <c:pt idx="9" formatCode="#,##0">
                  <c:v>435.66</c:v>
                </c:pt>
                <c:pt idx="12" formatCode="#,##0">
                  <c:v>386.90000000000003</c:v>
                </c:pt>
                <c:pt idx="15" formatCode="#,##0">
                  <c:v>357.22</c:v>
                </c:pt>
                <c:pt idx="18" formatCode="#,##0">
                  <c:v>393.26000000000005</c:v>
                </c:pt>
                <c:pt idx="21" formatCode="#,##0">
                  <c:v>477</c:v>
                </c:pt>
                <c:pt idx="24" formatCode="#,##0">
                  <c:v>482.3</c:v>
                </c:pt>
                <c:pt idx="27" formatCode="#,##0">
                  <c:v>526.82000000000005</c:v>
                </c:pt>
                <c:pt idx="30" formatCode="#,##0">
                  <c:v>495.02000000000004</c:v>
                </c:pt>
                <c:pt idx="33" formatCode="#,##0">
                  <c:v>548.02</c:v>
                </c:pt>
              </c:numCache>
            </c:numRef>
          </c:val>
          <c:extLst>
            <c:ext xmlns:c16="http://schemas.microsoft.com/office/drawing/2014/chart" uri="{C3380CC4-5D6E-409C-BE32-E72D297353CC}">
              <c16:uniqueId val="{00000000-5DF0-44D6-8FC7-0BABEFCFA529}"/>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424</c:v>
                </c:pt>
                <c:pt idx="4">
                  <c:v>424</c:v>
                </c:pt>
                <c:pt idx="7">
                  <c:v>0</c:v>
                </c:pt>
                <c:pt idx="10">
                  <c:v>381</c:v>
                </c:pt>
                <c:pt idx="13">
                  <c:v>349</c:v>
                </c:pt>
                <c:pt idx="16">
                  <c:v>394</c:v>
                </c:pt>
                <c:pt idx="19">
                  <c:v>209</c:v>
                </c:pt>
                <c:pt idx="22">
                  <c:v>317</c:v>
                </c:pt>
                <c:pt idx="25">
                  <c:v>620</c:v>
                </c:pt>
                <c:pt idx="28">
                  <c:v>669</c:v>
                </c:pt>
                <c:pt idx="31">
                  <c:v>412</c:v>
                </c:pt>
                <c:pt idx="34">
                  <c:v>424</c:v>
                </c:pt>
              </c:numCache>
            </c:numRef>
          </c:val>
          <c:extLst>
            <c:ext xmlns:c16="http://schemas.microsoft.com/office/drawing/2014/chart" uri="{C3380CC4-5D6E-409C-BE32-E72D297353CC}">
              <c16:uniqueId val="{00000001-5DF0-44D6-8FC7-0BABEFCFA529}"/>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5DF0-44D6-8FC7-0BABEFCFA529}"/>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'[Retorno Financeiro Afonso Dos Reis Balbim.xlsx]Planilha1'!$E$1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'[Retorno Financeiro Afonso Dos Reis Balbim.xlsx]Planilha1'!$A$2:$A$12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'[Retorno Financeiro Afonso Dos Reis Balbim.xlsx]Planilha1'!$E$2:$E$12</c:f>
              <c:numCache>
                <c:formatCode>General</c:formatCode>
                <c:ptCount val="11"/>
                <c:pt idx="0">
                  <c:v>-20500</c:v>
                </c:pt>
                <c:pt idx="1">
                  <c:v>-14129.060000000001</c:v>
                </c:pt>
                <c:pt idx="2">
                  <c:v>-7191.1063400000021</c:v>
                </c:pt>
                <c:pt idx="3">
                  <c:v>402.0984989999979</c:v>
                </c:pt>
                <c:pt idx="4">
                  <c:v>8712.2252161999986</c:v>
                </c:pt>
                <c:pt idx="5">
                  <c:v>17806.726138850001</c:v>
                </c:pt>
                <c:pt idx="6">
                  <c:v>27759.374840868004</c:v>
                </c:pt>
                <c:pt idx="7">
                  <c:v>38650.855868901112</c:v>
                </c:pt>
                <c:pt idx="8">
                  <c:v>50569.409201132163</c:v>
                </c:pt>
                <c:pt idx="9">
                  <c:v>63611.534488120407</c:v>
                </c:pt>
                <c:pt idx="10">
                  <c:v>77882.76058749498</c:v>
                </c:pt>
              </c:numCache>
            </c:numRef>
          </c:val>
          <c:smooth val="0"/>
          <c:extLst>
            <c:ext xmlns:c16="http://schemas.microsoft.com/office/drawing/2014/chart" uri="{C3380CC4-5D6E-409C-BE32-E72D297353CC}">
              <c16:uniqueId val="{00000000-3AE7-41E2-ACBF-B2EEFFA163F5}"/>
            </c:ext>
          </c:extLst>
        </c:ser>
        <c:ser>
          <c:idx val="4"/>
          <c:order val="4"/>
          <c:tx>
            <c:strRef>
              <c:f>'[Retorno Financeiro Afonso Dos Reis Balbim.xlsx]Planilha1'!$F$1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'[Retorno Financeiro Afonso Dos Reis Balbim.xlsx]Planilha1'!$A$2:$A$12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'[Retorno Financeiro Afonso Dos Reis Balbim.xlsx]Planilha1'!$F$2:$F$12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3AE7-41E2-ACBF-B2EEFFA163F5}"/>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'[Retorno Financeiro Afonso Dos Reis Balbim.xlsx]Planilha1'!$B$1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'[Retorno Financeiro Afonso Dos Reis Balbim.xlsx]Planilha1'!$A$2:$A$12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'[Retorno Financeiro Afonso Dos Reis Balbim.xlsx]Planilha1'!$B$2:$B$12</c15:sqref>
                        </c15:formulaRef>
                      </c:ext>
                    </c:extLst>
                    <c:numCache>
                      <c:formatCode>#,##0</c:formatCode>
                      <c:ptCount val="11"/>
                      <c:pt idx="0" formatCode="General">
                        <c:v>0</c:v>
                      </c:pt>
                      <c:pt idx="1">
                        <c:v>5638</c:v>
                      </c:pt>
                      <c:pt idx="2" formatCode="General">
                        <c:v>5581.62</c:v>
                      </c:pt>
                      <c:pt idx="3" formatCode="General">
                        <c:v>5553.43</c:v>
                      </c:pt>
                      <c:pt idx="4" formatCode="General">
                        <c:v>5525.2400000000007</c:v>
                      </c:pt>
                      <c:pt idx="5" formatCode="General">
                        <c:v>5497.0500000000011</c:v>
                      </c:pt>
                      <c:pt idx="6" formatCode="General">
                        <c:v>5468.8600000000015</c:v>
                      </c:pt>
                      <c:pt idx="7" formatCode="General">
                        <c:v>5440.6700000000019</c:v>
                      </c:pt>
                      <c:pt idx="8" formatCode="General">
                        <c:v>5412.4800000000023</c:v>
                      </c:pt>
                      <c:pt idx="9" formatCode="General">
                        <c:v>5384.2900000000027</c:v>
                      </c:pt>
                      <c:pt idx="10" formatCode="General">
                        <c:v>5356.1000000000031</c:v>
                      </c:pt>
                    </c:numCache>
                  </c:numRef>
                </c:val>
                <c:smooth val="0"/>
                <c:extLst>
                  <c:ext xmlns:c16="http://schemas.microsoft.com/office/drawing/2014/chart" uri="{C3380CC4-5D6E-409C-BE32-E72D297353CC}">
                    <c16:uniqueId val="{00000002-3AE7-41E2-ACBF-B2EEFFA163F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'[Retorno Financeiro Afonso Dos Reis Balbim.xlsx]Planilha1'!$C$1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'[Retorno Financeiro Afonso Dos Reis Balbim.xlsx]Planilha1'!$A$2:$A$12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'[Retorno Financeiro Afonso Dos Reis Balbim.xlsx]Planilha1'!$C$2:$C$12</c15:sqref>
                        </c15:formulaRef>
                      </c:ext>
                    </c:extLst>
                    <c:numCache>
                      <c:formatCode>General</c:formatCode>
                      <c:ptCount val="11"/>
                      <c:pt idx="0">
                        <c:v>0</c:v>
                      </c:pt>
                      <c:pt idx="1">
                        <c:v>1.1299999999999999</c:v>
                      </c:pt>
                      <c:pt idx="2">
                        <c:v>1.2429999999999999</c:v>
                      </c:pt>
                      <c:pt idx="3">
                        <c:v>1.3673</c:v>
                      </c:pt>
                      <c:pt idx="4">
                        <c:v>1.50403</c:v>
                      </c:pt>
                      <c:pt idx="5">
                        <c:v>1.654433</c:v>
                      </c:pt>
                      <c:pt idx="6">
                        <c:v>1.8198763000000002</c:v>
                      </c:pt>
                      <c:pt idx="7">
                        <c:v>2.0018639300000003</c:v>
                      </c:pt>
                      <c:pt idx="8">
                        <c:v>2.2020503230000004</c:v>
                      </c:pt>
                      <c:pt idx="9">
                        <c:v>2.4222553553000008</c:v>
                      </c:pt>
                      <c:pt idx="10">
                        <c:v>2.6644808908300011</c:v>
                      </c:pt>
                    </c:numCache>
                  </c:numRef>
                </c:val>
                <c:smooth val="0"/>
                <c:extLst xmlns:c15="http://schemas.microsoft.com/office/drawing/2012/chart">
                  <c:ext xmlns:c16="http://schemas.microsoft.com/office/drawing/2014/chart" uri="{C3380CC4-5D6E-409C-BE32-E72D297353CC}">
                    <c16:uniqueId val="{00000003-3AE7-41E2-ACBF-B2EEFFA163F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'[Retorno Financeiro Afonso Dos Reis Balbim.xlsx]Planilha1'!$D$1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'[Retorno Financeiro Afonso Dos Reis Balbim.xlsx]Planilha1'!$A$2:$A$12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'[Retorno Financeiro Afonso Dos Reis Balbim.xlsx]Planilha1'!$D$2:$D$12</c15:sqref>
                        </c15:formulaRef>
                      </c:ext>
                    </c:extLst>
                    <c:numCache>
                      <c:formatCode>General</c:formatCode>
                      <c:ptCount val="11"/>
                      <c:pt idx="0">
                        <c:v>0</c:v>
                      </c:pt>
                      <c:pt idx="1">
                        <c:v>6370.94</c:v>
                      </c:pt>
                      <c:pt idx="2">
                        <c:v>6937.9536599999992</c:v>
                      </c:pt>
                      <c:pt idx="3">
                        <c:v>7593.204839</c:v>
                      </c:pt>
                      <c:pt idx="4">
                        <c:v>8310.1267172000007</c:v>
                      </c:pt>
                      <c:pt idx="5">
                        <c:v>9094.5009226500024</c:v>
                      </c:pt>
                      <c:pt idx="6">
                        <c:v>9952.6487020180048</c:v>
                      </c:pt>
                      <c:pt idx="7">
                        <c:v>10891.481028033106</c:v>
                      </c:pt>
                      <c:pt idx="8">
                        <c:v>11918.553332231048</c:v>
                      </c:pt>
                      <c:pt idx="9">
                        <c:v>13042.125286988248</c:v>
                      </c:pt>
                      <c:pt idx="10">
                        <c:v>14271.226099374577</c:v>
                      </c:pt>
                    </c:numCache>
                  </c:numRef>
                </c:val>
                <c:smooth val="0"/>
                <c:extLst xmlns:c15="http://schemas.microsoft.com/office/drawing/2012/chart">
                  <c:ext xmlns:c16="http://schemas.microsoft.com/office/drawing/2014/chart" uri="{C3380CC4-5D6E-409C-BE32-E72D297353CC}">
                    <c16:uniqueId val="{00000004-3AE7-41E2-ACBF-B2EEFFA163F5}"/>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691</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5</cp:revision>
  <dcterms:created xsi:type="dcterms:W3CDTF">2022-09-14T22:48:00Z</dcterms:created>
  <dcterms:modified xsi:type="dcterms:W3CDTF">2022-09-14T23:10:00Z</dcterms:modified>
</cp:coreProperties>
</file>