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0A33" w14:textId="77777777" w:rsidR="00C33E4B" w:rsidRDefault="00C33E4B" w:rsidP="00C33E4B">
      <w:pPr>
        <w:pStyle w:val="NormalWeb"/>
      </w:pPr>
      <w:r>
        <w:t xml:space="preserve">The standard curve has been successfully modeled using a </w:t>
      </w:r>
      <w:r>
        <w:rPr>
          <w:rStyle w:val="Strong"/>
          <w:rFonts w:eastAsiaTheme="majorEastAsia"/>
        </w:rPr>
        <w:t>4-parameter logistic (4PL)</w:t>
      </w:r>
      <w:r>
        <w:t xml:space="preserve"> regression. The fit looks good, with the binding percentage decreasing in a sigmoidal shape as the cortisol concentration increases — exactly what we expect in a competitive ELISA.</w:t>
      </w:r>
    </w:p>
    <w:p w14:paraId="6E95229D" w14:textId="58B8FD8F" w:rsidR="00C33E4B" w:rsidRDefault="00C33E4B" w:rsidP="00C33E4B">
      <w:pPr>
        <w:pStyle w:val="NormalWeb"/>
      </w:pPr>
      <w:r>
        <w:t>Next:</w:t>
      </w:r>
    </w:p>
    <w:p w14:paraId="6A5DC3F0" w14:textId="77777777" w:rsidR="00C33E4B" w:rsidRDefault="00C33E4B" w:rsidP="00C33E4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Precision</w:t>
      </w:r>
      <w:r>
        <w:t xml:space="preserve"> – by examining %CV of replicate wells.</w:t>
      </w:r>
    </w:p>
    <w:p w14:paraId="2A32C566" w14:textId="77777777" w:rsidR="00C33E4B" w:rsidRDefault="00C33E4B" w:rsidP="00C33E4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Accuracy</w:t>
      </w:r>
      <w:r>
        <w:t xml:space="preserve"> – using backfitted values of known standards.</w:t>
      </w:r>
    </w:p>
    <w:p w14:paraId="78CBB384" w14:textId="77777777" w:rsidR="00C33E4B" w:rsidRDefault="00C33E4B" w:rsidP="00C33E4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Recovery</w:t>
      </w:r>
      <w:r>
        <w:t xml:space="preserve"> – using the spiked vs. non-spiked sample data from </w:t>
      </w:r>
      <w:r>
        <w:rPr>
          <w:rStyle w:val="HTMLCode"/>
          <w:rFonts w:eastAsiaTheme="majorEastAsia"/>
        </w:rPr>
        <w:t>sample_info_test3_091524.csv</w:t>
      </w:r>
      <w:r>
        <w:t>.</w:t>
      </w:r>
    </w:p>
    <w:p w14:paraId="39B2CA83" w14:textId="77777777" w:rsidR="00C33E4B" w:rsidRDefault="00C33E4B" w:rsidP="00C33E4B">
      <w:pPr>
        <w:pStyle w:val="NormalWeb"/>
      </w:pPr>
      <w:r>
        <w:t xml:space="preserve">Let’s proceed by calculating </w:t>
      </w:r>
      <w:r>
        <w:rPr>
          <w:rStyle w:val="Strong"/>
          <w:rFonts w:eastAsiaTheme="majorEastAsia"/>
        </w:rPr>
        <w:t>intra-assay precision</w:t>
      </w:r>
      <w:r>
        <w:t xml:space="preserve"> and examining </w:t>
      </w:r>
      <w:r>
        <w:rPr>
          <w:rStyle w:val="Strong"/>
          <w:rFonts w:eastAsiaTheme="majorEastAsia"/>
        </w:rPr>
        <w:t>accuracy metrics</w:t>
      </w:r>
      <w:r>
        <w:t xml:space="preserve"> based on the standard values. </w:t>
      </w:r>
    </w:p>
    <w:p w14:paraId="18498D03" w14:textId="77777777" w:rsidR="00C33E4B" w:rsidRPr="00C33E4B" w:rsidRDefault="00C33E4B" w:rsidP="00C33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3E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33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ELISA Performance Summary – Test 3 (091524)</w:t>
      </w:r>
    </w:p>
    <w:p w14:paraId="58B362C9" w14:textId="77777777" w:rsidR="00C33E4B" w:rsidRPr="00C33E4B" w:rsidRDefault="00C33E4B" w:rsidP="00C3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Here’s a breakdown of the results from your ELISA run, focusing on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, and soon,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E1A9C9" w14:textId="77777777" w:rsidR="00C33E4B" w:rsidRPr="00C33E4B" w:rsidRDefault="00A6564B" w:rsidP="00C33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B5E09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03B6C06" w14:textId="77777777" w:rsidR="00C33E4B" w:rsidRPr="00C33E4B" w:rsidRDefault="00C33E4B" w:rsidP="00C33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3E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C33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Precision (Intra-assay)</w:t>
      </w:r>
    </w:p>
    <w:p w14:paraId="52ABDA26" w14:textId="77777777" w:rsidR="00C33E4B" w:rsidRPr="00C33E4B" w:rsidRDefault="00C33E4B" w:rsidP="00C3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Precision is evaluated by the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%CV (coefficient of variation)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between replicates of the same sample:</w:t>
      </w:r>
    </w:p>
    <w:p w14:paraId="25DCD7F2" w14:textId="77777777" w:rsidR="00C33E4B" w:rsidRPr="00C33E4B" w:rsidRDefault="00C33E4B" w:rsidP="00C33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%CV: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11.36%</w:t>
      </w:r>
    </w:p>
    <w:p w14:paraId="24552739" w14:textId="77777777" w:rsidR="00C33E4B" w:rsidRPr="00C33E4B" w:rsidRDefault="00C33E4B" w:rsidP="00C33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%CV (lowest):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0.57%</w:t>
      </w:r>
    </w:p>
    <w:p w14:paraId="71CE740B" w14:textId="77777777" w:rsidR="00C33E4B" w:rsidRPr="00C33E4B" w:rsidRDefault="00C33E4B" w:rsidP="00C33E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Worst %CV (highest):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98.00%</w:t>
      </w:r>
    </w:p>
    <w:p w14:paraId="1846CEFF" w14:textId="77777777" w:rsidR="00C33E4B" w:rsidRPr="00C33E4B" w:rsidRDefault="00C33E4B" w:rsidP="00C33E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A %CV under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15%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is generally acceptable for most ELISA assays. Values over 20% should be flagged for review (e.g., potential pipetting error, evaporation, or static issues).</w:t>
      </w:r>
    </w:p>
    <w:p w14:paraId="6F7FCFFF" w14:textId="77777777" w:rsidR="00C33E4B" w:rsidRPr="00C33E4B" w:rsidRDefault="00A6564B" w:rsidP="00C33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C75A50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5B4ECB" w14:textId="77777777" w:rsidR="00C33E4B" w:rsidRPr="00C33E4B" w:rsidRDefault="00C33E4B" w:rsidP="00C33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3E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C33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Accuracy (Standard Curve Backfit)</w:t>
      </w:r>
    </w:p>
    <w:p w14:paraId="6AEA7D76" w14:textId="77777777" w:rsidR="00C33E4B" w:rsidRPr="00C33E4B" w:rsidRDefault="00C33E4B" w:rsidP="00C3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>Accuracy reflects how close your measured standard concentrations (via backfit) were to their expected nominal values:</w:t>
      </w:r>
    </w:p>
    <w:p w14:paraId="40DC0F27" w14:textId="77777777" w:rsidR="00C33E4B" w:rsidRPr="00C33E4B" w:rsidRDefault="00C33E4B" w:rsidP="00C33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Accuracy: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99.74%</w:t>
      </w:r>
    </w:p>
    <w:p w14:paraId="553E2B9A" w14:textId="77777777" w:rsidR="00C33E4B" w:rsidRPr="00C33E4B" w:rsidRDefault="00C33E4B" w:rsidP="00C33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Accuracy: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92.4%</w:t>
      </w:r>
    </w:p>
    <w:p w14:paraId="4D1B8404" w14:textId="77777777" w:rsidR="00C33E4B" w:rsidRPr="00C33E4B" w:rsidRDefault="00C33E4B" w:rsidP="00C33E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Accuracy: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107.15%</w:t>
      </w:r>
    </w:p>
    <w:p w14:paraId="5E595ADA" w14:textId="5E77776E" w:rsidR="00C33E4B" w:rsidRPr="00C33E4B" w:rsidRDefault="00C33E4B" w:rsidP="00C33E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These values show excellent accuracy, with backfitted values deviating by less than ±10% from the true concentration across the curve.</w:t>
      </w:r>
    </w:p>
    <w:p w14:paraId="459DB255" w14:textId="14BE29E1" w:rsidR="00C33E4B" w:rsidRPr="00C33E4B" w:rsidRDefault="00C33E4B" w:rsidP="00C33E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3E4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🔬</w:t>
      </w:r>
      <w:r w:rsidRPr="00C33E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Recovery Assessment – Test 3 (091524)</w:t>
      </w:r>
    </w:p>
    <w:p w14:paraId="4DCF3D0C" w14:textId="77777777" w:rsidR="00C33E4B" w:rsidRPr="00C33E4B" w:rsidRDefault="00C33E4B" w:rsidP="00C33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The recovery values from your spiked samples were calculated based on a presumed spike-in of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800 </w:t>
      </w:r>
      <w:proofErr w:type="spellStart"/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pg</w:t>
      </w:r>
      <w:proofErr w:type="spellEnd"/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/mL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cortisol into each test sample. Here’s the summary:</w:t>
      </w:r>
    </w:p>
    <w:p w14:paraId="2265CADB" w14:textId="77777777" w:rsidR="00C33E4B" w:rsidRPr="00C33E4B" w:rsidRDefault="00A6564B" w:rsidP="00C33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598D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23F0B3" w14:textId="77777777" w:rsidR="00C33E4B" w:rsidRPr="00C33E4B" w:rsidRDefault="00C33E4B" w:rsidP="00C33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3E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C33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Recovery (Spiked vs. Non-Spiked Samples)</w:t>
      </w:r>
    </w:p>
    <w:p w14:paraId="1BD5E543" w14:textId="77777777" w:rsidR="00C33E4B" w:rsidRPr="00C33E4B" w:rsidRDefault="00C33E4B" w:rsidP="00C33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Recovery: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238.53%</w:t>
      </w:r>
    </w:p>
    <w:p w14:paraId="77C8F3D5" w14:textId="77777777" w:rsidR="00C33E4B" w:rsidRPr="00C33E4B" w:rsidRDefault="00C33E4B" w:rsidP="00C33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Recovery: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73.36%</w:t>
      </w:r>
    </w:p>
    <w:p w14:paraId="733F30EE" w14:textId="77777777" w:rsidR="00C33E4B" w:rsidRPr="00C33E4B" w:rsidRDefault="00C33E4B" w:rsidP="00C33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Recovery: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377.38%</w:t>
      </w:r>
    </w:p>
    <w:p w14:paraId="5A4512B8" w14:textId="77777777" w:rsidR="00C33E4B" w:rsidRPr="00C33E4B" w:rsidRDefault="00C33E4B" w:rsidP="00C33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Recovery Pairs: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</w:p>
    <w:p w14:paraId="26EC0B37" w14:textId="77777777" w:rsidR="00C33E4B" w:rsidRPr="00C33E4B" w:rsidRDefault="00A6564B" w:rsidP="00C33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8B32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7705D0" w14:textId="77777777" w:rsidR="00C33E4B" w:rsidRPr="00C33E4B" w:rsidRDefault="00C33E4B" w:rsidP="00C33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3E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C33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Interpretation</w:t>
      </w:r>
    </w:p>
    <w:p w14:paraId="1926C552" w14:textId="77777777" w:rsidR="00C33E4B" w:rsidRPr="00C33E4B" w:rsidRDefault="00C33E4B" w:rsidP="00C33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high average recovery (238%)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suggests either:</w:t>
      </w:r>
    </w:p>
    <w:p w14:paraId="7F6C9C93" w14:textId="77777777" w:rsidR="00C33E4B" w:rsidRPr="00C33E4B" w:rsidRDefault="00C33E4B" w:rsidP="00C33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Overestimation of cortisol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in spiked samples, or</w:t>
      </w:r>
    </w:p>
    <w:p w14:paraId="04BF9FAD" w14:textId="77777777" w:rsidR="00C33E4B" w:rsidRPr="00C33E4B" w:rsidRDefault="00C33E4B" w:rsidP="00C33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Underestimation in baseline (non-spiked)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samples, or</w:t>
      </w:r>
    </w:p>
    <w:p w14:paraId="465D7575" w14:textId="77777777" w:rsidR="00C33E4B" w:rsidRPr="00C33E4B" w:rsidRDefault="00C33E4B" w:rsidP="00C33E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Incorrect spike-in assumptions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>, such as:</w:t>
      </w:r>
    </w:p>
    <w:p w14:paraId="0A6FD988" w14:textId="77777777" w:rsidR="00C33E4B" w:rsidRPr="00C33E4B" w:rsidRDefault="00C33E4B" w:rsidP="00C33E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>Miscalculated actual volume/concentration added</w:t>
      </w:r>
    </w:p>
    <w:p w14:paraId="7FF8E994" w14:textId="77777777" w:rsidR="00C33E4B" w:rsidRPr="00C33E4B" w:rsidRDefault="00C33E4B" w:rsidP="00C33E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>Loss or concentration during processing</w:t>
      </w:r>
    </w:p>
    <w:p w14:paraId="0B25D54B" w14:textId="77777777" w:rsidR="00C33E4B" w:rsidRPr="00C33E4B" w:rsidRDefault="00C33E4B" w:rsidP="00C33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kern w:val="0"/>
          <w14:ligatures w14:val="none"/>
        </w:rPr>
        <w:t>One recovery as low as ~73% is borderline acceptable.</w:t>
      </w:r>
    </w:p>
    <w:p w14:paraId="457461C2" w14:textId="77777777" w:rsidR="00C33E4B" w:rsidRPr="00C33E4B" w:rsidRDefault="00C33E4B" w:rsidP="00C33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Ideal range: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Recovery between </w:t>
      </w:r>
      <w:r w:rsidRPr="00C33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80–120%</w:t>
      </w:r>
      <w:r w:rsidRPr="00C33E4B">
        <w:rPr>
          <w:rFonts w:ascii="Times New Roman" w:eastAsia="Times New Roman" w:hAnsi="Times New Roman" w:cs="Times New Roman"/>
          <w:kern w:val="0"/>
          <w14:ligatures w14:val="none"/>
        </w:rPr>
        <w:t xml:space="preserve"> is typically acceptable in bioanalytical assays.</w:t>
      </w:r>
    </w:p>
    <w:p w14:paraId="1CD71C35" w14:textId="77777777" w:rsidR="00C33E4B" w:rsidRPr="00C33E4B" w:rsidRDefault="00A6564B" w:rsidP="00C33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6166E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61D0BC" w14:textId="77777777" w:rsidR="00C33E4B" w:rsidRPr="00C33E4B" w:rsidRDefault="00C33E4B" w:rsidP="00C33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3E4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33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ELISA Test 3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2236"/>
        <w:gridCol w:w="4481"/>
      </w:tblGrid>
      <w:tr w:rsidR="00C33E4B" w:rsidRPr="00C33E4B" w14:paraId="3B0AF45E" w14:textId="77777777" w:rsidTr="00C33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1679B" w14:textId="77777777" w:rsidR="00C33E4B" w:rsidRPr="00C33E4B" w:rsidRDefault="00C33E4B" w:rsidP="00C3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7407EB3" w14:textId="77777777" w:rsidR="00C33E4B" w:rsidRPr="00C33E4B" w:rsidRDefault="00C33E4B" w:rsidP="00C3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0496741" w14:textId="77777777" w:rsidR="00C33E4B" w:rsidRPr="00C33E4B" w:rsidRDefault="00C33E4B" w:rsidP="00C3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</w:tr>
      <w:tr w:rsidR="00C33E4B" w:rsidRPr="00C33E4B" w14:paraId="4CAFD208" w14:textId="77777777" w:rsidTr="00C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8621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F1F5A81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Mean %CV = </w:t>
            </w: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11.36%</w:t>
            </w:r>
          </w:p>
        </w:tc>
        <w:tc>
          <w:tcPr>
            <w:tcW w:w="0" w:type="auto"/>
            <w:vAlign w:val="center"/>
            <w:hideMark/>
          </w:tcPr>
          <w:p w14:paraId="20E001BF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Acceptable (&lt;15% for most wells)</w:t>
            </w:r>
          </w:p>
        </w:tc>
      </w:tr>
      <w:tr w:rsidR="00C33E4B" w:rsidRPr="00C33E4B" w14:paraId="5C246D62" w14:textId="77777777" w:rsidTr="00C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47FD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4EB6889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Mean = </w:t>
            </w: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99.74%</w:t>
            </w:r>
          </w:p>
        </w:tc>
        <w:tc>
          <w:tcPr>
            <w:tcW w:w="0" w:type="auto"/>
            <w:vAlign w:val="center"/>
            <w:hideMark/>
          </w:tcPr>
          <w:p w14:paraId="46162F61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Excellent (close to expected values)</w:t>
            </w:r>
          </w:p>
        </w:tc>
      </w:tr>
      <w:tr w:rsidR="00C33E4B" w:rsidRPr="00C33E4B" w14:paraId="313C0A18" w14:textId="77777777" w:rsidTr="00C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3DF0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</w:t>
            </w:r>
          </w:p>
        </w:tc>
        <w:tc>
          <w:tcPr>
            <w:tcW w:w="0" w:type="auto"/>
            <w:vAlign w:val="center"/>
            <w:hideMark/>
          </w:tcPr>
          <w:p w14:paraId="1EA60B43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Mean = </w:t>
            </w:r>
            <w:r w:rsidRPr="00C33E4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238.53%</w:t>
            </w:r>
          </w:p>
        </w:tc>
        <w:tc>
          <w:tcPr>
            <w:tcW w:w="0" w:type="auto"/>
            <w:vAlign w:val="center"/>
            <w:hideMark/>
          </w:tcPr>
          <w:p w14:paraId="630AD28B" w14:textId="77777777" w:rsidR="00C33E4B" w:rsidRPr="00C33E4B" w:rsidRDefault="00C33E4B" w:rsidP="00C33E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3E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– indicates spike recovery inconsistency</w:t>
            </w:r>
          </w:p>
        </w:tc>
      </w:tr>
    </w:tbl>
    <w:p w14:paraId="5AFFC5C4" w14:textId="77777777" w:rsidR="00CE6C7B" w:rsidRDefault="00CE6C7B"/>
    <w:sectPr w:rsidR="00CE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5298B"/>
    <w:multiLevelType w:val="multilevel"/>
    <w:tmpl w:val="CD62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20EB3"/>
    <w:multiLevelType w:val="multilevel"/>
    <w:tmpl w:val="4F2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016A"/>
    <w:multiLevelType w:val="multilevel"/>
    <w:tmpl w:val="D01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85432"/>
    <w:multiLevelType w:val="multilevel"/>
    <w:tmpl w:val="736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F0E1C"/>
    <w:multiLevelType w:val="multilevel"/>
    <w:tmpl w:val="E41A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419923">
    <w:abstractNumId w:val="3"/>
  </w:num>
  <w:num w:numId="2" w16cid:durableId="893586888">
    <w:abstractNumId w:val="2"/>
  </w:num>
  <w:num w:numId="3" w16cid:durableId="578564823">
    <w:abstractNumId w:val="4"/>
  </w:num>
  <w:num w:numId="4" w16cid:durableId="927732914">
    <w:abstractNumId w:val="1"/>
  </w:num>
  <w:num w:numId="5" w16cid:durableId="181386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4B"/>
    <w:rsid w:val="001E069A"/>
    <w:rsid w:val="0045343A"/>
    <w:rsid w:val="0077123C"/>
    <w:rsid w:val="00A6564B"/>
    <w:rsid w:val="00C33E4B"/>
    <w:rsid w:val="00CE6C7B"/>
    <w:rsid w:val="00EE4F6A"/>
    <w:rsid w:val="00EF4E28"/>
    <w:rsid w:val="00F9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318E"/>
  <w15:chartTrackingRefBased/>
  <w15:docId w15:val="{8CEC8080-4FA4-5840-95AB-15195341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3E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Contreras, Paloma</dc:creator>
  <cp:keywords/>
  <dc:description/>
  <cp:lastModifiedBy>Contreras, Paloma</cp:lastModifiedBy>
  <cp:revision>2</cp:revision>
  <dcterms:created xsi:type="dcterms:W3CDTF">2025-05-21T15:41:00Z</dcterms:created>
  <dcterms:modified xsi:type="dcterms:W3CDTF">2025-05-21T23:36:00Z</dcterms:modified>
</cp:coreProperties>
</file>